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Segoe UI" w:hAnsi="Segoe UI" w:cs="Segoe UI"/>
          <w:sz w:val="20"/>
          <w:szCs w:val="20"/>
        </w:rPr>
        <w:id w:val="-2097623256"/>
        <w:docPartObj>
          <w:docPartGallery w:val="Cover Pages"/>
          <w:docPartUnique/>
        </w:docPartObj>
      </w:sdtPr>
      <w:sdtEndPr/>
      <w:sdtContent>
        <w:p w14:paraId="79947562" w14:textId="3906A009" w:rsidR="00777CD1" w:rsidRPr="00DA5CFB" w:rsidRDefault="00777CD1" w:rsidP="00D7522D">
          <w:pPr>
            <w:jc w:val="both"/>
            <w:rPr>
              <w:rFonts w:ascii="Segoe UI" w:hAnsi="Segoe UI" w:cs="Segoe UI"/>
              <w:sz w:val="20"/>
              <w:szCs w:val="20"/>
            </w:rPr>
          </w:pPr>
          <w:r w:rsidRPr="00DA5CFB">
            <w:rPr>
              <w:rFonts w:ascii="Segoe UI" w:hAnsi="Segoe UI" w:cs="Segoe UI"/>
              <w:noProof/>
              <w:sz w:val="20"/>
              <w:szCs w:val="20"/>
              <w:lang w:eastAsia="et-EE"/>
            </w:rPr>
            <mc:AlternateContent>
              <mc:Choice Requires="wps">
                <w:drawing>
                  <wp:anchor distT="0" distB="0" distL="114300" distR="114300" simplePos="0" relativeHeight="251660288" behindDoc="0" locked="0" layoutInCell="1" allowOverlap="1" wp14:anchorId="62BEA8F2" wp14:editId="4E364911">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CC9B93" w14:textId="22BBA61C" w:rsidR="009224F0" w:rsidRDefault="000D10BA">
                                <w:pPr>
                                  <w:pStyle w:val="Vahedeta"/>
                                  <w:jc w:val="right"/>
                                  <w:rPr>
                                    <w:color w:val="595959" w:themeColor="text1" w:themeTint="A6"/>
                                    <w:sz w:val="18"/>
                                    <w:szCs w:val="18"/>
                                  </w:rPr>
                                </w:pPr>
                                <w:sdt>
                                  <w:sdtPr>
                                    <w:rPr>
                                      <w:color w:val="595959" w:themeColor="text1" w:themeTint="A6"/>
                                      <w:sz w:val="18"/>
                                      <w:szCs w:val="18"/>
                                    </w:rPr>
                                    <w:alias w:val="Email"/>
                                    <w:tag w:val="Email"/>
                                    <w:id w:val="2096668738"/>
                                    <w:showingPlcHdr/>
                                    <w:dataBinding w:prefixMappings="xmlns:ns0='http://schemas.microsoft.com/office/2006/coverPageProps' " w:xpath="/ns0:CoverPageProperties[1]/ns0:CompanyEmail[1]" w:storeItemID="{55AF091B-3C7A-41E3-B477-F2FDAA23CFDA}"/>
                                    <w:text/>
                                  </w:sdtPr>
                                  <w:sdtEndPr/>
                                  <w:sdtContent>
                                    <w:r w:rsidR="009224F0">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62BEA8F2" id="_x0000_t202" coordsize="21600,21600" o:spt="202" path="m,l,21600r21600,l21600,xe">
                    <v:stroke joinstyle="miter"/>
                    <v:path gradientshapeok="t" o:connecttype="rect"/>
                  </v:shapetype>
                  <v:shape id="Text Box 152" o:spid="_x0000_s1026" type="#_x0000_t202" style="position:absolute;left:0;text-align:left;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14:paraId="4FCC9B93" w14:textId="22BBA61C" w:rsidR="009224F0" w:rsidRDefault="00297185">
                          <w:pPr>
                            <w:pStyle w:val="NoSpacing"/>
                            <w:jc w:val="right"/>
                            <w:rPr>
                              <w:color w:val="595959" w:themeColor="text1" w:themeTint="A6"/>
                              <w:sz w:val="18"/>
                              <w:szCs w:val="18"/>
                            </w:rPr>
                          </w:pPr>
                          <w:sdt>
                            <w:sdtPr>
                              <w:rPr>
                                <w:color w:val="595959" w:themeColor="text1" w:themeTint="A6"/>
                                <w:sz w:val="18"/>
                                <w:szCs w:val="18"/>
                              </w:rPr>
                              <w:alias w:val="Email"/>
                              <w:tag w:val="Email"/>
                              <w:id w:val="2096668738"/>
                              <w:showingPlcHdr/>
                              <w:dataBinding w:prefixMappings="xmlns:ns0='http://schemas.microsoft.com/office/2006/coverPageProps' " w:xpath="/ns0:CoverPageProperties[1]/ns0:CompanyEmail[1]" w:storeItemID="{55AF091B-3C7A-41E3-B477-F2FDAA23CFDA}"/>
                              <w:text/>
                            </w:sdtPr>
                            <w:sdtEndPr/>
                            <w:sdtContent>
                              <w:r w:rsidR="009224F0">
                                <w:rPr>
                                  <w:color w:val="595959" w:themeColor="text1" w:themeTint="A6"/>
                                  <w:sz w:val="18"/>
                                  <w:szCs w:val="18"/>
                                </w:rPr>
                                <w:t xml:space="preserve">     </w:t>
                              </w:r>
                            </w:sdtContent>
                          </w:sdt>
                        </w:p>
                      </w:txbxContent>
                    </v:textbox>
                    <w10:wrap type="square" anchorx="page" anchory="page"/>
                  </v:shape>
                </w:pict>
              </mc:Fallback>
            </mc:AlternateContent>
          </w:r>
          <w:r w:rsidRPr="00DA5CFB">
            <w:rPr>
              <w:rFonts w:ascii="Segoe UI" w:hAnsi="Segoe UI" w:cs="Segoe UI"/>
              <w:noProof/>
              <w:sz w:val="20"/>
              <w:szCs w:val="20"/>
              <w:lang w:eastAsia="et-EE"/>
            </w:rPr>
            <mc:AlternateContent>
              <mc:Choice Requires="wps">
                <w:drawing>
                  <wp:anchor distT="0" distB="0" distL="114300" distR="114300" simplePos="0" relativeHeight="251661312" behindDoc="0" locked="0" layoutInCell="1" allowOverlap="1" wp14:anchorId="6D55F1BE" wp14:editId="1527EACE">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8F5445" w14:textId="0BF9F3E2" w:rsidR="009224F0" w:rsidRDefault="009224F0">
                                <w:pPr>
                                  <w:pStyle w:val="Vahedeta"/>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6D55F1BE" id="Text Box 153" o:spid="_x0000_s1027" type="#_x0000_t202" style="position:absolute;left:0;text-align:left;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14:paraId="1B8F5445" w14:textId="0BF9F3E2" w:rsidR="009224F0" w:rsidRDefault="009224F0">
                          <w:pPr>
                            <w:pStyle w:val="NoSpacing"/>
                            <w:jc w:val="right"/>
                            <w:rPr>
                              <w:color w:val="595959" w:themeColor="text1" w:themeTint="A6"/>
                              <w:sz w:val="20"/>
                              <w:szCs w:val="20"/>
                            </w:rPr>
                          </w:pPr>
                        </w:p>
                      </w:txbxContent>
                    </v:textbox>
                    <w10:wrap type="square" anchorx="page" anchory="page"/>
                  </v:shape>
                </w:pict>
              </mc:Fallback>
            </mc:AlternateContent>
          </w:r>
          <w:r w:rsidRPr="00DA5CFB">
            <w:rPr>
              <w:rFonts w:ascii="Segoe UI" w:hAnsi="Segoe UI" w:cs="Segoe UI"/>
              <w:noProof/>
              <w:sz w:val="20"/>
              <w:szCs w:val="20"/>
              <w:lang w:eastAsia="et-EE"/>
            </w:rPr>
            <mc:AlternateContent>
              <mc:Choice Requires="wps">
                <w:drawing>
                  <wp:anchor distT="0" distB="0" distL="114300" distR="114300" simplePos="0" relativeHeight="251659264" behindDoc="0" locked="0" layoutInCell="1" allowOverlap="1" wp14:anchorId="3767A027" wp14:editId="1D77BE4E">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B3B9FB" w14:textId="5170D917" w:rsidR="009224F0" w:rsidRDefault="000D10BA">
                                <w:pPr>
                                  <w:jc w:val="right"/>
                                  <w:rPr>
                                    <w:color w:val="5B9BD5" w:themeColor="accent1"/>
                                    <w:sz w:val="64"/>
                                    <w:szCs w:val="64"/>
                                  </w:rPr>
                                </w:pPr>
                                <w:sdt>
                                  <w:sdtPr>
                                    <w:rPr>
                                      <w:b/>
                                      <w:caps/>
                                      <w:color w:val="5B9BD5" w:themeColor="accent1"/>
                                      <w:sz w:val="64"/>
                                      <w:szCs w:val="64"/>
                                    </w:rPr>
                                    <w:alias w:val="Title"/>
                                    <w:tag w:val=""/>
                                    <w:id w:val="14562175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253B39">
                                      <w:rPr>
                                        <w:b/>
                                        <w:caps/>
                                        <w:color w:val="5B9BD5" w:themeColor="accent1"/>
                                        <w:sz w:val="64"/>
                                        <w:szCs w:val="64"/>
                                      </w:rPr>
                                      <w:t xml:space="preserve">lIsa 2 </w:t>
                                    </w:r>
                                    <w:r w:rsidR="009224F0">
                                      <w:rPr>
                                        <w:b/>
                                        <w:caps/>
                                        <w:color w:val="5B9BD5" w:themeColor="accent1"/>
                                        <w:sz w:val="64"/>
                                        <w:szCs w:val="64"/>
                                      </w:rPr>
                                      <w:t>Põllumajanduse Suurandmete süsteemi</w:t>
                                    </w:r>
                                    <w:r w:rsidR="009224F0">
                                      <w:rPr>
                                        <w:b/>
                                        <w:caps/>
                                        <w:color w:val="5B9BD5" w:themeColor="accent1"/>
                                        <w:sz w:val="64"/>
                                        <w:szCs w:val="64"/>
                                      </w:rPr>
                                      <w:br/>
                                    </w:r>
                                    <w:r w:rsidR="009224F0">
                                      <w:rPr>
                                        <w:b/>
                                        <w:color w:val="5B9BD5" w:themeColor="accent1"/>
                                        <w:sz w:val="64"/>
                                        <w:szCs w:val="64"/>
                                      </w:rPr>
                                      <w:t>KONTSEPTSIOON</w:t>
                                    </w:r>
                                  </w:sdtContent>
                                </w:sdt>
                              </w:p>
                              <w:sdt>
                                <w:sdtPr>
                                  <w:rPr>
                                    <w:color w:val="2E74B5" w:themeColor="accent1" w:themeShade="BF"/>
                                    <w:sz w:val="36"/>
                                    <w:szCs w:val="36"/>
                                  </w:rPr>
                                  <w:alias w:val="Subtitle"/>
                                  <w:tag w:val=""/>
                                  <w:id w:val="253090393"/>
                                  <w:dataBinding w:prefixMappings="xmlns:ns0='http://purl.org/dc/elements/1.1/' xmlns:ns1='http://schemas.openxmlformats.org/package/2006/metadata/core-properties' " w:xpath="/ns1:coreProperties[1]/ns0:subject[1]" w:storeItemID="{6C3C8BC8-F283-45AE-878A-BAB7291924A1}"/>
                                  <w:text/>
                                </w:sdtPr>
                                <w:sdtEndPr/>
                                <w:sdtContent>
                                  <w:p w14:paraId="43F274A7" w14:textId="0B53F084" w:rsidR="009224F0" w:rsidRPr="00E535D2" w:rsidRDefault="009224F0">
                                    <w:pPr>
                                      <w:jc w:val="right"/>
                                      <w:rPr>
                                        <w:smallCaps/>
                                        <w:color w:val="2E74B5" w:themeColor="accent1" w:themeShade="BF"/>
                                        <w:sz w:val="36"/>
                                        <w:szCs w:val="36"/>
                                      </w:rPr>
                                    </w:pPr>
                                    <w:r>
                                      <w:rPr>
                                        <w:color w:val="2E74B5" w:themeColor="accent1" w:themeShade="BF"/>
                                        <w:sz w:val="36"/>
                                        <w:szCs w:val="36"/>
                                      </w:rPr>
                                      <w:t>Põllumajanduse Suurandmete projekt</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3767A027" id="_x0000_t202" coordsize="21600,21600" o:spt="202" path="m,l,21600r21600,l21600,xe">
                    <v:stroke joinstyle="miter"/>
                    <v:path gradientshapeok="t" o:connecttype="rect"/>
                  </v:shapetype>
                  <v:shape id="Text Box 154" o:spid="_x0000_s1028" type="#_x0000_t202" style="position:absolute;left:0;text-align:left;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" filled="f" stroked="f" strokeweight=".5pt">
                    <v:textbox inset="126pt,0,54pt,0">
                      <w:txbxContent>
                        <w:p w14:paraId="02B3B9FB" w14:textId="5170D917" w:rsidR="009224F0" w:rsidRDefault="000D10BA">
                          <w:pPr>
                            <w:jc w:val="right"/>
                            <w:rPr>
                              <w:color w:val="5B9BD5" w:themeColor="accent1"/>
                              <w:sz w:val="64"/>
                              <w:szCs w:val="64"/>
                            </w:rPr>
                          </w:pPr>
                          <w:sdt>
                            <w:sdtPr>
                              <w:rPr>
                                <w:b/>
                                <w:caps/>
                                <w:color w:val="5B9BD5" w:themeColor="accent1"/>
                                <w:sz w:val="64"/>
                                <w:szCs w:val="64"/>
                              </w:rPr>
                              <w:alias w:val="Title"/>
                              <w:tag w:val=""/>
                              <w:id w:val="14562175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253B39">
                                <w:rPr>
                                  <w:b/>
                                  <w:caps/>
                                  <w:color w:val="5B9BD5" w:themeColor="accent1"/>
                                  <w:sz w:val="64"/>
                                  <w:szCs w:val="64"/>
                                </w:rPr>
                                <w:t xml:space="preserve">lIsa 2 </w:t>
                              </w:r>
                              <w:r w:rsidR="009224F0">
                                <w:rPr>
                                  <w:b/>
                                  <w:caps/>
                                  <w:color w:val="5B9BD5" w:themeColor="accent1"/>
                                  <w:sz w:val="64"/>
                                  <w:szCs w:val="64"/>
                                </w:rPr>
                                <w:t>Põllumajanduse Suurandmete süsteemi</w:t>
                              </w:r>
                              <w:r w:rsidR="009224F0">
                                <w:rPr>
                                  <w:b/>
                                  <w:caps/>
                                  <w:color w:val="5B9BD5" w:themeColor="accent1"/>
                                  <w:sz w:val="64"/>
                                  <w:szCs w:val="64"/>
                                </w:rPr>
                                <w:br/>
                              </w:r>
                              <w:r w:rsidR="009224F0">
                                <w:rPr>
                                  <w:b/>
                                  <w:color w:val="5B9BD5" w:themeColor="accent1"/>
                                  <w:sz w:val="64"/>
                                  <w:szCs w:val="64"/>
                                </w:rPr>
                                <w:t>KONTSEPTSIOON</w:t>
                              </w:r>
                            </w:sdtContent>
                          </w:sdt>
                        </w:p>
                        <w:sdt>
                          <w:sdtPr>
                            <w:rPr>
                              <w:color w:val="2E74B5" w:themeColor="accent1" w:themeShade="BF"/>
                              <w:sz w:val="36"/>
                              <w:szCs w:val="36"/>
                            </w:rPr>
                            <w:alias w:val="Subtitle"/>
                            <w:tag w:val=""/>
                            <w:id w:val="253090393"/>
                            <w:dataBinding w:prefixMappings="xmlns:ns0='http://purl.org/dc/elements/1.1/' xmlns:ns1='http://schemas.openxmlformats.org/package/2006/metadata/core-properties' " w:xpath="/ns1:coreProperties[1]/ns0:subject[1]" w:storeItemID="{6C3C8BC8-F283-45AE-878A-BAB7291924A1}"/>
                            <w:text/>
                          </w:sdtPr>
                          <w:sdtEndPr/>
                          <w:sdtContent>
                            <w:p w14:paraId="43F274A7" w14:textId="0B53F084" w:rsidR="009224F0" w:rsidRPr="00E535D2" w:rsidRDefault="009224F0">
                              <w:pPr>
                                <w:jc w:val="right"/>
                                <w:rPr>
                                  <w:smallCaps/>
                                  <w:color w:val="2E74B5" w:themeColor="accent1" w:themeShade="BF"/>
                                  <w:sz w:val="36"/>
                                  <w:szCs w:val="36"/>
                                </w:rPr>
                              </w:pPr>
                              <w:r>
                                <w:rPr>
                                  <w:color w:val="2E74B5" w:themeColor="accent1" w:themeShade="BF"/>
                                  <w:sz w:val="36"/>
                                  <w:szCs w:val="36"/>
                                </w:rPr>
                                <w:t>Põllumajanduse Suurandmete projekt</w:t>
                              </w:r>
                            </w:p>
                          </w:sdtContent>
                        </w:sdt>
                      </w:txbxContent>
                    </v:textbox>
                    <w10:wrap type="square" anchorx="page" anchory="page"/>
                  </v:shape>
                </w:pict>
              </mc:Fallback>
            </mc:AlternateContent>
          </w:r>
        </w:p>
        <w:p w14:paraId="327460CC" w14:textId="3DBB0682" w:rsidR="00777CD1" w:rsidRPr="00DA5CFB" w:rsidRDefault="00777CD1" w:rsidP="00D7522D">
          <w:pPr>
            <w:jc w:val="both"/>
            <w:rPr>
              <w:rFonts w:ascii="Segoe UI" w:eastAsiaTheme="majorEastAsia" w:hAnsi="Segoe UI" w:cs="Segoe UI"/>
              <w:sz w:val="20"/>
              <w:szCs w:val="20"/>
              <w:lang w:eastAsia="et-EE"/>
            </w:rPr>
          </w:pPr>
          <w:r w:rsidRPr="00DA5CFB">
            <w:rPr>
              <w:rFonts w:ascii="Segoe UI" w:hAnsi="Segoe UI" w:cs="Segoe UI"/>
              <w:noProof/>
              <w:sz w:val="20"/>
              <w:szCs w:val="20"/>
              <w:lang w:eastAsia="et-EE"/>
            </w:rPr>
            <mc:AlternateContent>
              <mc:Choice Requires="wpc">
                <w:drawing>
                  <wp:anchor distT="0" distB="0" distL="114300" distR="114300" simplePos="0" relativeHeight="251664384" behindDoc="1" locked="1" layoutInCell="1" allowOverlap="1" wp14:anchorId="0D6458A5" wp14:editId="39E2FFD5">
                    <wp:simplePos x="0" y="0"/>
                    <wp:positionH relativeFrom="page">
                      <wp:posOffset>74295</wp:posOffset>
                    </wp:positionH>
                    <wp:positionV relativeFrom="page">
                      <wp:posOffset>92710</wp:posOffset>
                    </wp:positionV>
                    <wp:extent cx="7199630" cy="10331450"/>
                    <wp:effectExtent l="0" t="0" r="1270" b="0"/>
                    <wp:wrapNone/>
                    <wp:docPr id="12" name="Canvas 12" title="Cover page"/>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ABD1EF"/>
                            </a:solidFill>
                          </wpc:bg>
                          <wpc:whole/>
                          <pic:pic xmlns:pic="http://schemas.openxmlformats.org/drawingml/2006/picture">
                            <pic:nvPicPr>
                              <pic:cNvPr id="11" name="Picture 11" title="FrontPageLogo"/>
                              <pic:cNvPicPr preferRelativeResize="0">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800472" y="7362825"/>
                                <a:ext cx="2399158" cy="296640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1B8ABD0B" id="Canvas 12" o:spid="_x0000_s1026" editas="canvas" alt="Title: Cover page" style="position:absolute;margin-left:5.85pt;margin-top:7.3pt;width:566.9pt;height:813.5pt;z-index:-251652096;mso-position-horizontal-relative:page;mso-position-vertical-relative:page" coordsize="71996,103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NmIyZDI5NWMtMDA2MS00Y2E0LTk5OTctMmRmMjU0YjkzZTI0PC9zdEV2dDppbnN0YW5j&#10;ZUlEPgogICAgICAgICAgICAgICAgICA8c3RFdnQ6d2hlbj4yMDE2LTEyLTI4VDIxOjM4OjE2KzAx&#10;OjAwPC9zdEV2dDp3aGVuPgogICAgICAgICAgICAgICAgICA8c3RFdnQ6c29mdHdhcmVBZ2VudD5B&#10;ZG9iZSBQaG90b3Nob3AgQ0MgMjAxNy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1996;height:103314;visibility:visible;mso-wrap-style:square" filled="t" fillcolor="#abd1ef">
                      <v:fill o:detectmouseclick="t"/>
                      <v:path o:connecttype="none"/>
                    </v:shape>
                    <v:shape id="Picture 11" o:spid="_x0000_s1028" type="#_x0000_t75" style="position:absolute;left:48004;top:73628;width:23992;height:296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">
                      <v:imagedata r:id="rId12" o:title=""/>
                    </v:shape>
                    <w10:wrap anchorx="page" anchory="page"/>
                    <w10:anchorlock/>
                  </v:group>
                </w:pict>
              </mc:Fallback>
            </mc:AlternateContent>
          </w:r>
          <w:r w:rsidRPr="00DA5CFB">
            <w:rPr>
              <w:rFonts w:ascii="Segoe UI" w:hAnsi="Segoe UI" w:cs="Segoe UI"/>
              <w:sz w:val="20"/>
              <w:szCs w:val="20"/>
            </w:rPr>
            <w:br w:type="page"/>
          </w:r>
        </w:p>
      </w:sdtContent>
    </w:sdt>
    <w:sdt>
      <w:sdtPr>
        <w:rPr>
          <w:rFonts w:ascii="Segoe UI" w:eastAsiaTheme="minorHAnsi" w:hAnsi="Segoe UI" w:cs="Segoe UI"/>
          <w:color w:val="auto"/>
          <w:sz w:val="20"/>
          <w:szCs w:val="20"/>
          <w:lang w:eastAsia="en-US"/>
        </w:rPr>
        <w:id w:val="-1551919290"/>
        <w:docPartObj>
          <w:docPartGallery w:val="Table of Contents"/>
          <w:docPartUnique/>
        </w:docPartObj>
      </w:sdtPr>
      <w:sdtEndPr>
        <w:rPr>
          <w:b/>
          <w:bCs/>
        </w:rPr>
      </w:sdtEndPr>
      <w:sdtContent>
        <w:p w14:paraId="0EF1FC44" w14:textId="757D58C4" w:rsidR="00B560D1" w:rsidRPr="00DA5CFB" w:rsidRDefault="00147DE6" w:rsidP="00D7522D">
          <w:pPr>
            <w:pStyle w:val="Sisukorrapealkiri"/>
            <w:tabs>
              <w:tab w:val="left" w:pos="5090"/>
            </w:tabs>
            <w:jc w:val="both"/>
            <w:rPr>
              <w:rFonts w:ascii="Segoe UI" w:hAnsi="Segoe UI" w:cs="Segoe UI"/>
              <w:color w:val="auto"/>
              <w:sz w:val="20"/>
              <w:szCs w:val="20"/>
            </w:rPr>
          </w:pPr>
          <w:r w:rsidRPr="00204A40">
            <w:rPr>
              <w:rFonts w:ascii="Segoe UI" w:hAnsi="Segoe UI" w:cs="Segoe UI"/>
            </w:rPr>
            <w:t>Sisukord</w:t>
          </w:r>
          <w:r w:rsidR="009D23C8" w:rsidRPr="00DA5CFB">
            <w:rPr>
              <w:rFonts w:ascii="Segoe UI" w:hAnsi="Segoe UI" w:cs="Segoe UI"/>
              <w:color w:val="auto"/>
              <w:sz w:val="20"/>
              <w:szCs w:val="20"/>
            </w:rPr>
            <w:tab/>
          </w:r>
        </w:p>
        <w:p w14:paraId="484469B4" w14:textId="44545A1E" w:rsidR="00DD1B29" w:rsidRDefault="00B560D1">
          <w:pPr>
            <w:pStyle w:val="SK1"/>
            <w:tabs>
              <w:tab w:val="left" w:pos="440"/>
              <w:tab w:val="right" w:leader="dot" w:pos="9062"/>
            </w:tabs>
            <w:rPr>
              <w:rFonts w:asciiTheme="minorHAnsi" w:eastAsiaTheme="minorEastAsia" w:hAnsiTheme="minorHAnsi"/>
              <w:noProof/>
              <w:lang w:eastAsia="zh-CN"/>
            </w:rPr>
          </w:pPr>
          <w:r w:rsidRPr="00DA5CFB">
            <w:rPr>
              <w:rFonts w:ascii="Segoe UI" w:hAnsi="Segoe UI" w:cs="Segoe UI"/>
              <w:b/>
              <w:bCs/>
              <w:sz w:val="20"/>
              <w:szCs w:val="20"/>
            </w:rPr>
            <w:fldChar w:fldCharType="begin"/>
          </w:r>
          <w:r w:rsidRPr="00DA5CFB">
            <w:rPr>
              <w:rFonts w:ascii="Segoe UI" w:hAnsi="Segoe UI" w:cs="Segoe UI"/>
              <w:b/>
              <w:bCs/>
              <w:sz w:val="20"/>
              <w:szCs w:val="20"/>
            </w:rPr>
            <w:instrText xml:space="preserve"> TOC \o "1-3" \h \z \u </w:instrText>
          </w:r>
          <w:r w:rsidRPr="00DA5CFB">
            <w:rPr>
              <w:rFonts w:ascii="Segoe UI" w:hAnsi="Segoe UI" w:cs="Segoe UI"/>
              <w:b/>
              <w:bCs/>
              <w:sz w:val="20"/>
              <w:szCs w:val="20"/>
            </w:rPr>
            <w:fldChar w:fldCharType="separate"/>
          </w:r>
          <w:hyperlink w:anchor="_Toc17990052" w:history="1">
            <w:r w:rsidR="00DD1B29" w:rsidRPr="00181D71">
              <w:rPr>
                <w:rStyle w:val="Hperlink"/>
                <w:rFonts w:ascii="Segoe UI" w:hAnsi="Segoe UI" w:cs="Segoe UI"/>
                <w:noProof/>
              </w:rPr>
              <w:t>1.</w:t>
            </w:r>
            <w:r w:rsidR="00DD1B29">
              <w:rPr>
                <w:rFonts w:asciiTheme="minorHAnsi" w:eastAsiaTheme="minorEastAsia" w:hAnsiTheme="minorHAnsi"/>
                <w:noProof/>
                <w:lang w:eastAsia="zh-CN"/>
              </w:rPr>
              <w:tab/>
            </w:r>
            <w:r w:rsidR="00DD1B29" w:rsidRPr="00181D71">
              <w:rPr>
                <w:rStyle w:val="Hperlink"/>
                <w:rFonts w:ascii="Segoe UI" w:hAnsi="Segoe UI" w:cs="Segoe UI"/>
                <w:noProof/>
              </w:rPr>
              <w:t>Mõisted ja lühendid</w:t>
            </w:r>
            <w:r w:rsidR="00DD1B29">
              <w:rPr>
                <w:noProof/>
                <w:webHidden/>
              </w:rPr>
              <w:tab/>
            </w:r>
            <w:r w:rsidR="00DD1B29">
              <w:rPr>
                <w:noProof/>
                <w:webHidden/>
              </w:rPr>
              <w:fldChar w:fldCharType="begin"/>
            </w:r>
            <w:r w:rsidR="00DD1B29">
              <w:rPr>
                <w:noProof/>
                <w:webHidden/>
              </w:rPr>
              <w:instrText xml:space="preserve"> PAGEREF _Toc17990052 \h </w:instrText>
            </w:r>
            <w:r w:rsidR="00DD1B29">
              <w:rPr>
                <w:noProof/>
                <w:webHidden/>
              </w:rPr>
            </w:r>
            <w:r w:rsidR="00DD1B29">
              <w:rPr>
                <w:noProof/>
                <w:webHidden/>
              </w:rPr>
              <w:fldChar w:fldCharType="separate"/>
            </w:r>
            <w:r w:rsidR="00DD1B29">
              <w:rPr>
                <w:noProof/>
                <w:webHidden/>
              </w:rPr>
              <w:t>4</w:t>
            </w:r>
            <w:r w:rsidR="00DD1B29">
              <w:rPr>
                <w:noProof/>
                <w:webHidden/>
              </w:rPr>
              <w:fldChar w:fldCharType="end"/>
            </w:r>
          </w:hyperlink>
        </w:p>
        <w:p w14:paraId="0397F742" w14:textId="3D408BD5" w:rsidR="00DD1B29" w:rsidRDefault="000D10BA">
          <w:pPr>
            <w:pStyle w:val="SK1"/>
            <w:tabs>
              <w:tab w:val="left" w:pos="440"/>
              <w:tab w:val="right" w:leader="dot" w:pos="9062"/>
            </w:tabs>
            <w:rPr>
              <w:rFonts w:asciiTheme="minorHAnsi" w:eastAsiaTheme="minorEastAsia" w:hAnsiTheme="minorHAnsi"/>
              <w:noProof/>
              <w:lang w:eastAsia="zh-CN"/>
            </w:rPr>
          </w:pPr>
          <w:hyperlink w:anchor="_Toc17990053" w:history="1">
            <w:r w:rsidR="00DD1B29" w:rsidRPr="00181D71">
              <w:rPr>
                <w:rStyle w:val="Hperlink"/>
                <w:rFonts w:ascii="Segoe UI" w:hAnsi="Segoe UI" w:cs="Segoe UI"/>
                <w:noProof/>
              </w:rPr>
              <w:t>2.</w:t>
            </w:r>
            <w:r w:rsidR="00DD1B29">
              <w:rPr>
                <w:rFonts w:asciiTheme="minorHAnsi" w:eastAsiaTheme="minorEastAsia" w:hAnsiTheme="minorHAnsi"/>
                <w:noProof/>
                <w:lang w:eastAsia="zh-CN"/>
              </w:rPr>
              <w:tab/>
            </w:r>
            <w:r w:rsidR="00DD1B29" w:rsidRPr="00181D71">
              <w:rPr>
                <w:rStyle w:val="Hperlink"/>
                <w:rFonts w:ascii="Segoe UI" w:hAnsi="Segoe UI" w:cs="Segoe UI"/>
                <w:noProof/>
              </w:rPr>
              <w:t>Ülevaade</w:t>
            </w:r>
            <w:r w:rsidR="00DD1B29">
              <w:rPr>
                <w:noProof/>
                <w:webHidden/>
              </w:rPr>
              <w:tab/>
            </w:r>
            <w:r w:rsidR="00DD1B29">
              <w:rPr>
                <w:noProof/>
                <w:webHidden/>
              </w:rPr>
              <w:fldChar w:fldCharType="begin"/>
            </w:r>
            <w:r w:rsidR="00DD1B29">
              <w:rPr>
                <w:noProof/>
                <w:webHidden/>
              </w:rPr>
              <w:instrText xml:space="preserve"> PAGEREF _Toc17990053 \h </w:instrText>
            </w:r>
            <w:r w:rsidR="00DD1B29">
              <w:rPr>
                <w:noProof/>
                <w:webHidden/>
              </w:rPr>
            </w:r>
            <w:r w:rsidR="00DD1B29">
              <w:rPr>
                <w:noProof/>
                <w:webHidden/>
              </w:rPr>
              <w:fldChar w:fldCharType="separate"/>
            </w:r>
            <w:r w:rsidR="00DD1B29">
              <w:rPr>
                <w:noProof/>
                <w:webHidden/>
              </w:rPr>
              <w:t>4</w:t>
            </w:r>
            <w:r w:rsidR="00DD1B29">
              <w:rPr>
                <w:noProof/>
                <w:webHidden/>
              </w:rPr>
              <w:fldChar w:fldCharType="end"/>
            </w:r>
          </w:hyperlink>
        </w:p>
        <w:p w14:paraId="77F562C9" w14:textId="4E9512F6" w:rsidR="00DD1B29" w:rsidRDefault="000D10BA">
          <w:pPr>
            <w:pStyle w:val="SK1"/>
            <w:tabs>
              <w:tab w:val="left" w:pos="440"/>
              <w:tab w:val="right" w:leader="dot" w:pos="9062"/>
            </w:tabs>
            <w:rPr>
              <w:rFonts w:asciiTheme="minorHAnsi" w:eastAsiaTheme="minorEastAsia" w:hAnsiTheme="minorHAnsi"/>
              <w:noProof/>
              <w:lang w:eastAsia="zh-CN"/>
            </w:rPr>
          </w:pPr>
          <w:hyperlink w:anchor="_Toc17990054" w:history="1">
            <w:r w:rsidR="00DD1B29" w:rsidRPr="00181D71">
              <w:rPr>
                <w:rStyle w:val="Hperlink"/>
                <w:rFonts w:ascii="Segoe UI" w:hAnsi="Segoe UI" w:cs="Segoe UI"/>
                <w:noProof/>
              </w:rPr>
              <w:t>3.</w:t>
            </w:r>
            <w:r w:rsidR="00DD1B29">
              <w:rPr>
                <w:rFonts w:asciiTheme="minorHAnsi" w:eastAsiaTheme="minorEastAsia" w:hAnsiTheme="minorHAnsi"/>
                <w:noProof/>
                <w:lang w:eastAsia="zh-CN"/>
              </w:rPr>
              <w:tab/>
            </w:r>
            <w:r w:rsidR="00DD1B29" w:rsidRPr="00181D71">
              <w:rPr>
                <w:rStyle w:val="Hperlink"/>
                <w:rFonts w:ascii="Segoe UI" w:hAnsi="Segoe UI" w:cs="Segoe UI"/>
                <w:noProof/>
              </w:rPr>
              <w:t>Millistele parameetritele peab suurandmete süsteem vastama</w:t>
            </w:r>
            <w:r w:rsidR="00DD1B29">
              <w:rPr>
                <w:noProof/>
                <w:webHidden/>
              </w:rPr>
              <w:tab/>
            </w:r>
            <w:r w:rsidR="00DD1B29">
              <w:rPr>
                <w:noProof/>
                <w:webHidden/>
              </w:rPr>
              <w:fldChar w:fldCharType="begin"/>
            </w:r>
            <w:r w:rsidR="00DD1B29">
              <w:rPr>
                <w:noProof/>
                <w:webHidden/>
              </w:rPr>
              <w:instrText xml:space="preserve"> PAGEREF _Toc17990054 \h </w:instrText>
            </w:r>
            <w:r w:rsidR="00DD1B29">
              <w:rPr>
                <w:noProof/>
                <w:webHidden/>
              </w:rPr>
            </w:r>
            <w:r w:rsidR="00DD1B29">
              <w:rPr>
                <w:noProof/>
                <w:webHidden/>
              </w:rPr>
              <w:fldChar w:fldCharType="separate"/>
            </w:r>
            <w:r w:rsidR="00DD1B29">
              <w:rPr>
                <w:noProof/>
                <w:webHidden/>
              </w:rPr>
              <w:t>5</w:t>
            </w:r>
            <w:r w:rsidR="00DD1B29">
              <w:rPr>
                <w:noProof/>
                <w:webHidden/>
              </w:rPr>
              <w:fldChar w:fldCharType="end"/>
            </w:r>
          </w:hyperlink>
        </w:p>
        <w:p w14:paraId="1BDBA19F" w14:textId="48BA1E88" w:rsidR="00DD1B29" w:rsidRDefault="000D10BA">
          <w:pPr>
            <w:pStyle w:val="SK2"/>
            <w:tabs>
              <w:tab w:val="left" w:pos="880"/>
              <w:tab w:val="right" w:leader="dot" w:pos="9062"/>
            </w:tabs>
            <w:rPr>
              <w:rFonts w:asciiTheme="minorHAnsi" w:eastAsiaTheme="minorEastAsia" w:hAnsiTheme="minorHAnsi"/>
              <w:noProof/>
              <w:lang w:eastAsia="zh-CN"/>
            </w:rPr>
          </w:pPr>
          <w:hyperlink w:anchor="_Toc17990055" w:history="1">
            <w:r w:rsidR="00DD1B29" w:rsidRPr="00181D71">
              <w:rPr>
                <w:rStyle w:val="Hperlink"/>
                <w:noProof/>
              </w:rPr>
              <w:t>1.1</w:t>
            </w:r>
            <w:r w:rsidR="00DD1B29">
              <w:rPr>
                <w:rFonts w:asciiTheme="minorHAnsi" w:eastAsiaTheme="minorEastAsia" w:hAnsiTheme="minorHAnsi"/>
                <w:noProof/>
                <w:lang w:eastAsia="zh-CN"/>
              </w:rPr>
              <w:tab/>
            </w:r>
            <w:r w:rsidR="00DD1B29" w:rsidRPr="00181D71">
              <w:rPr>
                <w:rStyle w:val="Hperlink"/>
                <w:noProof/>
              </w:rPr>
              <w:t>Andmehõive ja töötluse süsteem</w:t>
            </w:r>
            <w:r w:rsidR="00DD1B29">
              <w:rPr>
                <w:noProof/>
                <w:webHidden/>
              </w:rPr>
              <w:tab/>
            </w:r>
            <w:r w:rsidR="00DD1B29">
              <w:rPr>
                <w:noProof/>
                <w:webHidden/>
              </w:rPr>
              <w:fldChar w:fldCharType="begin"/>
            </w:r>
            <w:r w:rsidR="00DD1B29">
              <w:rPr>
                <w:noProof/>
                <w:webHidden/>
              </w:rPr>
              <w:instrText xml:space="preserve"> PAGEREF _Toc17990055 \h </w:instrText>
            </w:r>
            <w:r w:rsidR="00DD1B29">
              <w:rPr>
                <w:noProof/>
                <w:webHidden/>
              </w:rPr>
            </w:r>
            <w:r w:rsidR="00DD1B29">
              <w:rPr>
                <w:noProof/>
                <w:webHidden/>
              </w:rPr>
              <w:fldChar w:fldCharType="separate"/>
            </w:r>
            <w:r w:rsidR="00DD1B29">
              <w:rPr>
                <w:noProof/>
                <w:webHidden/>
              </w:rPr>
              <w:t>6</w:t>
            </w:r>
            <w:r w:rsidR="00DD1B29">
              <w:rPr>
                <w:noProof/>
                <w:webHidden/>
              </w:rPr>
              <w:fldChar w:fldCharType="end"/>
            </w:r>
          </w:hyperlink>
        </w:p>
        <w:p w14:paraId="53D41A1E" w14:textId="5DB0C8E2" w:rsidR="00DD1B29" w:rsidRDefault="000D10BA">
          <w:pPr>
            <w:pStyle w:val="SK3"/>
            <w:tabs>
              <w:tab w:val="left" w:pos="1320"/>
              <w:tab w:val="right" w:leader="dot" w:pos="9062"/>
            </w:tabs>
            <w:rPr>
              <w:rFonts w:asciiTheme="minorHAnsi" w:eastAsiaTheme="minorEastAsia" w:hAnsiTheme="minorHAnsi"/>
              <w:noProof/>
              <w:lang w:eastAsia="zh-CN"/>
            </w:rPr>
          </w:pPr>
          <w:hyperlink w:anchor="_Toc17990056" w:history="1">
            <w:r w:rsidR="00DD1B29" w:rsidRPr="00181D71">
              <w:rPr>
                <w:rStyle w:val="Hperlink"/>
                <w:noProof/>
              </w:rPr>
              <w:t>1.1.1</w:t>
            </w:r>
            <w:r w:rsidR="00DD1B29">
              <w:rPr>
                <w:rFonts w:asciiTheme="minorHAnsi" w:eastAsiaTheme="minorEastAsia" w:hAnsiTheme="minorHAnsi"/>
                <w:noProof/>
                <w:lang w:eastAsia="zh-CN"/>
              </w:rPr>
              <w:tab/>
            </w:r>
            <w:r w:rsidR="00DD1B29" w:rsidRPr="00181D71">
              <w:rPr>
                <w:rStyle w:val="Hperlink"/>
                <w:noProof/>
              </w:rPr>
              <w:t>Andmete standardne vorm</w:t>
            </w:r>
            <w:r w:rsidR="00DD1B29">
              <w:rPr>
                <w:noProof/>
                <w:webHidden/>
              </w:rPr>
              <w:tab/>
            </w:r>
            <w:r w:rsidR="00DD1B29">
              <w:rPr>
                <w:noProof/>
                <w:webHidden/>
              </w:rPr>
              <w:fldChar w:fldCharType="begin"/>
            </w:r>
            <w:r w:rsidR="00DD1B29">
              <w:rPr>
                <w:noProof/>
                <w:webHidden/>
              </w:rPr>
              <w:instrText xml:space="preserve"> PAGEREF _Toc17990056 \h </w:instrText>
            </w:r>
            <w:r w:rsidR="00DD1B29">
              <w:rPr>
                <w:noProof/>
                <w:webHidden/>
              </w:rPr>
            </w:r>
            <w:r w:rsidR="00DD1B29">
              <w:rPr>
                <w:noProof/>
                <w:webHidden/>
              </w:rPr>
              <w:fldChar w:fldCharType="separate"/>
            </w:r>
            <w:r w:rsidR="00DD1B29">
              <w:rPr>
                <w:noProof/>
                <w:webHidden/>
              </w:rPr>
              <w:t>7</w:t>
            </w:r>
            <w:r w:rsidR="00DD1B29">
              <w:rPr>
                <w:noProof/>
                <w:webHidden/>
              </w:rPr>
              <w:fldChar w:fldCharType="end"/>
            </w:r>
          </w:hyperlink>
        </w:p>
        <w:p w14:paraId="0AFAC413" w14:textId="1BE11B53" w:rsidR="00DD1B29" w:rsidRDefault="000D10BA">
          <w:pPr>
            <w:pStyle w:val="SK2"/>
            <w:tabs>
              <w:tab w:val="left" w:pos="880"/>
              <w:tab w:val="right" w:leader="dot" w:pos="9062"/>
            </w:tabs>
            <w:rPr>
              <w:rFonts w:asciiTheme="minorHAnsi" w:eastAsiaTheme="minorEastAsia" w:hAnsiTheme="minorHAnsi"/>
              <w:noProof/>
              <w:lang w:eastAsia="zh-CN"/>
            </w:rPr>
          </w:pPr>
          <w:hyperlink w:anchor="_Toc17990057" w:history="1">
            <w:r w:rsidR="00DD1B29" w:rsidRPr="00181D71">
              <w:rPr>
                <w:rStyle w:val="Hperlink"/>
                <w:noProof/>
              </w:rPr>
              <w:t>1.2</w:t>
            </w:r>
            <w:r w:rsidR="00DD1B29">
              <w:rPr>
                <w:rFonts w:asciiTheme="minorHAnsi" w:eastAsiaTheme="minorEastAsia" w:hAnsiTheme="minorHAnsi"/>
                <w:noProof/>
                <w:lang w:eastAsia="zh-CN"/>
              </w:rPr>
              <w:tab/>
            </w:r>
            <w:r w:rsidR="00DD1B29" w:rsidRPr="00181D71">
              <w:rPr>
                <w:rStyle w:val="Hperlink"/>
                <w:noProof/>
              </w:rPr>
              <w:t>Paralleelprotsesside jooksutamine taustal</w:t>
            </w:r>
            <w:r w:rsidR="00DD1B29">
              <w:rPr>
                <w:noProof/>
                <w:webHidden/>
              </w:rPr>
              <w:tab/>
            </w:r>
            <w:r w:rsidR="00DD1B29">
              <w:rPr>
                <w:noProof/>
                <w:webHidden/>
              </w:rPr>
              <w:fldChar w:fldCharType="begin"/>
            </w:r>
            <w:r w:rsidR="00DD1B29">
              <w:rPr>
                <w:noProof/>
                <w:webHidden/>
              </w:rPr>
              <w:instrText xml:space="preserve"> PAGEREF _Toc17990057 \h </w:instrText>
            </w:r>
            <w:r w:rsidR="00DD1B29">
              <w:rPr>
                <w:noProof/>
                <w:webHidden/>
              </w:rPr>
            </w:r>
            <w:r w:rsidR="00DD1B29">
              <w:rPr>
                <w:noProof/>
                <w:webHidden/>
              </w:rPr>
              <w:fldChar w:fldCharType="separate"/>
            </w:r>
            <w:r w:rsidR="00DD1B29">
              <w:rPr>
                <w:noProof/>
                <w:webHidden/>
              </w:rPr>
              <w:t>12</w:t>
            </w:r>
            <w:r w:rsidR="00DD1B29">
              <w:rPr>
                <w:noProof/>
                <w:webHidden/>
              </w:rPr>
              <w:fldChar w:fldCharType="end"/>
            </w:r>
          </w:hyperlink>
        </w:p>
        <w:p w14:paraId="5140B1D7" w14:textId="736965BA" w:rsidR="00DD1B29" w:rsidRDefault="000D10BA">
          <w:pPr>
            <w:pStyle w:val="SK2"/>
            <w:tabs>
              <w:tab w:val="left" w:pos="880"/>
              <w:tab w:val="right" w:leader="dot" w:pos="9062"/>
            </w:tabs>
            <w:rPr>
              <w:rFonts w:asciiTheme="minorHAnsi" w:eastAsiaTheme="minorEastAsia" w:hAnsiTheme="minorHAnsi"/>
              <w:noProof/>
              <w:lang w:eastAsia="zh-CN"/>
            </w:rPr>
          </w:pPr>
          <w:hyperlink w:anchor="_Toc17990058" w:history="1">
            <w:r w:rsidR="00DD1B29" w:rsidRPr="00181D71">
              <w:rPr>
                <w:rStyle w:val="Hperlink"/>
                <w:noProof/>
              </w:rPr>
              <w:t>1.3</w:t>
            </w:r>
            <w:r w:rsidR="00DD1B29">
              <w:rPr>
                <w:rFonts w:asciiTheme="minorHAnsi" w:eastAsiaTheme="minorEastAsia" w:hAnsiTheme="minorHAnsi"/>
                <w:noProof/>
                <w:lang w:eastAsia="zh-CN"/>
              </w:rPr>
              <w:tab/>
            </w:r>
            <w:r w:rsidR="00DD1B29" w:rsidRPr="00181D71">
              <w:rPr>
                <w:rStyle w:val="Hperlink"/>
                <w:noProof/>
              </w:rPr>
              <w:t>Analüütikakeskkond</w:t>
            </w:r>
            <w:r w:rsidR="00DD1B29">
              <w:rPr>
                <w:noProof/>
                <w:webHidden/>
              </w:rPr>
              <w:tab/>
            </w:r>
            <w:r w:rsidR="00DD1B29">
              <w:rPr>
                <w:noProof/>
                <w:webHidden/>
              </w:rPr>
              <w:fldChar w:fldCharType="begin"/>
            </w:r>
            <w:r w:rsidR="00DD1B29">
              <w:rPr>
                <w:noProof/>
                <w:webHidden/>
              </w:rPr>
              <w:instrText xml:space="preserve"> PAGEREF _Toc17990058 \h </w:instrText>
            </w:r>
            <w:r w:rsidR="00DD1B29">
              <w:rPr>
                <w:noProof/>
                <w:webHidden/>
              </w:rPr>
            </w:r>
            <w:r w:rsidR="00DD1B29">
              <w:rPr>
                <w:noProof/>
                <w:webHidden/>
              </w:rPr>
              <w:fldChar w:fldCharType="separate"/>
            </w:r>
            <w:r w:rsidR="00DD1B29">
              <w:rPr>
                <w:noProof/>
                <w:webHidden/>
              </w:rPr>
              <w:t>13</w:t>
            </w:r>
            <w:r w:rsidR="00DD1B29">
              <w:rPr>
                <w:noProof/>
                <w:webHidden/>
              </w:rPr>
              <w:fldChar w:fldCharType="end"/>
            </w:r>
          </w:hyperlink>
        </w:p>
        <w:p w14:paraId="39F37400" w14:textId="78031D12" w:rsidR="00DD1B29" w:rsidRDefault="000D10BA">
          <w:pPr>
            <w:pStyle w:val="SK2"/>
            <w:tabs>
              <w:tab w:val="left" w:pos="880"/>
              <w:tab w:val="right" w:leader="dot" w:pos="9062"/>
            </w:tabs>
            <w:rPr>
              <w:rFonts w:asciiTheme="minorHAnsi" w:eastAsiaTheme="minorEastAsia" w:hAnsiTheme="minorHAnsi"/>
              <w:noProof/>
              <w:lang w:eastAsia="zh-CN"/>
            </w:rPr>
          </w:pPr>
          <w:hyperlink w:anchor="_Toc17990059" w:history="1">
            <w:r w:rsidR="00DD1B29" w:rsidRPr="00181D71">
              <w:rPr>
                <w:rStyle w:val="Hperlink"/>
                <w:noProof/>
              </w:rPr>
              <w:t>1.4</w:t>
            </w:r>
            <w:r w:rsidR="00DD1B29">
              <w:rPr>
                <w:rFonts w:asciiTheme="minorHAnsi" w:eastAsiaTheme="minorEastAsia" w:hAnsiTheme="minorHAnsi"/>
                <w:noProof/>
                <w:lang w:eastAsia="zh-CN"/>
              </w:rPr>
              <w:tab/>
            </w:r>
            <w:r w:rsidR="00DD1B29" w:rsidRPr="00181D71">
              <w:rPr>
                <w:rStyle w:val="Hperlink"/>
                <w:noProof/>
              </w:rPr>
              <w:t>Teenuste veebikeskkond</w:t>
            </w:r>
            <w:r w:rsidR="00DD1B29">
              <w:rPr>
                <w:noProof/>
                <w:webHidden/>
              </w:rPr>
              <w:tab/>
            </w:r>
            <w:r w:rsidR="00DD1B29">
              <w:rPr>
                <w:noProof/>
                <w:webHidden/>
              </w:rPr>
              <w:fldChar w:fldCharType="begin"/>
            </w:r>
            <w:r w:rsidR="00DD1B29">
              <w:rPr>
                <w:noProof/>
                <w:webHidden/>
              </w:rPr>
              <w:instrText xml:space="preserve"> PAGEREF _Toc17990059 \h </w:instrText>
            </w:r>
            <w:r w:rsidR="00DD1B29">
              <w:rPr>
                <w:noProof/>
                <w:webHidden/>
              </w:rPr>
            </w:r>
            <w:r w:rsidR="00DD1B29">
              <w:rPr>
                <w:noProof/>
                <w:webHidden/>
              </w:rPr>
              <w:fldChar w:fldCharType="separate"/>
            </w:r>
            <w:r w:rsidR="00DD1B29">
              <w:rPr>
                <w:noProof/>
                <w:webHidden/>
              </w:rPr>
              <w:t>15</w:t>
            </w:r>
            <w:r w:rsidR="00DD1B29">
              <w:rPr>
                <w:noProof/>
                <w:webHidden/>
              </w:rPr>
              <w:fldChar w:fldCharType="end"/>
            </w:r>
          </w:hyperlink>
        </w:p>
        <w:p w14:paraId="4BB5F73F" w14:textId="234C5933" w:rsidR="00DD1B29" w:rsidRDefault="000D10BA">
          <w:pPr>
            <w:pStyle w:val="SK2"/>
            <w:tabs>
              <w:tab w:val="left" w:pos="880"/>
              <w:tab w:val="right" w:leader="dot" w:pos="9062"/>
            </w:tabs>
            <w:rPr>
              <w:rFonts w:asciiTheme="minorHAnsi" w:eastAsiaTheme="minorEastAsia" w:hAnsiTheme="minorHAnsi"/>
              <w:noProof/>
              <w:lang w:eastAsia="zh-CN"/>
            </w:rPr>
          </w:pPr>
          <w:hyperlink w:anchor="_Toc17990060" w:history="1">
            <w:r w:rsidR="00DD1B29" w:rsidRPr="00181D71">
              <w:rPr>
                <w:rStyle w:val="Hperlink"/>
                <w:noProof/>
              </w:rPr>
              <w:t>1.5</w:t>
            </w:r>
            <w:r w:rsidR="00DD1B29">
              <w:rPr>
                <w:rFonts w:asciiTheme="minorHAnsi" w:eastAsiaTheme="minorEastAsia" w:hAnsiTheme="minorHAnsi"/>
                <w:noProof/>
                <w:lang w:eastAsia="zh-CN"/>
              </w:rPr>
              <w:tab/>
            </w:r>
            <w:r w:rsidR="00DD1B29" w:rsidRPr="00181D71">
              <w:rPr>
                <w:rStyle w:val="Hperlink"/>
                <w:noProof/>
              </w:rPr>
              <w:t>Suurandmete süsteemi haldamise keskkond</w:t>
            </w:r>
            <w:r w:rsidR="00DD1B29">
              <w:rPr>
                <w:noProof/>
                <w:webHidden/>
              </w:rPr>
              <w:tab/>
            </w:r>
            <w:r w:rsidR="00DD1B29">
              <w:rPr>
                <w:noProof/>
                <w:webHidden/>
              </w:rPr>
              <w:fldChar w:fldCharType="begin"/>
            </w:r>
            <w:r w:rsidR="00DD1B29">
              <w:rPr>
                <w:noProof/>
                <w:webHidden/>
              </w:rPr>
              <w:instrText xml:space="preserve"> PAGEREF _Toc17990060 \h </w:instrText>
            </w:r>
            <w:r w:rsidR="00DD1B29">
              <w:rPr>
                <w:noProof/>
                <w:webHidden/>
              </w:rPr>
            </w:r>
            <w:r w:rsidR="00DD1B29">
              <w:rPr>
                <w:noProof/>
                <w:webHidden/>
              </w:rPr>
              <w:fldChar w:fldCharType="separate"/>
            </w:r>
            <w:r w:rsidR="00DD1B29">
              <w:rPr>
                <w:noProof/>
                <w:webHidden/>
              </w:rPr>
              <w:t>16</w:t>
            </w:r>
            <w:r w:rsidR="00DD1B29">
              <w:rPr>
                <w:noProof/>
                <w:webHidden/>
              </w:rPr>
              <w:fldChar w:fldCharType="end"/>
            </w:r>
          </w:hyperlink>
        </w:p>
        <w:p w14:paraId="1EDAFE29" w14:textId="5BF9FC43" w:rsidR="00DD1B29" w:rsidRDefault="000D10BA">
          <w:pPr>
            <w:pStyle w:val="SK2"/>
            <w:tabs>
              <w:tab w:val="left" w:pos="880"/>
              <w:tab w:val="right" w:leader="dot" w:pos="9062"/>
            </w:tabs>
            <w:rPr>
              <w:rFonts w:asciiTheme="minorHAnsi" w:eastAsiaTheme="minorEastAsia" w:hAnsiTheme="minorHAnsi"/>
              <w:noProof/>
              <w:lang w:eastAsia="zh-CN"/>
            </w:rPr>
          </w:pPr>
          <w:hyperlink w:anchor="_Toc17990061" w:history="1">
            <w:r w:rsidR="00DD1B29" w:rsidRPr="00181D71">
              <w:rPr>
                <w:rStyle w:val="Hperlink"/>
                <w:noProof/>
              </w:rPr>
              <w:t>1.6</w:t>
            </w:r>
            <w:r w:rsidR="00DD1B29">
              <w:rPr>
                <w:rFonts w:asciiTheme="minorHAnsi" w:eastAsiaTheme="minorEastAsia" w:hAnsiTheme="minorHAnsi"/>
                <w:noProof/>
                <w:lang w:eastAsia="zh-CN"/>
              </w:rPr>
              <w:tab/>
            </w:r>
            <w:r w:rsidR="00DD1B29" w:rsidRPr="00181D71">
              <w:rPr>
                <w:rStyle w:val="Hperlink"/>
                <w:noProof/>
              </w:rPr>
              <w:t>Suurandmete süsteemi nõuete loetelu</w:t>
            </w:r>
            <w:r w:rsidR="00DD1B29">
              <w:rPr>
                <w:noProof/>
                <w:webHidden/>
              </w:rPr>
              <w:tab/>
            </w:r>
            <w:r w:rsidR="00DD1B29">
              <w:rPr>
                <w:noProof/>
                <w:webHidden/>
              </w:rPr>
              <w:fldChar w:fldCharType="begin"/>
            </w:r>
            <w:r w:rsidR="00DD1B29">
              <w:rPr>
                <w:noProof/>
                <w:webHidden/>
              </w:rPr>
              <w:instrText xml:space="preserve"> PAGEREF _Toc17990061 \h </w:instrText>
            </w:r>
            <w:r w:rsidR="00DD1B29">
              <w:rPr>
                <w:noProof/>
                <w:webHidden/>
              </w:rPr>
            </w:r>
            <w:r w:rsidR="00DD1B29">
              <w:rPr>
                <w:noProof/>
                <w:webHidden/>
              </w:rPr>
              <w:fldChar w:fldCharType="separate"/>
            </w:r>
            <w:r w:rsidR="00DD1B29">
              <w:rPr>
                <w:noProof/>
                <w:webHidden/>
              </w:rPr>
              <w:t>18</w:t>
            </w:r>
            <w:r w:rsidR="00DD1B29">
              <w:rPr>
                <w:noProof/>
                <w:webHidden/>
              </w:rPr>
              <w:fldChar w:fldCharType="end"/>
            </w:r>
          </w:hyperlink>
        </w:p>
        <w:p w14:paraId="52552F4E" w14:textId="7234ABCB" w:rsidR="00DD1B29" w:rsidRDefault="000D10BA">
          <w:pPr>
            <w:pStyle w:val="SK1"/>
            <w:tabs>
              <w:tab w:val="left" w:pos="440"/>
              <w:tab w:val="right" w:leader="dot" w:pos="9062"/>
            </w:tabs>
            <w:rPr>
              <w:rFonts w:asciiTheme="minorHAnsi" w:eastAsiaTheme="minorEastAsia" w:hAnsiTheme="minorHAnsi"/>
              <w:noProof/>
              <w:lang w:eastAsia="zh-CN"/>
            </w:rPr>
          </w:pPr>
          <w:hyperlink w:anchor="_Toc17990062" w:history="1">
            <w:r w:rsidR="00DD1B29" w:rsidRPr="00181D71">
              <w:rPr>
                <w:rStyle w:val="Hperlink"/>
                <w:noProof/>
              </w:rPr>
              <w:t>2</w:t>
            </w:r>
            <w:r w:rsidR="00DD1B29">
              <w:rPr>
                <w:rFonts w:asciiTheme="minorHAnsi" w:eastAsiaTheme="minorEastAsia" w:hAnsiTheme="minorHAnsi"/>
                <w:noProof/>
                <w:lang w:eastAsia="zh-CN"/>
              </w:rPr>
              <w:tab/>
            </w:r>
            <w:r w:rsidR="00DD1B29" w:rsidRPr="00181D71">
              <w:rPr>
                <w:rStyle w:val="Hperlink"/>
                <w:noProof/>
              </w:rPr>
              <w:t>Suurandmete süsteemi andmed</w:t>
            </w:r>
            <w:r w:rsidR="00DD1B29">
              <w:rPr>
                <w:noProof/>
                <w:webHidden/>
              </w:rPr>
              <w:tab/>
            </w:r>
            <w:r w:rsidR="00DD1B29">
              <w:rPr>
                <w:noProof/>
                <w:webHidden/>
              </w:rPr>
              <w:fldChar w:fldCharType="begin"/>
            </w:r>
            <w:r w:rsidR="00DD1B29">
              <w:rPr>
                <w:noProof/>
                <w:webHidden/>
              </w:rPr>
              <w:instrText xml:space="preserve"> PAGEREF _Toc17990062 \h </w:instrText>
            </w:r>
            <w:r w:rsidR="00DD1B29">
              <w:rPr>
                <w:noProof/>
                <w:webHidden/>
              </w:rPr>
            </w:r>
            <w:r w:rsidR="00DD1B29">
              <w:rPr>
                <w:noProof/>
                <w:webHidden/>
              </w:rPr>
              <w:fldChar w:fldCharType="separate"/>
            </w:r>
            <w:r w:rsidR="00DD1B29">
              <w:rPr>
                <w:noProof/>
                <w:webHidden/>
              </w:rPr>
              <w:t>32</w:t>
            </w:r>
            <w:r w:rsidR="00DD1B29">
              <w:rPr>
                <w:noProof/>
                <w:webHidden/>
              </w:rPr>
              <w:fldChar w:fldCharType="end"/>
            </w:r>
          </w:hyperlink>
        </w:p>
        <w:p w14:paraId="290496F5" w14:textId="594DAB3C" w:rsidR="00DD1B29" w:rsidRDefault="000D10BA">
          <w:pPr>
            <w:pStyle w:val="SK2"/>
            <w:tabs>
              <w:tab w:val="left" w:pos="880"/>
              <w:tab w:val="right" w:leader="dot" w:pos="9062"/>
            </w:tabs>
            <w:rPr>
              <w:rFonts w:asciiTheme="minorHAnsi" w:eastAsiaTheme="minorEastAsia" w:hAnsiTheme="minorHAnsi"/>
              <w:noProof/>
              <w:lang w:eastAsia="zh-CN"/>
            </w:rPr>
          </w:pPr>
          <w:hyperlink w:anchor="_Toc17990063" w:history="1">
            <w:r w:rsidR="00DD1B29" w:rsidRPr="00181D71">
              <w:rPr>
                <w:rStyle w:val="Hperlink"/>
                <w:noProof/>
              </w:rPr>
              <w:t>2.1</w:t>
            </w:r>
            <w:r w:rsidR="00DD1B29">
              <w:rPr>
                <w:rFonts w:asciiTheme="minorHAnsi" w:eastAsiaTheme="minorEastAsia" w:hAnsiTheme="minorHAnsi"/>
                <w:noProof/>
                <w:lang w:eastAsia="zh-CN"/>
              </w:rPr>
              <w:tab/>
            </w:r>
            <w:r w:rsidR="00DD1B29" w:rsidRPr="00181D71">
              <w:rPr>
                <w:rStyle w:val="Hperlink"/>
                <w:noProof/>
              </w:rPr>
              <w:t>Suurandmete süsteemi poolt kasutatavad andmekogud</w:t>
            </w:r>
            <w:r w:rsidR="00DD1B29">
              <w:rPr>
                <w:noProof/>
                <w:webHidden/>
              </w:rPr>
              <w:tab/>
            </w:r>
            <w:r w:rsidR="00DD1B29">
              <w:rPr>
                <w:noProof/>
                <w:webHidden/>
              </w:rPr>
              <w:fldChar w:fldCharType="begin"/>
            </w:r>
            <w:r w:rsidR="00DD1B29">
              <w:rPr>
                <w:noProof/>
                <w:webHidden/>
              </w:rPr>
              <w:instrText xml:space="preserve"> PAGEREF _Toc17990063 \h </w:instrText>
            </w:r>
            <w:r w:rsidR="00DD1B29">
              <w:rPr>
                <w:noProof/>
                <w:webHidden/>
              </w:rPr>
            </w:r>
            <w:r w:rsidR="00DD1B29">
              <w:rPr>
                <w:noProof/>
                <w:webHidden/>
              </w:rPr>
              <w:fldChar w:fldCharType="separate"/>
            </w:r>
            <w:r w:rsidR="00DD1B29">
              <w:rPr>
                <w:noProof/>
                <w:webHidden/>
              </w:rPr>
              <w:t>32</w:t>
            </w:r>
            <w:r w:rsidR="00DD1B29">
              <w:rPr>
                <w:noProof/>
                <w:webHidden/>
              </w:rPr>
              <w:fldChar w:fldCharType="end"/>
            </w:r>
          </w:hyperlink>
        </w:p>
        <w:p w14:paraId="302003C1" w14:textId="369EBD26" w:rsidR="00DD1B29" w:rsidRDefault="000D10BA">
          <w:pPr>
            <w:pStyle w:val="SK1"/>
            <w:tabs>
              <w:tab w:val="left" w:pos="440"/>
              <w:tab w:val="right" w:leader="dot" w:pos="9062"/>
            </w:tabs>
            <w:rPr>
              <w:rFonts w:asciiTheme="minorHAnsi" w:eastAsiaTheme="minorEastAsia" w:hAnsiTheme="minorHAnsi"/>
              <w:noProof/>
              <w:lang w:eastAsia="zh-CN"/>
            </w:rPr>
          </w:pPr>
          <w:hyperlink w:anchor="_Toc17990064" w:history="1">
            <w:r w:rsidR="00DD1B29" w:rsidRPr="00181D71">
              <w:rPr>
                <w:rStyle w:val="Hperlink"/>
                <w:noProof/>
              </w:rPr>
              <w:t>3</w:t>
            </w:r>
            <w:r w:rsidR="00DD1B29">
              <w:rPr>
                <w:rFonts w:asciiTheme="minorHAnsi" w:eastAsiaTheme="minorEastAsia" w:hAnsiTheme="minorHAnsi"/>
                <w:noProof/>
                <w:lang w:eastAsia="zh-CN"/>
              </w:rPr>
              <w:tab/>
            </w:r>
            <w:r w:rsidR="00DD1B29" w:rsidRPr="00181D71">
              <w:rPr>
                <w:rStyle w:val="Hperlink"/>
                <w:noProof/>
              </w:rPr>
              <w:t>Arhitektuurivariandid</w:t>
            </w:r>
            <w:r w:rsidR="00DD1B29">
              <w:rPr>
                <w:noProof/>
                <w:webHidden/>
              </w:rPr>
              <w:tab/>
            </w:r>
            <w:r w:rsidR="00DD1B29">
              <w:rPr>
                <w:noProof/>
                <w:webHidden/>
              </w:rPr>
              <w:fldChar w:fldCharType="begin"/>
            </w:r>
            <w:r w:rsidR="00DD1B29">
              <w:rPr>
                <w:noProof/>
                <w:webHidden/>
              </w:rPr>
              <w:instrText xml:space="preserve"> PAGEREF _Toc17990064 \h </w:instrText>
            </w:r>
            <w:r w:rsidR="00DD1B29">
              <w:rPr>
                <w:noProof/>
                <w:webHidden/>
              </w:rPr>
            </w:r>
            <w:r w:rsidR="00DD1B29">
              <w:rPr>
                <w:noProof/>
                <w:webHidden/>
              </w:rPr>
              <w:fldChar w:fldCharType="separate"/>
            </w:r>
            <w:r w:rsidR="00DD1B29">
              <w:rPr>
                <w:noProof/>
                <w:webHidden/>
              </w:rPr>
              <w:t>35</w:t>
            </w:r>
            <w:r w:rsidR="00DD1B29">
              <w:rPr>
                <w:noProof/>
                <w:webHidden/>
              </w:rPr>
              <w:fldChar w:fldCharType="end"/>
            </w:r>
          </w:hyperlink>
        </w:p>
        <w:p w14:paraId="573CD948" w14:textId="1FFC1402" w:rsidR="00DD1B29" w:rsidRDefault="000D10BA">
          <w:pPr>
            <w:pStyle w:val="SK2"/>
            <w:tabs>
              <w:tab w:val="left" w:pos="880"/>
              <w:tab w:val="right" w:leader="dot" w:pos="9062"/>
            </w:tabs>
            <w:rPr>
              <w:rFonts w:asciiTheme="minorHAnsi" w:eastAsiaTheme="minorEastAsia" w:hAnsiTheme="minorHAnsi"/>
              <w:noProof/>
              <w:lang w:eastAsia="zh-CN"/>
            </w:rPr>
          </w:pPr>
          <w:hyperlink w:anchor="_Toc17990065" w:history="1">
            <w:r w:rsidR="00DD1B29" w:rsidRPr="00181D71">
              <w:rPr>
                <w:rStyle w:val="Hperlink"/>
                <w:noProof/>
              </w:rPr>
              <w:t>3.1</w:t>
            </w:r>
            <w:r w:rsidR="00DD1B29">
              <w:rPr>
                <w:rFonts w:asciiTheme="minorHAnsi" w:eastAsiaTheme="minorEastAsia" w:hAnsiTheme="minorHAnsi"/>
                <w:noProof/>
                <w:lang w:eastAsia="zh-CN"/>
              </w:rPr>
              <w:tab/>
            </w:r>
            <w:r w:rsidR="00DD1B29" w:rsidRPr="00181D71">
              <w:rPr>
                <w:rStyle w:val="Hperlink"/>
                <w:noProof/>
              </w:rPr>
              <w:t>Kogumine vs ühendumine</w:t>
            </w:r>
            <w:r w:rsidR="00DD1B29">
              <w:rPr>
                <w:noProof/>
                <w:webHidden/>
              </w:rPr>
              <w:tab/>
            </w:r>
            <w:r w:rsidR="00DD1B29">
              <w:rPr>
                <w:noProof/>
                <w:webHidden/>
              </w:rPr>
              <w:fldChar w:fldCharType="begin"/>
            </w:r>
            <w:r w:rsidR="00DD1B29">
              <w:rPr>
                <w:noProof/>
                <w:webHidden/>
              </w:rPr>
              <w:instrText xml:space="preserve"> PAGEREF _Toc17990065 \h </w:instrText>
            </w:r>
            <w:r w:rsidR="00DD1B29">
              <w:rPr>
                <w:noProof/>
                <w:webHidden/>
              </w:rPr>
            </w:r>
            <w:r w:rsidR="00DD1B29">
              <w:rPr>
                <w:noProof/>
                <w:webHidden/>
              </w:rPr>
              <w:fldChar w:fldCharType="separate"/>
            </w:r>
            <w:r w:rsidR="00DD1B29">
              <w:rPr>
                <w:noProof/>
                <w:webHidden/>
              </w:rPr>
              <w:t>35</w:t>
            </w:r>
            <w:r w:rsidR="00DD1B29">
              <w:rPr>
                <w:noProof/>
                <w:webHidden/>
              </w:rPr>
              <w:fldChar w:fldCharType="end"/>
            </w:r>
          </w:hyperlink>
        </w:p>
        <w:p w14:paraId="546874A6" w14:textId="744D45F0" w:rsidR="00DD1B29" w:rsidRDefault="000D10BA">
          <w:pPr>
            <w:pStyle w:val="SK2"/>
            <w:tabs>
              <w:tab w:val="left" w:pos="880"/>
              <w:tab w:val="right" w:leader="dot" w:pos="9062"/>
            </w:tabs>
            <w:rPr>
              <w:rFonts w:asciiTheme="minorHAnsi" w:eastAsiaTheme="minorEastAsia" w:hAnsiTheme="minorHAnsi"/>
              <w:noProof/>
              <w:lang w:eastAsia="zh-CN"/>
            </w:rPr>
          </w:pPr>
          <w:hyperlink w:anchor="_Toc17990066" w:history="1">
            <w:r w:rsidR="00DD1B29" w:rsidRPr="00181D71">
              <w:rPr>
                <w:rStyle w:val="Hperlink"/>
                <w:noProof/>
              </w:rPr>
              <w:t>3.2</w:t>
            </w:r>
            <w:r w:rsidR="00DD1B29">
              <w:rPr>
                <w:rFonts w:asciiTheme="minorHAnsi" w:eastAsiaTheme="minorEastAsia" w:hAnsiTheme="minorHAnsi"/>
                <w:noProof/>
                <w:lang w:eastAsia="zh-CN"/>
              </w:rPr>
              <w:tab/>
            </w:r>
            <w:r w:rsidR="00DD1B29" w:rsidRPr="00181D71">
              <w:rPr>
                <w:rStyle w:val="Hperlink"/>
                <w:noProof/>
              </w:rPr>
              <w:t>Pilv vs lokaalne paigaldus</w:t>
            </w:r>
            <w:r w:rsidR="00DD1B29">
              <w:rPr>
                <w:noProof/>
                <w:webHidden/>
              </w:rPr>
              <w:tab/>
            </w:r>
            <w:r w:rsidR="00DD1B29">
              <w:rPr>
                <w:noProof/>
                <w:webHidden/>
              </w:rPr>
              <w:fldChar w:fldCharType="begin"/>
            </w:r>
            <w:r w:rsidR="00DD1B29">
              <w:rPr>
                <w:noProof/>
                <w:webHidden/>
              </w:rPr>
              <w:instrText xml:space="preserve"> PAGEREF _Toc17990066 \h </w:instrText>
            </w:r>
            <w:r w:rsidR="00DD1B29">
              <w:rPr>
                <w:noProof/>
                <w:webHidden/>
              </w:rPr>
            </w:r>
            <w:r w:rsidR="00DD1B29">
              <w:rPr>
                <w:noProof/>
                <w:webHidden/>
              </w:rPr>
              <w:fldChar w:fldCharType="separate"/>
            </w:r>
            <w:r w:rsidR="00DD1B29">
              <w:rPr>
                <w:noProof/>
                <w:webHidden/>
              </w:rPr>
              <w:t>40</w:t>
            </w:r>
            <w:r w:rsidR="00DD1B29">
              <w:rPr>
                <w:noProof/>
                <w:webHidden/>
              </w:rPr>
              <w:fldChar w:fldCharType="end"/>
            </w:r>
          </w:hyperlink>
        </w:p>
        <w:p w14:paraId="464FE7CF" w14:textId="552977F7" w:rsidR="00DD1B29" w:rsidRDefault="000D10BA">
          <w:pPr>
            <w:pStyle w:val="SK2"/>
            <w:tabs>
              <w:tab w:val="left" w:pos="880"/>
              <w:tab w:val="right" w:leader="dot" w:pos="9062"/>
            </w:tabs>
            <w:rPr>
              <w:rFonts w:asciiTheme="minorHAnsi" w:eastAsiaTheme="minorEastAsia" w:hAnsiTheme="minorHAnsi"/>
              <w:noProof/>
              <w:lang w:eastAsia="zh-CN"/>
            </w:rPr>
          </w:pPr>
          <w:hyperlink w:anchor="_Toc17990067" w:history="1">
            <w:r w:rsidR="00DD1B29" w:rsidRPr="00181D71">
              <w:rPr>
                <w:rStyle w:val="Hperlink"/>
                <w:noProof/>
              </w:rPr>
              <w:t>3.3</w:t>
            </w:r>
            <w:r w:rsidR="00DD1B29">
              <w:rPr>
                <w:rFonts w:asciiTheme="minorHAnsi" w:eastAsiaTheme="minorEastAsia" w:hAnsiTheme="minorHAnsi"/>
                <w:noProof/>
                <w:lang w:eastAsia="zh-CN"/>
              </w:rPr>
              <w:tab/>
            </w:r>
            <w:r w:rsidR="00DD1B29" w:rsidRPr="00181D71">
              <w:rPr>
                <w:rStyle w:val="Hperlink"/>
                <w:noProof/>
              </w:rPr>
              <w:t>Toega vs toeta baastarkvara</w:t>
            </w:r>
            <w:r w:rsidR="00DD1B29">
              <w:rPr>
                <w:noProof/>
                <w:webHidden/>
              </w:rPr>
              <w:tab/>
            </w:r>
            <w:r w:rsidR="00DD1B29">
              <w:rPr>
                <w:noProof/>
                <w:webHidden/>
              </w:rPr>
              <w:fldChar w:fldCharType="begin"/>
            </w:r>
            <w:r w:rsidR="00DD1B29">
              <w:rPr>
                <w:noProof/>
                <w:webHidden/>
              </w:rPr>
              <w:instrText xml:space="preserve"> PAGEREF _Toc17990067 \h </w:instrText>
            </w:r>
            <w:r w:rsidR="00DD1B29">
              <w:rPr>
                <w:noProof/>
                <w:webHidden/>
              </w:rPr>
            </w:r>
            <w:r w:rsidR="00DD1B29">
              <w:rPr>
                <w:noProof/>
                <w:webHidden/>
              </w:rPr>
              <w:fldChar w:fldCharType="separate"/>
            </w:r>
            <w:r w:rsidR="00DD1B29">
              <w:rPr>
                <w:noProof/>
                <w:webHidden/>
              </w:rPr>
              <w:t>41</w:t>
            </w:r>
            <w:r w:rsidR="00DD1B29">
              <w:rPr>
                <w:noProof/>
                <w:webHidden/>
              </w:rPr>
              <w:fldChar w:fldCharType="end"/>
            </w:r>
          </w:hyperlink>
        </w:p>
        <w:p w14:paraId="027CD26F" w14:textId="073060F2" w:rsidR="00DD1B29" w:rsidRDefault="000D10BA">
          <w:pPr>
            <w:pStyle w:val="SK2"/>
            <w:tabs>
              <w:tab w:val="left" w:pos="880"/>
              <w:tab w:val="right" w:leader="dot" w:pos="9062"/>
            </w:tabs>
            <w:rPr>
              <w:rFonts w:asciiTheme="minorHAnsi" w:eastAsiaTheme="minorEastAsia" w:hAnsiTheme="minorHAnsi"/>
              <w:noProof/>
              <w:lang w:eastAsia="zh-CN"/>
            </w:rPr>
          </w:pPr>
          <w:hyperlink w:anchor="_Toc17990068" w:history="1">
            <w:r w:rsidR="00DD1B29" w:rsidRPr="00181D71">
              <w:rPr>
                <w:rStyle w:val="Hperlink"/>
                <w:noProof/>
              </w:rPr>
              <w:t>3.4</w:t>
            </w:r>
            <w:r w:rsidR="00DD1B29">
              <w:rPr>
                <w:rFonts w:asciiTheme="minorHAnsi" w:eastAsiaTheme="minorEastAsia" w:hAnsiTheme="minorHAnsi"/>
                <w:noProof/>
                <w:lang w:eastAsia="zh-CN"/>
              </w:rPr>
              <w:tab/>
            </w:r>
            <w:r w:rsidR="00DD1B29" w:rsidRPr="00181D71">
              <w:rPr>
                <w:rStyle w:val="Hperlink"/>
                <w:noProof/>
              </w:rPr>
              <w:t>Suletud lähtekood vs avatud lähtekood</w:t>
            </w:r>
            <w:r w:rsidR="00DD1B29">
              <w:rPr>
                <w:noProof/>
                <w:webHidden/>
              </w:rPr>
              <w:tab/>
            </w:r>
            <w:r w:rsidR="00DD1B29">
              <w:rPr>
                <w:noProof/>
                <w:webHidden/>
              </w:rPr>
              <w:fldChar w:fldCharType="begin"/>
            </w:r>
            <w:r w:rsidR="00DD1B29">
              <w:rPr>
                <w:noProof/>
                <w:webHidden/>
              </w:rPr>
              <w:instrText xml:space="preserve"> PAGEREF _Toc17990068 \h </w:instrText>
            </w:r>
            <w:r w:rsidR="00DD1B29">
              <w:rPr>
                <w:noProof/>
                <w:webHidden/>
              </w:rPr>
            </w:r>
            <w:r w:rsidR="00DD1B29">
              <w:rPr>
                <w:noProof/>
                <w:webHidden/>
              </w:rPr>
              <w:fldChar w:fldCharType="separate"/>
            </w:r>
            <w:r w:rsidR="00DD1B29">
              <w:rPr>
                <w:noProof/>
                <w:webHidden/>
              </w:rPr>
              <w:t>42</w:t>
            </w:r>
            <w:r w:rsidR="00DD1B29">
              <w:rPr>
                <w:noProof/>
                <w:webHidden/>
              </w:rPr>
              <w:fldChar w:fldCharType="end"/>
            </w:r>
          </w:hyperlink>
        </w:p>
        <w:p w14:paraId="09A1A4D3" w14:textId="18E4A02A" w:rsidR="00DD1B29" w:rsidRDefault="000D10BA">
          <w:pPr>
            <w:pStyle w:val="SK2"/>
            <w:tabs>
              <w:tab w:val="left" w:pos="880"/>
              <w:tab w:val="right" w:leader="dot" w:pos="9062"/>
            </w:tabs>
            <w:rPr>
              <w:rFonts w:asciiTheme="minorHAnsi" w:eastAsiaTheme="minorEastAsia" w:hAnsiTheme="minorHAnsi"/>
              <w:noProof/>
              <w:lang w:eastAsia="zh-CN"/>
            </w:rPr>
          </w:pPr>
          <w:hyperlink w:anchor="_Toc17990069" w:history="1">
            <w:r w:rsidR="00DD1B29" w:rsidRPr="00181D71">
              <w:rPr>
                <w:rStyle w:val="Hperlink"/>
                <w:noProof/>
              </w:rPr>
              <w:t>3.5</w:t>
            </w:r>
            <w:r w:rsidR="00DD1B29">
              <w:rPr>
                <w:rFonts w:asciiTheme="minorHAnsi" w:eastAsiaTheme="minorEastAsia" w:hAnsiTheme="minorHAnsi"/>
                <w:noProof/>
                <w:lang w:eastAsia="zh-CN"/>
              </w:rPr>
              <w:tab/>
            </w:r>
            <w:r w:rsidR="00DD1B29" w:rsidRPr="00181D71">
              <w:rPr>
                <w:rStyle w:val="Hperlink"/>
                <w:noProof/>
              </w:rPr>
              <w:t>Andmevahetus andmekogudega – veebiteenused, andmebaasiühendused, failid</w:t>
            </w:r>
            <w:r w:rsidR="00DD1B29">
              <w:rPr>
                <w:noProof/>
                <w:webHidden/>
              </w:rPr>
              <w:tab/>
            </w:r>
            <w:r w:rsidR="00DD1B29">
              <w:rPr>
                <w:noProof/>
                <w:webHidden/>
              </w:rPr>
              <w:fldChar w:fldCharType="begin"/>
            </w:r>
            <w:r w:rsidR="00DD1B29">
              <w:rPr>
                <w:noProof/>
                <w:webHidden/>
              </w:rPr>
              <w:instrText xml:space="preserve"> PAGEREF _Toc17990069 \h </w:instrText>
            </w:r>
            <w:r w:rsidR="00DD1B29">
              <w:rPr>
                <w:noProof/>
                <w:webHidden/>
              </w:rPr>
            </w:r>
            <w:r w:rsidR="00DD1B29">
              <w:rPr>
                <w:noProof/>
                <w:webHidden/>
              </w:rPr>
              <w:fldChar w:fldCharType="separate"/>
            </w:r>
            <w:r w:rsidR="00DD1B29">
              <w:rPr>
                <w:noProof/>
                <w:webHidden/>
              </w:rPr>
              <w:t>42</w:t>
            </w:r>
            <w:r w:rsidR="00DD1B29">
              <w:rPr>
                <w:noProof/>
                <w:webHidden/>
              </w:rPr>
              <w:fldChar w:fldCharType="end"/>
            </w:r>
          </w:hyperlink>
        </w:p>
        <w:p w14:paraId="193CE47C" w14:textId="36DB64C3" w:rsidR="00DD1B29" w:rsidRDefault="000D10BA">
          <w:pPr>
            <w:pStyle w:val="SK2"/>
            <w:tabs>
              <w:tab w:val="left" w:pos="880"/>
              <w:tab w:val="right" w:leader="dot" w:pos="9062"/>
            </w:tabs>
            <w:rPr>
              <w:rFonts w:asciiTheme="minorHAnsi" w:eastAsiaTheme="minorEastAsia" w:hAnsiTheme="minorHAnsi"/>
              <w:noProof/>
              <w:lang w:eastAsia="zh-CN"/>
            </w:rPr>
          </w:pPr>
          <w:hyperlink w:anchor="_Toc17990070" w:history="1">
            <w:r w:rsidR="00DD1B29" w:rsidRPr="00181D71">
              <w:rPr>
                <w:rStyle w:val="Hperlink"/>
                <w:rFonts w:ascii="Segoe UI" w:hAnsi="Segoe UI" w:cs="Segoe UI"/>
                <w:noProof/>
              </w:rPr>
              <w:t>3.6</w:t>
            </w:r>
            <w:r w:rsidR="00DD1B29">
              <w:rPr>
                <w:rFonts w:asciiTheme="minorHAnsi" w:eastAsiaTheme="minorEastAsia" w:hAnsiTheme="minorHAnsi"/>
                <w:noProof/>
                <w:lang w:eastAsia="zh-CN"/>
              </w:rPr>
              <w:tab/>
            </w:r>
            <w:r w:rsidR="00DD1B29" w:rsidRPr="00181D71">
              <w:rPr>
                <w:rStyle w:val="Hperlink"/>
                <w:rFonts w:ascii="Segoe UI" w:hAnsi="Segoe UI" w:cs="Segoe UI"/>
                <w:noProof/>
              </w:rPr>
              <w:t>Andmevahetus põllumajandusmasinatega</w:t>
            </w:r>
            <w:r w:rsidR="00DD1B29">
              <w:rPr>
                <w:noProof/>
                <w:webHidden/>
              </w:rPr>
              <w:tab/>
            </w:r>
            <w:r w:rsidR="00DD1B29">
              <w:rPr>
                <w:noProof/>
                <w:webHidden/>
              </w:rPr>
              <w:fldChar w:fldCharType="begin"/>
            </w:r>
            <w:r w:rsidR="00DD1B29">
              <w:rPr>
                <w:noProof/>
                <w:webHidden/>
              </w:rPr>
              <w:instrText xml:space="preserve"> PAGEREF _Toc17990070 \h </w:instrText>
            </w:r>
            <w:r w:rsidR="00DD1B29">
              <w:rPr>
                <w:noProof/>
                <w:webHidden/>
              </w:rPr>
            </w:r>
            <w:r w:rsidR="00DD1B29">
              <w:rPr>
                <w:noProof/>
                <w:webHidden/>
              </w:rPr>
              <w:fldChar w:fldCharType="separate"/>
            </w:r>
            <w:r w:rsidR="00DD1B29">
              <w:rPr>
                <w:noProof/>
                <w:webHidden/>
              </w:rPr>
              <w:t>42</w:t>
            </w:r>
            <w:r w:rsidR="00DD1B29">
              <w:rPr>
                <w:noProof/>
                <w:webHidden/>
              </w:rPr>
              <w:fldChar w:fldCharType="end"/>
            </w:r>
          </w:hyperlink>
        </w:p>
        <w:p w14:paraId="50162B80" w14:textId="138B89F7" w:rsidR="00DD1B29" w:rsidRDefault="000D10BA">
          <w:pPr>
            <w:pStyle w:val="SK1"/>
            <w:tabs>
              <w:tab w:val="left" w:pos="440"/>
              <w:tab w:val="right" w:leader="dot" w:pos="9062"/>
            </w:tabs>
            <w:rPr>
              <w:rFonts w:asciiTheme="minorHAnsi" w:eastAsiaTheme="minorEastAsia" w:hAnsiTheme="minorHAnsi"/>
              <w:noProof/>
              <w:lang w:eastAsia="zh-CN"/>
            </w:rPr>
          </w:pPr>
          <w:hyperlink w:anchor="_Toc17990071" w:history="1">
            <w:r w:rsidR="00DD1B29" w:rsidRPr="00181D71">
              <w:rPr>
                <w:rStyle w:val="Hperlink"/>
                <w:noProof/>
              </w:rPr>
              <w:t>4</w:t>
            </w:r>
            <w:r w:rsidR="00DD1B29">
              <w:rPr>
                <w:rFonts w:asciiTheme="minorHAnsi" w:eastAsiaTheme="minorEastAsia" w:hAnsiTheme="minorHAnsi"/>
                <w:noProof/>
                <w:lang w:eastAsia="zh-CN"/>
              </w:rPr>
              <w:tab/>
            </w:r>
            <w:r w:rsidR="00DD1B29" w:rsidRPr="00181D71">
              <w:rPr>
                <w:rStyle w:val="Hperlink"/>
                <w:noProof/>
              </w:rPr>
              <w:t>Tehnilise arhitektuuri variandid</w:t>
            </w:r>
            <w:r w:rsidR="00DD1B29">
              <w:rPr>
                <w:noProof/>
                <w:webHidden/>
              </w:rPr>
              <w:tab/>
            </w:r>
            <w:r w:rsidR="00DD1B29">
              <w:rPr>
                <w:noProof/>
                <w:webHidden/>
              </w:rPr>
              <w:fldChar w:fldCharType="begin"/>
            </w:r>
            <w:r w:rsidR="00DD1B29">
              <w:rPr>
                <w:noProof/>
                <w:webHidden/>
              </w:rPr>
              <w:instrText xml:space="preserve"> PAGEREF _Toc17990071 \h </w:instrText>
            </w:r>
            <w:r w:rsidR="00DD1B29">
              <w:rPr>
                <w:noProof/>
                <w:webHidden/>
              </w:rPr>
            </w:r>
            <w:r w:rsidR="00DD1B29">
              <w:rPr>
                <w:noProof/>
                <w:webHidden/>
              </w:rPr>
              <w:fldChar w:fldCharType="separate"/>
            </w:r>
            <w:r w:rsidR="00DD1B29">
              <w:rPr>
                <w:noProof/>
                <w:webHidden/>
              </w:rPr>
              <w:t>48</w:t>
            </w:r>
            <w:r w:rsidR="00DD1B29">
              <w:rPr>
                <w:noProof/>
                <w:webHidden/>
              </w:rPr>
              <w:fldChar w:fldCharType="end"/>
            </w:r>
          </w:hyperlink>
        </w:p>
        <w:p w14:paraId="7D8F9C82" w14:textId="045D2D66" w:rsidR="00DD1B29" w:rsidRDefault="000D10BA">
          <w:pPr>
            <w:pStyle w:val="SK2"/>
            <w:tabs>
              <w:tab w:val="left" w:pos="880"/>
              <w:tab w:val="right" w:leader="dot" w:pos="9062"/>
            </w:tabs>
            <w:rPr>
              <w:rFonts w:asciiTheme="minorHAnsi" w:eastAsiaTheme="minorEastAsia" w:hAnsiTheme="minorHAnsi"/>
              <w:noProof/>
              <w:lang w:eastAsia="zh-CN"/>
            </w:rPr>
          </w:pPr>
          <w:hyperlink w:anchor="_Toc17990072" w:history="1">
            <w:r w:rsidR="00DD1B29" w:rsidRPr="00181D71">
              <w:rPr>
                <w:rStyle w:val="Hperlink"/>
                <w:noProof/>
              </w:rPr>
              <w:t>4.1</w:t>
            </w:r>
            <w:r w:rsidR="00DD1B29">
              <w:rPr>
                <w:rFonts w:asciiTheme="minorHAnsi" w:eastAsiaTheme="minorEastAsia" w:hAnsiTheme="minorHAnsi"/>
                <w:noProof/>
                <w:lang w:eastAsia="zh-CN"/>
              </w:rPr>
              <w:tab/>
            </w:r>
            <w:r w:rsidR="00DD1B29" w:rsidRPr="00181D71">
              <w:rPr>
                <w:rStyle w:val="Hperlink"/>
                <w:noProof/>
              </w:rPr>
              <w:t>Andmebaaside jõudlusest</w:t>
            </w:r>
            <w:r w:rsidR="00DD1B29">
              <w:rPr>
                <w:noProof/>
                <w:webHidden/>
              </w:rPr>
              <w:tab/>
            </w:r>
            <w:r w:rsidR="00DD1B29">
              <w:rPr>
                <w:noProof/>
                <w:webHidden/>
              </w:rPr>
              <w:fldChar w:fldCharType="begin"/>
            </w:r>
            <w:r w:rsidR="00DD1B29">
              <w:rPr>
                <w:noProof/>
                <w:webHidden/>
              </w:rPr>
              <w:instrText xml:space="preserve"> PAGEREF _Toc17990072 \h </w:instrText>
            </w:r>
            <w:r w:rsidR="00DD1B29">
              <w:rPr>
                <w:noProof/>
                <w:webHidden/>
              </w:rPr>
            </w:r>
            <w:r w:rsidR="00DD1B29">
              <w:rPr>
                <w:noProof/>
                <w:webHidden/>
              </w:rPr>
              <w:fldChar w:fldCharType="separate"/>
            </w:r>
            <w:r w:rsidR="00DD1B29">
              <w:rPr>
                <w:noProof/>
                <w:webHidden/>
              </w:rPr>
              <w:t>48</w:t>
            </w:r>
            <w:r w:rsidR="00DD1B29">
              <w:rPr>
                <w:noProof/>
                <w:webHidden/>
              </w:rPr>
              <w:fldChar w:fldCharType="end"/>
            </w:r>
          </w:hyperlink>
        </w:p>
        <w:p w14:paraId="09742902" w14:textId="13812B02" w:rsidR="00DD1B29" w:rsidRDefault="000D10BA">
          <w:pPr>
            <w:pStyle w:val="SK2"/>
            <w:tabs>
              <w:tab w:val="left" w:pos="880"/>
              <w:tab w:val="right" w:leader="dot" w:pos="9062"/>
            </w:tabs>
            <w:rPr>
              <w:rFonts w:asciiTheme="minorHAnsi" w:eastAsiaTheme="minorEastAsia" w:hAnsiTheme="minorHAnsi"/>
              <w:noProof/>
              <w:lang w:eastAsia="zh-CN"/>
            </w:rPr>
          </w:pPr>
          <w:hyperlink w:anchor="_Toc17990073" w:history="1">
            <w:r w:rsidR="00DD1B29" w:rsidRPr="00181D71">
              <w:rPr>
                <w:rStyle w:val="Hperlink"/>
                <w:noProof/>
              </w:rPr>
              <w:t>4.2</w:t>
            </w:r>
            <w:r w:rsidR="00DD1B29">
              <w:rPr>
                <w:rFonts w:asciiTheme="minorHAnsi" w:eastAsiaTheme="minorEastAsia" w:hAnsiTheme="minorHAnsi"/>
                <w:noProof/>
                <w:lang w:eastAsia="zh-CN"/>
              </w:rPr>
              <w:tab/>
            </w:r>
            <w:r w:rsidR="00DD1B29" w:rsidRPr="00181D71">
              <w:rPr>
                <w:rStyle w:val="Hperlink"/>
                <w:noProof/>
              </w:rPr>
              <w:t>Lahenduse horisontaalne skaleeruvus</w:t>
            </w:r>
            <w:r w:rsidR="00DD1B29">
              <w:rPr>
                <w:noProof/>
                <w:webHidden/>
              </w:rPr>
              <w:tab/>
            </w:r>
            <w:r w:rsidR="00DD1B29">
              <w:rPr>
                <w:noProof/>
                <w:webHidden/>
              </w:rPr>
              <w:fldChar w:fldCharType="begin"/>
            </w:r>
            <w:r w:rsidR="00DD1B29">
              <w:rPr>
                <w:noProof/>
                <w:webHidden/>
              </w:rPr>
              <w:instrText xml:space="preserve"> PAGEREF _Toc17990073 \h </w:instrText>
            </w:r>
            <w:r w:rsidR="00DD1B29">
              <w:rPr>
                <w:noProof/>
                <w:webHidden/>
              </w:rPr>
            </w:r>
            <w:r w:rsidR="00DD1B29">
              <w:rPr>
                <w:noProof/>
                <w:webHidden/>
              </w:rPr>
              <w:fldChar w:fldCharType="separate"/>
            </w:r>
            <w:r w:rsidR="00DD1B29">
              <w:rPr>
                <w:noProof/>
                <w:webHidden/>
              </w:rPr>
              <w:t>49</w:t>
            </w:r>
            <w:r w:rsidR="00DD1B29">
              <w:rPr>
                <w:noProof/>
                <w:webHidden/>
              </w:rPr>
              <w:fldChar w:fldCharType="end"/>
            </w:r>
          </w:hyperlink>
        </w:p>
        <w:p w14:paraId="4855D5EB" w14:textId="706AF753" w:rsidR="00DD1B29" w:rsidRDefault="000D10BA">
          <w:pPr>
            <w:pStyle w:val="SK2"/>
            <w:tabs>
              <w:tab w:val="left" w:pos="880"/>
              <w:tab w:val="right" w:leader="dot" w:pos="9062"/>
            </w:tabs>
            <w:rPr>
              <w:rFonts w:asciiTheme="minorHAnsi" w:eastAsiaTheme="minorEastAsia" w:hAnsiTheme="minorHAnsi"/>
              <w:noProof/>
              <w:lang w:eastAsia="zh-CN"/>
            </w:rPr>
          </w:pPr>
          <w:hyperlink w:anchor="_Toc17990074" w:history="1">
            <w:r w:rsidR="00DD1B29" w:rsidRPr="00181D71">
              <w:rPr>
                <w:rStyle w:val="Hperlink"/>
                <w:noProof/>
              </w:rPr>
              <w:t>4.3</w:t>
            </w:r>
            <w:r w:rsidR="00DD1B29">
              <w:rPr>
                <w:rFonts w:asciiTheme="minorHAnsi" w:eastAsiaTheme="minorEastAsia" w:hAnsiTheme="minorHAnsi"/>
                <w:noProof/>
                <w:lang w:eastAsia="zh-CN"/>
              </w:rPr>
              <w:tab/>
            </w:r>
            <w:r w:rsidR="00DD1B29" w:rsidRPr="00181D71">
              <w:rPr>
                <w:rStyle w:val="Hperlink"/>
                <w:noProof/>
              </w:rPr>
              <w:t>Arhitektuuri variant nr 1</w:t>
            </w:r>
            <w:r w:rsidR="00DD1B29">
              <w:rPr>
                <w:noProof/>
                <w:webHidden/>
              </w:rPr>
              <w:tab/>
            </w:r>
            <w:r w:rsidR="00DD1B29">
              <w:rPr>
                <w:noProof/>
                <w:webHidden/>
              </w:rPr>
              <w:fldChar w:fldCharType="begin"/>
            </w:r>
            <w:r w:rsidR="00DD1B29">
              <w:rPr>
                <w:noProof/>
                <w:webHidden/>
              </w:rPr>
              <w:instrText xml:space="preserve"> PAGEREF _Toc17990074 \h </w:instrText>
            </w:r>
            <w:r w:rsidR="00DD1B29">
              <w:rPr>
                <w:noProof/>
                <w:webHidden/>
              </w:rPr>
            </w:r>
            <w:r w:rsidR="00DD1B29">
              <w:rPr>
                <w:noProof/>
                <w:webHidden/>
              </w:rPr>
              <w:fldChar w:fldCharType="separate"/>
            </w:r>
            <w:r w:rsidR="00DD1B29">
              <w:rPr>
                <w:noProof/>
                <w:webHidden/>
              </w:rPr>
              <w:t>49</w:t>
            </w:r>
            <w:r w:rsidR="00DD1B29">
              <w:rPr>
                <w:noProof/>
                <w:webHidden/>
              </w:rPr>
              <w:fldChar w:fldCharType="end"/>
            </w:r>
          </w:hyperlink>
        </w:p>
        <w:p w14:paraId="1FFC67F2" w14:textId="1F3F9CF6" w:rsidR="00DD1B29" w:rsidRDefault="000D10BA">
          <w:pPr>
            <w:pStyle w:val="SK2"/>
            <w:tabs>
              <w:tab w:val="left" w:pos="880"/>
              <w:tab w:val="right" w:leader="dot" w:pos="9062"/>
            </w:tabs>
            <w:rPr>
              <w:rFonts w:asciiTheme="minorHAnsi" w:eastAsiaTheme="minorEastAsia" w:hAnsiTheme="minorHAnsi"/>
              <w:noProof/>
              <w:lang w:eastAsia="zh-CN"/>
            </w:rPr>
          </w:pPr>
          <w:hyperlink w:anchor="_Toc17990075" w:history="1">
            <w:r w:rsidR="00DD1B29" w:rsidRPr="00181D71">
              <w:rPr>
                <w:rStyle w:val="Hperlink"/>
                <w:noProof/>
              </w:rPr>
              <w:t>4.4</w:t>
            </w:r>
            <w:r w:rsidR="00DD1B29">
              <w:rPr>
                <w:rFonts w:asciiTheme="minorHAnsi" w:eastAsiaTheme="minorEastAsia" w:hAnsiTheme="minorHAnsi"/>
                <w:noProof/>
                <w:lang w:eastAsia="zh-CN"/>
              </w:rPr>
              <w:tab/>
            </w:r>
            <w:r w:rsidR="00DD1B29" w:rsidRPr="00181D71">
              <w:rPr>
                <w:rStyle w:val="Hperlink"/>
                <w:noProof/>
              </w:rPr>
              <w:t>Arhitektuuri variant nr 2</w:t>
            </w:r>
            <w:r w:rsidR="00DD1B29">
              <w:rPr>
                <w:noProof/>
                <w:webHidden/>
              </w:rPr>
              <w:tab/>
            </w:r>
            <w:r w:rsidR="00DD1B29">
              <w:rPr>
                <w:noProof/>
                <w:webHidden/>
              </w:rPr>
              <w:fldChar w:fldCharType="begin"/>
            </w:r>
            <w:r w:rsidR="00DD1B29">
              <w:rPr>
                <w:noProof/>
                <w:webHidden/>
              </w:rPr>
              <w:instrText xml:space="preserve"> PAGEREF _Toc17990075 \h </w:instrText>
            </w:r>
            <w:r w:rsidR="00DD1B29">
              <w:rPr>
                <w:noProof/>
                <w:webHidden/>
              </w:rPr>
            </w:r>
            <w:r w:rsidR="00DD1B29">
              <w:rPr>
                <w:noProof/>
                <w:webHidden/>
              </w:rPr>
              <w:fldChar w:fldCharType="separate"/>
            </w:r>
            <w:r w:rsidR="00DD1B29">
              <w:rPr>
                <w:noProof/>
                <w:webHidden/>
              </w:rPr>
              <w:t>50</w:t>
            </w:r>
            <w:r w:rsidR="00DD1B29">
              <w:rPr>
                <w:noProof/>
                <w:webHidden/>
              </w:rPr>
              <w:fldChar w:fldCharType="end"/>
            </w:r>
          </w:hyperlink>
        </w:p>
        <w:p w14:paraId="312C8502" w14:textId="1A5348FE" w:rsidR="00DD1B29" w:rsidRDefault="000D10BA">
          <w:pPr>
            <w:pStyle w:val="SK2"/>
            <w:tabs>
              <w:tab w:val="left" w:pos="880"/>
              <w:tab w:val="right" w:leader="dot" w:pos="9062"/>
            </w:tabs>
            <w:rPr>
              <w:rFonts w:asciiTheme="minorHAnsi" w:eastAsiaTheme="minorEastAsia" w:hAnsiTheme="minorHAnsi"/>
              <w:noProof/>
              <w:lang w:eastAsia="zh-CN"/>
            </w:rPr>
          </w:pPr>
          <w:hyperlink w:anchor="_Toc17990076" w:history="1">
            <w:r w:rsidR="00DD1B29" w:rsidRPr="00181D71">
              <w:rPr>
                <w:rStyle w:val="Hperlink"/>
                <w:noProof/>
              </w:rPr>
              <w:t>4.5</w:t>
            </w:r>
            <w:r w:rsidR="00DD1B29">
              <w:rPr>
                <w:rFonts w:asciiTheme="minorHAnsi" w:eastAsiaTheme="minorEastAsia" w:hAnsiTheme="minorHAnsi"/>
                <w:noProof/>
                <w:lang w:eastAsia="zh-CN"/>
              </w:rPr>
              <w:tab/>
            </w:r>
            <w:r w:rsidR="00DD1B29" w:rsidRPr="00181D71">
              <w:rPr>
                <w:rStyle w:val="Hperlink"/>
                <w:noProof/>
              </w:rPr>
              <w:t>Arhitektuuri variant nr 3</w:t>
            </w:r>
            <w:r w:rsidR="00DD1B29">
              <w:rPr>
                <w:noProof/>
                <w:webHidden/>
              </w:rPr>
              <w:tab/>
            </w:r>
            <w:r w:rsidR="00DD1B29">
              <w:rPr>
                <w:noProof/>
                <w:webHidden/>
              </w:rPr>
              <w:fldChar w:fldCharType="begin"/>
            </w:r>
            <w:r w:rsidR="00DD1B29">
              <w:rPr>
                <w:noProof/>
                <w:webHidden/>
              </w:rPr>
              <w:instrText xml:space="preserve"> PAGEREF _Toc17990076 \h </w:instrText>
            </w:r>
            <w:r w:rsidR="00DD1B29">
              <w:rPr>
                <w:noProof/>
                <w:webHidden/>
              </w:rPr>
            </w:r>
            <w:r w:rsidR="00DD1B29">
              <w:rPr>
                <w:noProof/>
                <w:webHidden/>
              </w:rPr>
              <w:fldChar w:fldCharType="separate"/>
            </w:r>
            <w:r w:rsidR="00DD1B29">
              <w:rPr>
                <w:noProof/>
                <w:webHidden/>
              </w:rPr>
              <w:t>51</w:t>
            </w:r>
            <w:r w:rsidR="00DD1B29">
              <w:rPr>
                <w:noProof/>
                <w:webHidden/>
              </w:rPr>
              <w:fldChar w:fldCharType="end"/>
            </w:r>
          </w:hyperlink>
        </w:p>
        <w:p w14:paraId="13F76C41" w14:textId="0BC2C5F6" w:rsidR="00DD1B29" w:rsidRDefault="000D10BA">
          <w:pPr>
            <w:pStyle w:val="SK2"/>
            <w:tabs>
              <w:tab w:val="left" w:pos="880"/>
              <w:tab w:val="right" w:leader="dot" w:pos="9062"/>
            </w:tabs>
            <w:rPr>
              <w:rFonts w:asciiTheme="minorHAnsi" w:eastAsiaTheme="minorEastAsia" w:hAnsiTheme="minorHAnsi"/>
              <w:noProof/>
              <w:lang w:eastAsia="zh-CN"/>
            </w:rPr>
          </w:pPr>
          <w:hyperlink w:anchor="_Toc17990077" w:history="1">
            <w:r w:rsidR="00DD1B29" w:rsidRPr="00181D71">
              <w:rPr>
                <w:rStyle w:val="Hperlink"/>
                <w:noProof/>
              </w:rPr>
              <w:t>4.6</w:t>
            </w:r>
            <w:r w:rsidR="00DD1B29">
              <w:rPr>
                <w:rFonts w:asciiTheme="minorHAnsi" w:eastAsiaTheme="minorEastAsia" w:hAnsiTheme="minorHAnsi"/>
                <w:noProof/>
                <w:lang w:eastAsia="zh-CN"/>
              </w:rPr>
              <w:tab/>
            </w:r>
            <w:r w:rsidR="00DD1B29" w:rsidRPr="00181D71">
              <w:rPr>
                <w:rStyle w:val="Hperlink"/>
                <w:noProof/>
              </w:rPr>
              <w:t>Arhitektuuri valimine</w:t>
            </w:r>
            <w:r w:rsidR="00DD1B29">
              <w:rPr>
                <w:noProof/>
                <w:webHidden/>
              </w:rPr>
              <w:tab/>
            </w:r>
            <w:r w:rsidR="00DD1B29">
              <w:rPr>
                <w:noProof/>
                <w:webHidden/>
              </w:rPr>
              <w:fldChar w:fldCharType="begin"/>
            </w:r>
            <w:r w:rsidR="00DD1B29">
              <w:rPr>
                <w:noProof/>
                <w:webHidden/>
              </w:rPr>
              <w:instrText xml:space="preserve"> PAGEREF _Toc17990077 \h </w:instrText>
            </w:r>
            <w:r w:rsidR="00DD1B29">
              <w:rPr>
                <w:noProof/>
                <w:webHidden/>
              </w:rPr>
            </w:r>
            <w:r w:rsidR="00DD1B29">
              <w:rPr>
                <w:noProof/>
                <w:webHidden/>
              </w:rPr>
              <w:fldChar w:fldCharType="separate"/>
            </w:r>
            <w:r w:rsidR="00DD1B29">
              <w:rPr>
                <w:noProof/>
                <w:webHidden/>
              </w:rPr>
              <w:t>53</w:t>
            </w:r>
            <w:r w:rsidR="00DD1B29">
              <w:rPr>
                <w:noProof/>
                <w:webHidden/>
              </w:rPr>
              <w:fldChar w:fldCharType="end"/>
            </w:r>
          </w:hyperlink>
        </w:p>
        <w:p w14:paraId="1600BAE1" w14:textId="11058F15" w:rsidR="00DD1B29" w:rsidRDefault="000D10BA">
          <w:pPr>
            <w:pStyle w:val="SK1"/>
            <w:tabs>
              <w:tab w:val="left" w:pos="440"/>
              <w:tab w:val="right" w:leader="dot" w:pos="9062"/>
            </w:tabs>
            <w:rPr>
              <w:rFonts w:asciiTheme="minorHAnsi" w:eastAsiaTheme="minorEastAsia" w:hAnsiTheme="minorHAnsi"/>
              <w:noProof/>
              <w:lang w:eastAsia="zh-CN"/>
            </w:rPr>
          </w:pPr>
          <w:hyperlink w:anchor="_Toc17990078" w:history="1">
            <w:r w:rsidR="00DD1B29" w:rsidRPr="00181D71">
              <w:rPr>
                <w:rStyle w:val="Hperlink"/>
                <w:noProof/>
              </w:rPr>
              <w:t>5</w:t>
            </w:r>
            <w:r w:rsidR="00DD1B29">
              <w:rPr>
                <w:rFonts w:asciiTheme="minorHAnsi" w:eastAsiaTheme="minorEastAsia" w:hAnsiTheme="minorHAnsi"/>
                <w:noProof/>
                <w:lang w:eastAsia="zh-CN"/>
              </w:rPr>
              <w:tab/>
            </w:r>
            <w:r w:rsidR="00DD1B29" w:rsidRPr="00181D71">
              <w:rPr>
                <w:rStyle w:val="Hperlink"/>
                <w:noProof/>
              </w:rPr>
              <w:t>Suurandmete süsteemi standardite kirjeldus</w:t>
            </w:r>
            <w:r w:rsidR="00DD1B29">
              <w:rPr>
                <w:noProof/>
                <w:webHidden/>
              </w:rPr>
              <w:tab/>
            </w:r>
            <w:r w:rsidR="00DD1B29">
              <w:rPr>
                <w:noProof/>
                <w:webHidden/>
              </w:rPr>
              <w:fldChar w:fldCharType="begin"/>
            </w:r>
            <w:r w:rsidR="00DD1B29">
              <w:rPr>
                <w:noProof/>
                <w:webHidden/>
              </w:rPr>
              <w:instrText xml:space="preserve"> PAGEREF _Toc17990078 \h </w:instrText>
            </w:r>
            <w:r w:rsidR="00DD1B29">
              <w:rPr>
                <w:noProof/>
                <w:webHidden/>
              </w:rPr>
            </w:r>
            <w:r w:rsidR="00DD1B29">
              <w:rPr>
                <w:noProof/>
                <w:webHidden/>
              </w:rPr>
              <w:fldChar w:fldCharType="separate"/>
            </w:r>
            <w:r w:rsidR="00DD1B29">
              <w:rPr>
                <w:noProof/>
                <w:webHidden/>
              </w:rPr>
              <w:t>57</w:t>
            </w:r>
            <w:r w:rsidR="00DD1B29">
              <w:rPr>
                <w:noProof/>
                <w:webHidden/>
              </w:rPr>
              <w:fldChar w:fldCharType="end"/>
            </w:r>
          </w:hyperlink>
        </w:p>
        <w:p w14:paraId="350E053B" w14:textId="1310EEE4" w:rsidR="00DD1B29" w:rsidRDefault="000D10BA">
          <w:pPr>
            <w:pStyle w:val="SK2"/>
            <w:tabs>
              <w:tab w:val="left" w:pos="880"/>
              <w:tab w:val="right" w:leader="dot" w:pos="9062"/>
            </w:tabs>
            <w:rPr>
              <w:rFonts w:asciiTheme="minorHAnsi" w:eastAsiaTheme="minorEastAsia" w:hAnsiTheme="minorHAnsi"/>
              <w:noProof/>
              <w:lang w:eastAsia="zh-CN"/>
            </w:rPr>
          </w:pPr>
          <w:hyperlink w:anchor="_Toc17990079" w:history="1">
            <w:r w:rsidR="00DD1B29" w:rsidRPr="00181D71">
              <w:rPr>
                <w:rStyle w:val="Hperlink"/>
                <w:noProof/>
              </w:rPr>
              <w:t>5.1</w:t>
            </w:r>
            <w:r w:rsidR="00DD1B29">
              <w:rPr>
                <w:rFonts w:asciiTheme="minorHAnsi" w:eastAsiaTheme="minorEastAsia" w:hAnsiTheme="minorHAnsi"/>
                <w:noProof/>
                <w:lang w:eastAsia="zh-CN"/>
              </w:rPr>
              <w:tab/>
            </w:r>
            <w:r w:rsidR="00DD1B29" w:rsidRPr="00181D71">
              <w:rPr>
                <w:rStyle w:val="Hperlink"/>
                <w:noProof/>
              </w:rPr>
              <w:t>Füüsilisele andmemudelile esitatavad nõuded</w:t>
            </w:r>
            <w:r w:rsidR="00DD1B29">
              <w:rPr>
                <w:noProof/>
                <w:webHidden/>
              </w:rPr>
              <w:tab/>
            </w:r>
            <w:r w:rsidR="00DD1B29">
              <w:rPr>
                <w:noProof/>
                <w:webHidden/>
              </w:rPr>
              <w:fldChar w:fldCharType="begin"/>
            </w:r>
            <w:r w:rsidR="00DD1B29">
              <w:rPr>
                <w:noProof/>
                <w:webHidden/>
              </w:rPr>
              <w:instrText xml:space="preserve"> PAGEREF _Toc17990079 \h </w:instrText>
            </w:r>
            <w:r w:rsidR="00DD1B29">
              <w:rPr>
                <w:noProof/>
                <w:webHidden/>
              </w:rPr>
            </w:r>
            <w:r w:rsidR="00DD1B29">
              <w:rPr>
                <w:noProof/>
                <w:webHidden/>
              </w:rPr>
              <w:fldChar w:fldCharType="separate"/>
            </w:r>
            <w:r w:rsidR="00DD1B29">
              <w:rPr>
                <w:noProof/>
                <w:webHidden/>
              </w:rPr>
              <w:t>57</w:t>
            </w:r>
            <w:r w:rsidR="00DD1B29">
              <w:rPr>
                <w:noProof/>
                <w:webHidden/>
              </w:rPr>
              <w:fldChar w:fldCharType="end"/>
            </w:r>
          </w:hyperlink>
        </w:p>
        <w:p w14:paraId="75EB8AD0" w14:textId="78271738" w:rsidR="00DD1B29" w:rsidRDefault="000D10BA">
          <w:pPr>
            <w:pStyle w:val="SK2"/>
            <w:tabs>
              <w:tab w:val="left" w:pos="880"/>
              <w:tab w:val="right" w:leader="dot" w:pos="9062"/>
            </w:tabs>
            <w:rPr>
              <w:rFonts w:asciiTheme="minorHAnsi" w:eastAsiaTheme="minorEastAsia" w:hAnsiTheme="minorHAnsi"/>
              <w:noProof/>
              <w:lang w:eastAsia="zh-CN"/>
            </w:rPr>
          </w:pPr>
          <w:hyperlink w:anchor="_Toc17990080" w:history="1">
            <w:r w:rsidR="00DD1B29" w:rsidRPr="00181D71">
              <w:rPr>
                <w:rStyle w:val="Hperlink"/>
                <w:noProof/>
              </w:rPr>
              <w:t>5.2</w:t>
            </w:r>
            <w:r w:rsidR="00DD1B29">
              <w:rPr>
                <w:rFonts w:asciiTheme="minorHAnsi" w:eastAsiaTheme="minorEastAsia" w:hAnsiTheme="minorHAnsi"/>
                <w:noProof/>
                <w:lang w:eastAsia="zh-CN"/>
              </w:rPr>
              <w:tab/>
            </w:r>
            <w:r w:rsidR="00DD1B29" w:rsidRPr="00181D71">
              <w:rPr>
                <w:rStyle w:val="Hperlink"/>
                <w:noProof/>
              </w:rPr>
              <w:t>Mõõdikute kirjeldusele esitatavad nõuded</w:t>
            </w:r>
            <w:r w:rsidR="00DD1B29">
              <w:rPr>
                <w:noProof/>
                <w:webHidden/>
              </w:rPr>
              <w:tab/>
            </w:r>
            <w:r w:rsidR="00DD1B29">
              <w:rPr>
                <w:noProof/>
                <w:webHidden/>
              </w:rPr>
              <w:fldChar w:fldCharType="begin"/>
            </w:r>
            <w:r w:rsidR="00DD1B29">
              <w:rPr>
                <w:noProof/>
                <w:webHidden/>
              </w:rPr>
              <w:instrText xml:space="preserve"> PAGEREF _Toc17990080 \h </w:instrText>
            </w:r>
            <w:r w:rsidR="00DD1B29">
              <w:rPr>
                <w:noProof/>
                <w:webHidden/>
              </w:rPr>
            </w:r>
            <w:r w:rsidR="00DD1B29">
              <w:rPr>
                <w:noProof/>
                <w:webHidden/>
              </w:rPr>
              <w:fldChar w:fldCharType="separate"/>
            </w:r>
            <w:r w:rsidR="00DD1B29">
              <w:rPr>
                <w:noProof/>
                <w:webHidden/>
              </w:rPr>
              <w:t>58</w:t>
            </w:r>
            <w:r w:rsidR="00DD1B29">
              <w:rPr>
                <w:noProof/>
                <w:webHidden/>
              </w:rPr>
              <w:fldChar w:fldCharType="end"/>
            </w:r>
          </w:hyperlink>
        </w:p>
        <w:p w14:paraId="68393A5B" w14:textId="11949CFE" w:rsidR="00DD1B29" w:rsidRDefault="000D10BA">
          <w:pPr>
            <w:pStyle w:val="SK2"/>
            <w:tabs>
              <w:tab w:val="left" w:pos="880"/>
              <w:tab w:val="right" w:leader="dot" w:pos="9062"/>
            </w:tabs>
            <w:rPr>
              <w:rFonts w:asciiTheme="minorHAnsi" w:eastAsiaTheme="minorEastAsia" w:hAnsiTheme="minorHAnsi"/>
              <w:noProof/>
              <w:lang w:eastAsia="zh-CN"/>
            </w:rPr>
          </w:pPr>
          <w:hyperlink w:anchor="_Toc17990081" w:history="1">
            <w:r w:rsidR="00DD1B29" w:rsidRPr="00181D71">
              <w:rPr>
                <w:rStyle w:val="Hperlink"/>
                <w:noProof/>
              </w:rPr>
              <w:t>5.3</w:t>
            </w:r>
            <w:r w:rsidR="00DD1B29">
              <w:rPr>
                <w:rFonts w:asciiTheme="minorHAnsi" w:eastAsiaTheme="minorEastAsia" w:hAnsiTheme="minorHAnsi"/>
                <w:noProof/>
                <w:lang w:eastAsia="zh-CN"/>
              </w:rPr>
              <w:tab/>
            </w:r>
            <w:r w:rsidR="00DD1B29" w:rsidRPr="00181D71">
              <w:rPr>
                <w:rStyle w:val="Hperlink"/>
                <w:noProof/>
              </w:rPr>
              <w:t>Dimensioonide kirjeldusele esitatavad nõuded</w:t>
            </w:r>
            <w:r w:rsidR="00DD1B29">
              <w:rPr>
                <w:noProof/>
                <w:webHidden/>
              </w:rPr>
              <w:tab/>
            </w:r>
            <w:r w:rsidR="00DD1B29">
              <w:rPr>
                <w:noProof/>
                <w:webHidden/>
              </w:rPr>
              <w:fldChar w:fldCharType="begin"/>
            </w:r>
            <w:r w:rsidR="00DD1B29">
              <w:rPr>
                <w:noProof/>
                <w:webHidden/>
              </w:rPr>
              <w:instrText xml:space="preserve"> PAGEREF _Toc17990081 \h </w:instrText>
            </w:r>
            <w:r w:rsidR="00DD1B29">
              <w:rPr>
                <w:noProof/>
                <w:webHidden/>
              </w:rPr>
            </w:r>
            <w:r w:rsidR="00DD1B29">
              <w:rPr>
                <w:noProof/>
                <w:webHidden/>
              </w:rPr>
              <w:fldChar w:fldCharType="separate"/>
            </w:r>
            <w:r w:rsidR="00DD1B29">
              <w:rPr>
                <w:noProof/>
                <w:webHidden/>
              </w:rPr>
              <w:t>59</w:t>
            </w:r>
            <w:r w:rsidR="00DD1B29">
              <w:rPr>
                <w:noProof/>
                <w:webHidden/>
              </w:rPr>
              <w:fldChar w:fldCharType="end"/>
            </w:r>
          </w:hyperlink>
        </w:p>
        <w:p w14:paraId="7680AB5E" w14:textId="17808DA8" w:rsidR="00DD1B29" w:rsidRDefault="000D10BA">
          <w:pPr>
            <w:pStyle w:val="SK2"/>
            <w:tabs>
              <w:tab w:val="left" w:pos="880"/>
              <w:tab w:val="right" w:leader="dot" w:pos="9062"/>
            </w:tabs>
            <w:rPr>
              <w:rFonts w:asciiTheme="minorHAnsi" w:eastAsiaTheme="minorEastAsia" w:hAnsiTheme="minorHAnsi"/>
              <w:noProof/>
              <w:lang w:eastAsia="zh-CN"/>
            </w:rPr>
          </w:pPr>
          <w:hyperlink w:anchor="_Toc17990082" w:history="1">
            <w:r w:rsidR="00DD1B29" w:rsidRPr="00181D71">
              <w:rPr>
                <w:rStyle w:val="Hperlink"/>
                <w:noProof/>
              </w:rPr>
              <w:t>5.4</w:t>
            </w:r>
            <w:r w:rsidR="00DD1B29">
              <w:rPr>
                <w:rFonts w:asciiTheme="minorHAnsi" w:eastAsiaTheme="minorEastAsia" w:hAnsiTheme="minorHAnsi"/>
                <w:noProof/>
                <w:lang w:eastAsia="zh-CN"/>
              </w:rPr>
              <w:tab/>
            </w:r>
            <w:r w:rsidR="00DD1B29" w:rsidRPr="00181D71">
              <w:rPr>
                <w:rStyle w:val="Hperlink"/>
                <w:noProof/>
              </w:rPr>
              <w:t>Klassifikaatoritele esitatava nõuded</w:t>
            </w:r>
            <w:r w:rsidR="00DD1B29">
              <w:rPr>
                <w:noProof/>
                <w:webHidden/>
              </w:rPr>
              <w:tab/>
            </w:r>
            <w:r w:rsidR="00DD1B29">
              <w:rPr>
                <w:noProof/>
                <w:webHidden/>
              </w:rPr>
              <w:fldChar w:fldCharType="begin"/>
            </w:r>
            <w:r w:rsidR="00DD1B29">
              <w:rPr>
                <w:noProof/>
                <w:webHidden/>
              </w:rPr>
              <w:instrText xml:space="preserve"> PAGEREF _Toc17990082 \h </w:instrText>
            </w:r>
            <w:r w:rsidR="00DD1B29">
              <w:rPr>
                <w:noProof/>
                <w:webHidden/>
              </w:rPr>
            </w:r>
            <w:r w:rsidR="00DD1B29">
              <w:rPr>
                <w:noProof/>
                <w:webHidden/>
              </w:rPr>
              <w:fldChar w:fldCharType="separate"/>
            </w:r>
            <w:r w:rsidR="00DD1B29">
              <w:rPr>
                <w:noProof/>
                <w:webHidden/>
              </w:rPr>
              <w:t>59</w:t>
            </w:r>
            <w:r w:rsidR="00DD1B29">
              <w:rPr>
                <w:noProof/>
                <w:webHidden/>
              </w:rPr>
              <w:fldChar w:fldCharType="end"/>
            </w:r>
          </w:hyperlink>
        </w:p>
        <w:p w14:paraId="413B2E15" w14:textId="1C69EAF6" w:rsidR="00DD1B29" w:rsidRDefault="000D10BA">
          <w:pPr>
            <w:pStyle w:val="SK3"/>
            <w:tabs>
              <w:tab w:val="left" w:pos="1320"/>
              <w:tab w:val="right" w:leader="dot" w:pos="9062"/>
            </w:tabs>
            <w:rPr>
              <w:rFonts w:asciiTheme="minorHAnsi" w:eastAsiaTheme="minorEastAsia" w:hAnsiTheme="minorHAnsi"/>
              <w:noProof/>
              <w:lang w:eastAsia="zh-CN"/>
            </w:rPr>
          </w:pPr>
          <w:hyperlink w:anchor="_Toc17990083" w:history="1">
            <w:r w:rsidR="00DD1B29" w:rsidRPr="00181D71">
              <w:rPr>
                <w:rStyle w:val="Hperlink"/>
                <w:noProof/>
              </w:rPr>
              <w:t>5.4.1</w:t>
            </w:r>
            <w:r w:rsidR="00DD1B29">
              <w:rPr>
                <w:rFonts w:asciiTheme="minorHAnsi" w:eastAsiaTheme="minorEastAsia" w:hAnsiTheme="minorHAnsi"/>
                <w:noProof/>
                <w:lang w:eastAsia="zh-CN"/>
              </w:rPr>
              <w:tab/>
            </w:r>
            <w:r w:rsidR="00DD1B29" w:rsidRPr="00181D71">
              <w:rPr>
                <w:rStyle w:val="Hperlink"/>
                <w:noProof/>
              </w:rPr>
              <w:t>Tabel: KLASSIFIKAATOR</w:t>
            </w:r>
            <w:r w:rsidR="00DD1B29">
              <w:rPr>
                <w:noProof/>
                <w:webHidden/>
              </w:rPr>
              <w:tab/>
            </w:r>
            <w:r w:rsidR="00DD1B29">
              <w:rPr>
                <w:noProof/>
                <w:webHidden/>
              </w:rPr>
              <w:fldChar w:fldCharType="begin"/>
            </w:r>
            <w:r w:rsidR="00DD1B29">
              <w:rPr>
                <w:noProof/>
                <w:webHidden/>
              </w:rPr>
              <w:instrText xml:space="preserve"> PAGEREF _Toc17990083 \h </w:instrText>
            </w:r>
            <w:r w:rsidR="00DD1B29">
              <w:rPr>
                <w:noProof/>
                <w:webHidden/>
              </w:rPr>
            </w:r>
            <w:r w:rsidR="00DD1B29">
              <w:rPr>
                <w:noProof/>
                <w:webHidden/>
              </w:rPr>
              <w:fldChar w:fldCharType="separate"/>
            </w:r>
            <w:r w:rsidR="00DD1B29">
              <w:rPr>
                <w:noProof/>
                <w:webHidden/>
              </w:rPr>
              <w:t>60</w:t>
            </w:r>
            <w:r w:rsidR="00DD1B29">
              <w:rPr>
                <w:noProof/>
                <w:webHidden/>
              </w:rPr>
              <w:fldChar w:fldCharType="end"/>
            </w:r>
          </w:hyperlink>
        </w:p>
        <w:p w14:paraId="1663BC11" w14:textId="7B722D7A" w:rsidR="00DD1B29" w:rsidRDefault="000D10BA">
          <w:pPr>
            <w:pStyle w:val="SK3"/>
            <w:tabs>
              <w:tab w:val="left" w:pos="1320"/>
              <w:tab w:val="right" w:leader="dot" w:pos="9062"/>
            </w:tabs>
            <w:rPr>
              <w:rFonts w:asciiTheme="minorHAnsi" w:eastAsiaTheme="minorEastAsia" w:hAnsiTheme="minorHAnsi"/>
              <w:noProof/>
              <w:lang w:eastAsia="zh-CN"/>
            </w:rPr>
          </w:pPr>
          <w:hyperlink w:anchor="_Toc17990084" w:history="1">
            <w:r w:rsidR="00DD1B29" w:rsidRPr="00181D71">
              <w:rPr>
                <w:rStyle w:val="Hperlink"/>
                <w:noProof/>
              </w:rPr>
              <w:t>5.4.2</w:t>
            </w:r>
            <w:r w:rsidR="00DD1B29">
              <w:rPr>
                <w:rFonts w:asciiTheme="minorHAnsi" w:eastAsiaTheme="minorEastAsia" w:hAnsiTheme="minorHAnsi"/>
                <w:noProof/>
                <w:lang w:eastAsia="zh-CN"/>
              </w:rPr>
              <w:tab/>
            </w:r>
            <w:r w:rsidR="00DD1B29" w:rsidRPr="00181D71">
              <w:rPr>
                <w:rStyle w:val="Hperlink"/>
                <w:noProof/>
              </w:rPr>
              <w:t>Tabel: KL_ELEMENT</w:t>
            </w:r>
            <w:r w:rsidR="00DD1B29">
              <w:rPr>
                <w:noProof/>
                <w:webHidden/>
              </w:rPr>
              <w:tab/>
            </w:r>
            <w:r w:rsidR="00DD1B29">
              <w:rPr>
                <w:noProof/>
                <w:webHidden/>
              </w:rPr>
              <w:fldChar w:fldCharType="begin"/>
            </w:r>
            <w:r w:rsidR="00DD1B29">
              <w:rPr>
                <w:noProof/>
                <w:webHidden/>
              </w:rPr>
              <w:instrText xml:space="preserve"> PAGEREF _Toc17990084 \h </w:instrText>
            </w:r>
            <w:r w:rsidR="00DD1B29">
              <w:rPr>
                <w:noProof/>
                <w:webHidden/>
              </w:rPr>
            </w:r>
            <w:r w:rsidR="00DD1B29">
              <w:rPr>
                <w:noProof/>
                <w:webHidden/>
              </w:rPr>
              <w:fldChar w:fldCharType="separate"/>
            </w:r>
            <w:r w:rsidR="00DD1B29">
              <w:rPr>
                <w:noProof/>
                <w:webHidden/>
              </w:rPr>
              <w:t>61</w:t>
            </w:r>
            <w:r w:rsidR="00DD1B29">
              <w:rPr>
                <w:noProof/>
                <w:webHidden/>
              </w:rPr>
              <w:fldChar w:fldCharType="end"/>
            </w:r>
          </w:hyperlink>
        </w:p>
        <w:p w14:paraId="0B3282E3" w14:textId="52135B16" w:rsidR="00DD1B29" w:rsidRDefault="000D10BA">
          <w:pPr>
            <w:pStyle w:val="SK3"/>
            <w:tabs>
              <w:tab w:val="left" w:pos="1320"/>
              <w:tab w:val="right" w:leader="dot" w:pos="9062"/>
            </w:tabs>
            <w:rPr>
              <w:rFonts w:asciiTheme="minorHAnsi" w:eastAsiaTheme="minorEastAsia" w:hAnsiTheme="minorHAnsi"/>
              <w:noProof/>
              <w:lang w:eastAsia="zh-CN"/>
            </w:rPr>
          </w:pPr>
          <w:hyperlink w:anchor="_Toc17990085" w:history="1">
            <w:r w:rsidR="00DD1B29" w:rsidRPr="00181D71">
              <w:rPr>
                <w:rStyle w:val="Hperlink"/>
                <w:noProof/>
              </w:rPr>
              <w:t>5.4.3</w:t>
            </w:r>
            <w:r w:rsidR="00DD1B29">
              <w:rPr>
                <w:rFonts w:asciiTheme="minorHAnsi" w:eastAsiaTheme="minorEastAsia" w:hAnsiTheme="minorHAnsi"/>
                <w:noProof/>
                <w:lang w:eastAsia="zh-CN"/>
              </w:rPr>
              <w:tab/>
            </w:r>
            <w:r w:rsidR="00DD1B29" w:rsidRPr="00181D71">
              <w:rPr>
                <w:rStyle w:val="Hperlink"/>
                <w:noProof/>
              </w:rPr>
              <w:t>Tabel: KL_VERSIOON</w:t>
            </w:r>
            <w:r w:rsidR="00DD1B29">
              <w:rPr>
                <w:noProof/>
                <w:webHidden/>
              </w:rPr>
              <w:tab/>
            </w:r>
            <w:r w:rsidR="00DD1B29">
              <w:rPr>
                <w:noProof/>
                <w:webHidden/>
              </w:rPr>
              <w:fldChar w:fldCharType="begin"/>
            </w:r>
            <w:r w:rsidR="00DD1B29">
              <w:rPr>
                <w:noProof/>
                <w:webHidden/>
              </w:rPr>
              <w:instrText xml:space="preserve"> PAGEREF _Toc17990085 \h </w:instrText>
            </w:r>
            <w:r w:rsidR="00DD1B29">
              <w:rPr>
                <w:noProof/>
                <w:webHidden/>
              </w:rPr>
            </w:r>
            <w:r w:rsidR="00DD1B29">
              <w:rPr>
                <w:noProof/>
                <w:webHidden/>
              </w:rPr>
              <w:fldChar w:fldCharType="separate"/>
            </w:r>
            <w:r w:rsidR="00DD1B29">
              <w:rPr>
                <w:noProof/>
                <w:webHidden/>
              </w:rPr>
              <w:t>62</w:t>
            </w:r>
            <w:r w:rsidR="00DD1B29">
              <w:rPr>
                <w:noProof/>
                <w:webHidden/>
              </w:rPr>
              <w:fldChar w:fldCharType="end"/>
            </w:r>
          </w:hyperlink>
        </w:p>
        <w:p w14:paraId="2BD40679" w14:textId="537ABDEC" w:rsidR="00DD1B29" w:rsidRDefault="000D10BA">
          <w:pPr>
            <w:pStyle w:val="SK3"/>
            <w:tabs>
              <w:tab w:val="left" w:pos="1320"/>
              <w:tab w:val="right" w:leader="dot" w:pos="9062"/>
            </w:tabs>
            <w:rPr>
              <w:rFonts w:asciiTheme="minorHAnsi" w:eastAsiaTheme="minorEastAsia" w:hAnsiTheme="minorHAnsi"/>
              <w:noProof/>
              <w:lang w:eastAsia="zh-CN"/>
            </w:rPr>
          </w:pPr>
          <w:hyperlink w:anchor="_Toc17990086" w:history="1">
            <w:r w:rsidR="00DD1B29" w:rsidRPr="00181D71">
              <w:rPr>
                <w:rStyle w:val="Hperlink"/>
                <w:noProof/>
              </w:rPr>
              <w:t>5.4.4</w:t>
            </w:r>
            <w:r w:rsidR="00DD1B29">
              <w:rPr>
                <w:rFonts w:asciiTheme="minorHAnsi" w:eastAsiaTheme="minorEastAsia" w:hAnsiTheme="minorHAnsi"/>
                <w:noProof/>
                <w:lang w:eastAsia="zh-CN"/>
              </w:rPr>
              <w:tab/>
            </w:r>
            <w:r w:rsidR="00DD1B29" w:rsidRPr="00181D71">
              <w:rPr>
                <w:rStyle w:val="Hperlink"/>
                <w:noProof/>
              </w:rPr>
              <w:t>Tabel: SEOS</w:t>
            </w:r>
            <w:r w:rsidR="00DD1B29">
              <w:rPr>
                <w:noProof/>
                <w:webHidden/>
              </w:rPr>
              <w:tab/>
            </w:r>
            <w:r w:rsidR="00DD1B29">
              <w:rPr>
                <w:noProof/>
                <w:webHidden/>
              </w:rPr>
              <w:fldChar w:fldCharType="begin"/>
            </w:r>
            <w:r w:rsidR="00DD1B29">
              <w:rPr>
                <w:noProof/>
                <w:webHidden/>
              </w:rPr>
              <w:instrText xml:space="preserve"> PAGEREF _Toc17990086 \h </w:instrText>
            </w:r>
            <w:r w:rsidR="00DD1B29">
              <w:rPr>
                <w:noProof/>
                <w:webHidden/>
              </w:rPr>
            </w:r>
            <w:r w:rsidR="00DD1B29">
              <w:rPr>
                <w:noProof/>
                <w:webHidden/>
              </w:rPr>
              <w:fldChar w:fldCharType="separate"/>
            </w:r>
            <w:r w:rsidR="00DD1B29">
              <w:rPr>
                <w:noProof/>
                <w:webHidden/>
              </w:rPr>
              <w:t>63</w:t>
            </w:r>
            <w:r w:rsidR="00DD1B29">
              <w:rPr>
                <w:noProof/>
                <w:webHidden/>
              </w:rPr>
              <w:fldChar w:fldCharType="end"/>
            </w:r>
          </w:hyperlink>
        </w:p>
        <w:p w14:paraId="000918CB" w14:textId="6D7418BC" w:rsidR="00DD1B29" w:rsidRDefault="000D10BA">
          <w:pPr>
            <w:pStyle w:val="SK2"/>
            <w:tabs>
              <w:tab w:val="left" w:pos="880"/>
              <w:tab w:val="right" w:leader="dot" w:pos="9062"/>
            </w:tabs>
            <w:rPr>
              <w:rFonts w:asciiTheme="minorHAnsi" w:eastAsiaTheme="minorEastAsia" w:hAnsiTheme="minorHAnsi"/>
              <w:noProof/>
              <w:lang w:eastAsia="zh-CN"/>
            </w:rPr>
          </w:pPr>
          <w:hyperlink w:anchor="_Toc17990087" w:history="1">
            <w:r w:rsidR="00DD1B29" w:rsidRPr="00181D71">
              <w:rPr>
                <w:rStyle w:val="Hperlink"/>
                <w:noProof/>
              </w:rPr>
              <w:t>5.5</w:t>
            </w:r>
            <w:r w:rsidR="00DD1B29">
              <w:rPr>
                <w:rFonts w:asciiTheme="minorHAnsi" w:eastAsiaTheme="minorEastAsia" w:hAnsiTheme="minorHAnsi"/>
                <w:noProof/>
                <w:lang w:eastAsia="zh-CN"/>
              </w:rPr>
              <w:tab/>
            </w:r>
            <w:r w:rsidR="00DD1B29" w:rsidRPr="00181D71">
              <w:rPr>
                <w:rStyle w:val="Hperlink"/>
                <w:noProof/>
              </w:rPr>
              <w:t>Riiklikud nõuded metaandmete kirjeldamise osas</w:t>
            </w:r>
            <w:r w:rsidR="00DD1B29">
              <w:rPr>
                <w:noProof/>
                <w:webHidden/>
              </w:rPr>
              <w:tab/>
            </w:r>
            <w:r w:rsidR="00DD1B29">
              <w:rPr>
                <w:noProof/>
                <w:webHidden/>
              </w:rPr>
              <w:fldChar w:fldCharType="begin"/>
            </w:r>
            <w:r w:rsidR="00DD1B29">
              <w:rPr>
                <w:noProof/>
                <w:webHidden/>
              </w:rPr>
              <w:instrText xml:space="preserve"> PAGEREF _Toc17990087 \h </w:instrText>
            </w:r>
            <w:r w:rsidR="00DD1B29">
              <w:rPr>
                <w:noProof/>
                <w:webHidden/>
              </w:rPr>
            </w:r>
            <w:r w:rsidR="00DD1B29">
              <w:rPr>
                <w:noProof/>
                <w:webHidden/>
              </w:rPr>
              <w:fldChar w:fldCharType="separate"/>
            </w:r>
            <w:r w:rsidR="00DD1B29">
              <w:rPr>
                <w:noProof/>
                <w:webHidden/>
              </w:rPr>
              <w:t>63</w:t>
            </w:r>
            <w:r w:rsidR="00DD1B29">
              <w:rPr>
                <w:noProof/>
                <w:webHidden/>
              </w:rPr>
              <w:fldChar w:fldCharType="end"/>
            </w:r>
          </w:hyperlink>
        </w:p>
        <w:p w14:paraId="7808C623" w14:textId="67798695" w:rsidR="00DD1B29" w:rsidRDefault="000D10BA">
          <w:pPr>
            <w:pStyle w:val="SK2"/>
            <w:tabs>
              <w:tab w:val="left" w:pos="880"/>
              <w:tab w:val="right" w:leader="dot" w:pos="9062"/>
            </w:tabs>
            <w:rPr>
              <w:rFonts w:asciiTheme="minorHAnsi" w:eastAsiaTheme="minorEastAsia" w:hAnsiTheme="minorHAnsi"/>
              <w:noProof/>
              <w:lang w:eastAsia="zh-CN"/>
            </w:rPr>
          </w:pPr>
          <w:hyperlink w:anchor="_Toc17990088" w:history="1">
            <w:r w:rsidR="00DD1B29" w:rsidRPr="00181D71">
              <w:rPr>
                <w:rStyle w:val="Hperlink"/>
                <w:noProof/>
              </w:rPr>
              <w:t>5.6</w:t>
            </w:r>
            <w:r w:rsidR="00DD1B29">
              <w:rPr>
                <w:rFonts w:asciiTheme="minorHAnsi" w:eastAsiaTheme="minorEastAsia" w:hAnsiTheme="minorHAnsi"/>
                <w:noProof/>
                <w:lang w:eastAsia="zh-CN"/>
              </w:rPr>
              <w:tab/>
            </w:r>
            <w:r w:rsidR="00DD1B29" w:rsidRPr="00181D71">
              <w:rPr>
                <w:rStyle w:val="Hperlink"/>
                <w:noProof/>
              </w:rPr>
              <w:t>Teenuste kirjeldustele esitatavad nõuded</w:t>
            </w:r>
            <w:r w:rsidR="00DD1B29">
              <w:rPr>
                <w:noProof/>
                <w:webHidden/>
              </w:rPr>
              <w:tab/>
            </w:r>
            <w:r w:rsidR="00DD1B29">
              <w:rPr>
                <w:noProof/>
                <w:webHidden/>
              </w:rPr>
              <w:fldChar w:fldCharType="begin"/>
            </w:r>
            <w:r w:rsidR="00DD1B29">
              <w:rPr>
                <w:noProof/>
                <w:webHidden/>
              </w:rPr>
              <w:instrText xml:space="preserve"> PAGEREF _Toc17990088 \h </w:instrText>
            </w:r>
            <w:r w:rsidR="00DD1B29">
              <w:rPr>
                <w:noProof/>
                <w:webHidden/>
              </w:rPr>
            </w:r>
            <w:r w:rsidR="00DD1B29">
              <w:rPr>
                <w:noProof/>
                <w:webHidden/>
              </w:rPr>
              <w:fldChar w:fldCharType="separate"/>
            </w:r>
            <w:r w:rsidR="00DD1B29">
              <w:rPr>
                <w:noProof/>
                <w:webHidden/>
              </w:rPr>
              <w:t>63</w:t>
            </w:r>
            <w:r w:rsidR="00DD1B29">
              <w:rPr>
                <w:noProof/>
                <w:webHidden/>
              </w:rPr>
              <w:fldChar w:fldCharType="end"/>
            </w:r>
          </w:hyperlink>
        </w:p>
        <w:p w14:paraId="03A614DF" w14:textId="17EA53EB" w:rsidR="00DD1B29" w:rsidRDefault="000D10BA">
          <w:pPr>
            <w:pStyle w:val="SK2"/>
            <w:tabs>
              <w:tab w:val="left" w:pos="880"/>
              <w:tab w:val="right" w:leader="dot" w:pos="9062"/>
            </w:tabs>
            <w:rPr>
              <w:rFonts w:asciiTheme="minorHAnsi" w:eastAsiaTheme="minorEastAsia" w:hAnsiTheme="minorHAnsi"/>
              <w:noProof/>
              <w:lang w:eastAsia="zh-CN"/>
            </w:rPr>
          </w:pPr>
          <w:hyperlink w:anchor="_Toc17990089" w:history="1">
            <w:r w:rsidR="00DD1B29" w:rsidRPr="00181D71">
              <w:rPr>
                <w:rStyle w:val="Hperlink"/>
                <w:noProof/>
              </w:rPr>
              <w:t>5.7</w:t>
            </w:r>
            <w:r w:rsidR="00DD1B29">
              <w:rPr>
                <w:rFonts w:asciiTheme="minorHAnsi" w:eastAsiaTheme="minorEastAsia" w:hAnsiTheme="minorHAnsi"/>
                <w:noProof/>
                <w:lang w:eastAsia="zh-CN"/>
              </w:rPr>
              <w:tab/>
            </w:r>
            <w:r w:rsidR="00DD1B29" w:rsidRPr="00181D71">
              <w:rPr>
                <w:rStyle w:val="Hperlink"/>
                <w:noProof/>
              </w:rPr>
              <w:t>Täiendavad soovitused kirjelduste koostamiseks</w:t>
            </w:r>
            <w:r w:rsidR="00DD1B29">
              <w:rPr>
                <w:noProof/>
                <w:webHidden/>
              </w:rPr>
              <w:tab/>
            </w:r>
            <w:r w:rsidR="00DD1B29">
              <w:rPr>
                <w:noProof/>
                <w:webHidden/>
              </w:rPr>
              <w:fldChar w:fldCharType="begin"/>
            </w:r>
            <w:r w:rsidR="00DD1B29">
              <w:rPr>
                <w:noProof/>
                <w:webHidden/>
              </w:rPr>
              <w:instrText xml:space="preserve"> PAGEREF _Toc17990089 \h </w:instrText>
            </w:r>
            <w:r w:rsidR="00DD1B29">
              <w:rPr>
                <w:noProof/>
                <w:webHidden/>
              </w:rPr>
            </w:r>
            <w:r w:rsidR="00DD1B29">
              <w:rPr>
                <w:noProof/>
                <w:webHidden/>
              </w:rPr>
              <w:fldChar w:fldCharType="separate"/>
            </w:r>
            <w:r w:rsidR="00DD1B29">
              <w:rPr>
                <w:noProof/>
                <w:webHidden/>
              </w:rPr>
              <w:t>64</w:t>
            </w:r>
            <w:r w:rsidR="00DD1B29">
              <w:rPr>
                <w:noProof/>
                <w:webHidden/>
              </w:rPr>
              <w:fldChar w:fldCharType="end"/>
            </w:r>
          </w:hyperlink>
        </w:p>
        <w:p w14:paraId="157B5C59" w14:textId="3EFE37AA" w:rsidR="00DD1B29" w:rsidRDefault="000D10BA">
          <w:pPr>
            <w:pStyle w:val="SK2"/>
            <w:tabs>
              <w:tab w:val="left" w:pos="880"/>
              <w:tab w:val="right" w:leader="dot" w:pos="9062"/>
            </w:tabs>
            <w:rPr>
              <w:rFonts w:asciiTheme="minorHAnsi" w:eastAsiaTheme="minorEastAsia" w:hAnsiTheme="minorHAnsi"/>
              <w:noProof/>
              <w:lang w:eastAsia="zh-CN"/>
            </w:rPr>
          </w:pPr>
          <w:hyperlink w:anchor="_Toc17990090" w:history="1">
            <w:r w:rsidR="00DD1B29" w:rsidRPr="00181D71">
              <w:rPr>
                <w:rStyle w:val="Hperlink"/>
                <w:noProof/>
              </w:rPr>
              <w:t>5.8</w:t>
            </w:r>
            <w:r w:rsidR="00DD1B29">
              <w:rPr>
                <w:rFonts w:asciiTheme="minorHAnsi" w:eastAsiaTheme="minorEastAsia" w:hAnsiTheme="minorHAnsi"/>
                <w:noProof/>
                <w:lang w:eastAsia="zh-CN"/>
              </w:rPr>
              <w:tab/>
            </w:r>
            <w:r w:rsidR="00DD1B29" w:rsidRPr="00181D71">
              <w:rPr>
                <w:rStyle w:val="Hperlink"/>
                <w:noProof/>
              </w:rPr>
              <w:t>Veebiteenuste standardid</w:t>
            </w:r>
            <w:r w:rsidR="00DD1B29">
              <w:rPr>
                <w:noProof/>
                <w:webHidden/>
              </w:rPr>
              <w:tab/>
            </w:r>
            <w:r w:rsidR="00DD1B29">
              <w:rPr>
                <w:noProof/>
                <w:webHidden/>
              </w:rPr>
              <w:fldChar w:fldCharType="begin"/>
            </w:r>
            <w:r w:rsidR="00DD1B29">
              <w:rPr>
                <w:noProof/>
                <w:webHidden/>
              </w:rPr>
              <w:instrText xml:space="preserve"> PAGEREF _Toc17990090 \h </w:instrText>
            </w:r>
            <w:r w:rsidR="00DD1B29">
              <w:rPr>
                <w:noProof/>
                <w:webHidden/>
              </w:rPr>
            </w:r>
            <w:r w:rsidR="00DD1B29">
              <w:rPr>
                <w:noProof/>
                <w:webHidden/>
              </w:rPr>
              <w:fldChar w:fldCharType="separate"/>
            </w:r>
            <w:r w:rsidR="00DD1B29">
              <w:rPr>
                <w:noProof/>
                <w:webHidden/>
              </w:rPr>
              <w:t>64</w:t>
            </w:r>
            <w:r w:rsidR="00DD1B29">
              <w:rPr>
                <w:noProof/>
                <w:webHidden/>
              </w:rPr>
              <w:fldChar w:fldCharType="end"/>
            </w:r>
          </w:hyperlink>
        </w:p>
        <w:p w14:paraId="389271B0" w14:textId="203C51E5" w:rsidR="00DD1B29" w:rsidRDefault="000D10BA">
          <w:pPr>
            <w:pStyle w:val="SK2"/>
            <w:tabs>
              <w:tab w:val="left" w:pos="880"/>
              <w:tab w:val="right" w:leader="dot" w:pos="9062"/>
            </w:tabs>
            <w:rPr>
              <w:rFonts w:asciiTheme="minorHAnsi" w:eastAsiaTheme="minorEastAsia" w:hAnsiTheme="minorHAnsi"/>
              <w:noProof/>
              <w:lang w:eastAsia="zh-CN"/>
            </w:rPr>
          </w:pPr>
          <w:hyperlink w:anchor="_Toc17990091" w:history="1">
            <w:r w:rsidR="00DD1B29" w:rsidRPr="00181D71">
              <w:rPr>
                <w:rStyle w:val="Hperlink"/>
                <w:noProof/>
              </w:rPr>
              <w:t>5.9</w:t>
            </w:r>
            <w:r w:rsidR="00DD1B29">
              <w:rPr>
                <w:rFonts w:asciiTheme="minorHAnsi" w:eastAsiaTheme="minorEastAsia" w:hAnsiTheme="minorHAnsi"/>
                <w:noProof/>
                <w:lang w:eastAsia="zh-CN"/>
              </w:rPr>
              <w:tab/>
            </w:r>
            <w:r w:rsidR="00DD1B29" w:rsidRPr="00181D71">
              <w:rPr>
                <w:rStyle w:val="Hperlink"/>
                <w:noProof/>
              </w:rPr>
              <w:t>Andmetüüpide kasutamine</w:t>
            </w:r>
            <w:r w:rsidR="00DD1B29">
              <w:rPr>
                <w:noProof/>
                <w:webHidden/>
              </w:rPr>
              <w:tab/>
            </w:r>
            <w:r w:rsidR="00DD1B29">
              <w:rPr>
                <w:noProof/>
                <w:webHidden/>
              </w:rPr>
              <w:fldChar w:fldCharType="begin"/>
            </w:r>
            <w:r w:rsidR="00DD1B29">
              <w:rPr>
                <w:noProof/>
                <w:webHidden/>
              </w:rPr>
              <w:instrText xml:space="preserve"> PAGEREF _Toc17990091 \h </w:instrText>
            </w:r>
            <w:r w:rsidR="00DD1B29">
              <w:rPr>
                <w:noProof/>
                <w:webHidden/>
              </w:rPr>
            </w:r>
            <w:r w:rsidR="00DD1B29">
              <w:rPr>
                <w:noProof/>
                <w:webHidden/>
              </w:rPr>
              <w:fldChar w:fldCharType="separate"/>
            </w:r>
            <w:r w:rsidR="00DD1B29">
              <w:rPr>
                <w:noProof/>
                <w:webHidden/>
              </w:rPr>
              <w:t>66</w:t>
            </w:r>
            <w:r w:rsidR="00DD1B29">
              <w:rPr>
                <w:noProof/>
                <w:webHidden/>
              </w:rPr>
              <w:fldChar w:fldCharType="end"/>
            </w:r>
          </w:hyperlink>
        </w:p>
        <w:p w14:paraId="65203EFB" w14:textId="6ACE25DD" w:rsidR="00DD1B29" w:rsidRDefault="000D10BA">
          <w:pPr>
            <w:pStyle w:val="SK2"/>
            <w:tabs>
              <w:tab w:val="left" w:pos="880"/>
              <w:tab w:val="right" w:leader="dot" w:pos="9062"/>
            </w:tabs>
            <w:rPr>
              <w:rFonts w:asciiTheme="minorHAnsi" w:eastAsiaTheme="minorEastAsia" w:hAnsiTheme="minorHAnsi"/>
              <w:noProof/>
              <w:lang w:eastAsia="zh-CN"/>
            </w:rPr>
          </w:pPr>
          <w:hyperlink w:anchor="_Toc17990092" w:history="1">
            <w:r w:rsidR="00DD1B29" w:rsidRPr="00181D71">
              <w:rPr>
                <w:rStyle w:val="Hperlink"/>
                <w:noProof/>
              </w:rPr>
              <w:t>5.10</w:t>
            </w:r>
            <w:r w:rsidR="00DD1B29">
              <w:rPr>
                <w:rFonts w:asciiTheme="minorHAnsi" w:eastAsiaTheme="minorEastAsia" w:hAnsiTheme="minorHAnsi"/>
                <w:noProof/>
                <w:lang w:eastAsia="zh-CN"/>
              </w:rPr>
              <w:tab/>
            </w:r>
            <w:r w:rsidR="00DD1B29" w:rsidRPr="00181D71">
              <w:rPr>
                <w:rStyle w:val="Hperlink"/>
                <w:noProof/>
              </w:rPr>
              <w:t>Andmekvaliteedi standard</w:t>
            </w:r>
            <w:r w:rsidR="00DD1B29">
              <w:rPr>
                <w:noProof/>
                <w:webHidden/>
              </w:rPr>
              <w:tab/>
            </w:r>
            <w:r w:rsidR="00DD1B29">
              <w:rPr>
                <w:noProof/>
                <w:webHidden/>
              </w:rPr>
              <w:fldChar w:fldCharType="begin"/>
            </w:r>
            <w:r w:rsidR="00DD1B29">
              <w:rPr>
                <w:noProof/>
                <w:webHidden/>
              </w:rPr>
              <w:instrText xml:space="preserve"> PAGEREF _Toc17990092 \h </w:instrText>
            </w:r>
            <w:r w:rsidR="00DD1B29">
              <w:rPr>
                <w:noProof/>
                <w:webHidden/>
              </w:rPr>
            </w:r>
            <w:r w:rsidR="00DD1B29">
              <w:rPr>
                <w:noProof/>
                <w:webHidden/>
              </w:rPr>
              <w:fldChar w:fldCharType="separate"/>
            </w:r>
            <w:r w:rsidR="00DD1B29">
              <w:rPr>
                <w:noProof/>
                <w:webHidden/>
              </w:rPr>
              <w:t>66</w:t>
            </w:r>
            <w:r w:rsidR="00DD1B29">
              <w:rPr>
                <w:noProof/>
                <w:webHidden/>
              </w:rPr>
              <w:fldChar w:fldCharType="end"/>
            </w:r>
          </w:hyperlink>
        </w:p>
        <w:p w14:paraId="211D1F6B" w14:textId="195643D4" w:rsidR="00DD1B29" w:rsidRDefault="000D10BA">
          <w:pPr>
            <w:pStyle w:val="SK2"/>
            <w:tabs>
              <w:tab w:val="left" w:pos="880"/>
              <w:tab w:val="right" w:leader="dot" w:pos="9062"/>
            </w:tabs>
            <w:rPr>
              <w:rFonts w:asciiTheme="minorHAnsi" w:eastAsiaTheme="minorEastAsia" w:hAnsiTheme="minorHAnsi"/>
              <w:noProof/>
              <w:lang w:eastAsia="zh-CN"/>
            </w:rPr>
          </w:pPr>
          <w:hyperlink w:anchor="_Toc17990093" w:history="1">
            <w:r w:rsidR="00DD1B29" w:rsidRPr="00181D71">
              <w:rPr>
                <w:rStyle w:val="Hperlink"/>
                <w:noProof/>
              </w:rPr>
              <w:t>5.11</w:t>
            </w:r>
            <w:r w:rsidR="00DD1B29">
              <w:rPr>
                <w:rFonts w:asciiTheme="minorHAnsi" w:eastAsiaTheme="minorEastAsia" w:hAnsiTheme="minorHAnsi"/>
                <w:noProof/>
                <w:lang w:eastAsia="zh-CN"/>
              </w:rPr>
              <w:tab/>
            </w:r>
            <w:r w:rsidR="00DD1B29" w:rsidRPr="00181D71">
              <w:rPr>
                <w:rStyle w:val="Hperlink"/>
                <w:noProof/>
              </w:rPr>
              <w:t>Andmekogu kvaliteedi hindamine</w:t>
            </w:r>
            <w:r w:rsidR="00DD1B29">
              <w:rPr>
                <w:noProof/>
                <w:webHidden/>
              </w:rPr>
              <w:tab/>
            </w:r>
            <w:r w:rsidR="00DD1B29">
              <w:rPr>
                <w:noProof/>
                <w:webHidden/>
              </w:rPr>
              <w:fldChar w:fldCharType="begin"/>
            </w:r>
            <w:r w:rsidR="00DD1B29">
              <w:rPr>
                <w:noProof/>
                <w:webHidden/>
              </w:rPr>
              <w:instrText xml:space="preserve"> PAGEREF _Toc17990093 \h </w:instrText>
            </w:r>
            <w:r w:rsidR="00DD1B29">
              <w:rPr>
                <w:noProof/>
                <w:webHidden/>
              </w:rPr>
            </w:r>
            <w:r w:rsidR="00DD1B29">
              <w:rPr>
                <w:noProof/>
                <w:webHidden/>
              </w:rPr>
              <w:fldChar w:fldCharType="separate"/>
            </w:r>
            <w:r w:rsidR="00DD1B29">
              <w:rPr>
                <w:noProof/>
                <w:webHidden/>
              </w:rPr>
              <w:t>68</w:t>
            </w:r>
            <w:r w:rsidR="00DD1B29">
              <w:rPr>
                <w:noProof/>
                <w:webHidden/>
              </w:rPr>
              <w:fldChar w:fldCharType="end"/>
            </w:r>
          </w:hyperlink>
        </w:p>
        <w:p w14:paraId="754B057D" w14:textId="3DA17F7D" w:rsidR="00DD1B29" w:rsidRDefault="000D10BA">
          <w:pPr>
            <w:pStyle w:val="SK1"/>
            <w:tabs>
              <w:tab w:val="left" w:pos="440"/>
              <w:tab w:val="right" w:leader="dot" w:pos="9062"/>
            </w:tabs>
            <w:rPr>
              <w:rFonts w:asciiTheme="minorHAnsi" w:eastAsiaTheme="minorEastAsia" w:hAnsiTheme="minorHAnsi"/>
              <w:noProof/>
              <w:lang w:eastAsia="zh-CN"/>
            </w:rPr>
          </w:pPr>
          <w:hyperlink w:anchor="_Toc17990094" w:history="1">
            <w:r w:rsidR="00DD1B29" w:rsidRPr="00181D71">
              <w:rPr>
                <w:rStyle w:val="Hperlink"/>
                <w:noProof/>
              </w:rPr>
              <w:t>6</w:t>
            </w:r>
            <w:r w:rsidR="00DD1B29">
              <w:rPr>
                <w:rFonts w:asciiTheme="minorHAnsi" w:eastAsiaTheme="minorEastAsia" w:hAnsiTheme="minorHAnsi"/>
                <w:noProof/>
                <w:lang w:eastAsia="zh-CN"/>
              </w:rPr>
              <w:tab/>
            </w:r>
            <w:r w:rsidR="00DD1B29" w:rsidRPr="00181D71">
              <w:rPr>
                <w:rStyle w:val="Hperlink"/>
                <w:noProof/>
              </w:rPr>
              <w:t>Suurandmete süsteemi teenused</w:t>
            </w:r>
            <w:r w:rsidR="00DD1B29">
              <w:rPr>
                <w:noProof/>
                <w:webHidden/>
              </w:rPr>
              <w:tab/>
            </w:r>
            <w:r w:rsidR="00DD1B29">
              <w:rPr>
                <w:noProof/>
                <w:webHidden/>
              </w:rPr>
              <w:fldChar w:fldCharType="begin"/>
            </w:r>
            <w:r w:rsidR="00DD1B29">
              <w:rPr>
                <w:noProof/>
                <w:webHidden/>
              </w:rPr>
              <w:instrText xml:space="preserve"> PAGEREF _Toc17990094 \h </w:instrText>
            </w:r>
            <w:r w:rsidR="00DD1B29">
              <w:rPr>
                <w:noProof/>
                <w:webHidden/>
              </w:rPr>
            </w:r>
            <w:r w:rsidR="00DD1B29">
              <w:rPr>
                <w:noProof/>
                <w:webHidden/>
              </w:rPr>
              <w:fldChar w:fldCharType="separate"/>
            </w:r>
            <w:r w:rsidR="00DD1B29">
              <w:rPr>
                <w:noProof/>
                <w:webHidden/>
              </w:rPr>
              <w:t>69</w:t>
            </w:r>
            <w:r w:rsidR="00DD1B29">
              <w:rPr>
                <w:noProof/>
                <w:webHidden/>
              </w:rPr>
              <w:fldChar w:fldCharType="end"/>
            </w:r>
          </w:hyperlink>
        </w:p>
        <w:p w14:paraId="5A1E8066" w14:textId="45072FB3" w:rsidR="00DD1B29" w:rsidRDefault="000D10BA">
          <w:pPr>
            <w:pStyle w:val="SK2"/>
            <w:tabs>
              <w:tab w:val="left" w:pos="880"/>
              <w:tab w:val="right" w:leader="dot" w:pos="9062"/>
            </w:tabs>
            <w:rPr>
              <w:rFonts w:asciiTheme="minorHAnsi" w:eastAsiaTheme="minorEastAsia" w:hAnsiTheme="minorHAnsi"/>
              <w:noProof/>
              <w:lang w:eastAsia="zh-CN"/>
            </w:rPr>
          </w:pPr>
          <w:hyperlink w:anchor="_Toc17990095" w:history="1">
            <w:r w:rsidR="00DD1B29" w:rsidRPr="00181D71">
              <w:rPr>
                <w:rStyle w:val="Hperlink"/>
                <w:noProof/>
              </w:rPr>
              <w:t>6.1</w:t>
            </w:r>
            <w:r w:rsidR="00DD1B29">
              <w:rPr>
                <w:rFonts w:asciiTheme="minorHAnsi" w:eastAsiaTheme="minorEastAsia" w:hAnsiTheme="minorHAnsi"/>
                <w:noProof/>
                <w:lang w:eastAsia="zh-CN"/>
              </w:rPr>
              <w:tab/>
            </w:r>
            <w:r w:rsidR="00DD1B29" w:rsidRPr="00181D71">
              <w:rPr>
                <w:rStyle w:val="Hperlink"/>
                <w:noProof/>
              </w:rPr>
              <w:t>Teenuste valik</w:t>
            </w:r>
            <w:r w:rsidR="00DD1B29">
              <w:rPr>
                <w:noProof/>
                <w:webHidden/>
              </w:rPr>
              <w:tab/>
            </w:r>
            <w:r w:rsidR="00DD1B29">
              <w:rPr>
                <w:noProof/>
                <w:webHidden/>
              </w:rPr>
              <w:fldChar w:fldCharType="begin"/>
            </w:r>
            <w:r w:rsidR="00DD1B29">
              <w:rPr>
                <w:noProof/>
                <w:webHidden/>
              </w:rPr>
              <w:instrText xml:space="preserve"> PAGEREF _Toc17990095 \h </w:instrText>
            </w:r>
            <w:r w:rsidR="00DD1B29">
              <w:rPr>
                <w:noProof/>
                <w:webHidden/>
              </w:rPr>
            </w:r>
            <w:r w:rsidR="00DD1B29">
              <w:rPr>
                <w:noProof/>
                <w:webHidden/>
              </w:rPr>
              <w:fldChar w:fldCharType="separate"/>
            </w:r>
            <w:r w:rsidR="00DD1B29">
              <w:rPr>
                <w:noProof/>
                <w:webHidden/>
              </w:rPr>
              <w:t>69</w:t>
            </w:r>
            <w:r w:rsidR="00DD1B29">
              <w:rPr>
                <w:noProof/>
                <w:webHidden/>
              </w:rPr>
              <w:fldChar w:fldCharType="end"/>
            </w:r>
          </w:hyperlink>
        </w:p>
        <w:p w14:paraId="5F30A9C9" w14:textId="4654CB92" w:rsidR="00DD1B29" w:rsidRDefault="000D10BA">
          <w:pPr>
            <w:pStyle w:val="SK2"/>
            <w:tabs>
              <w:tab w:val="left" w:pos="880"/>
              <w:tab w:val="right" w:leader="dot" w:pos="9062"/>
            </w:tabs>
            <w:rPr>
              <w:rFonts w:asciiTheme="minorHAnsi" w:eastAsiaTheme="minorEastAsia" w:hAnsiTheme="minorHAnsi"/>
              <w:noProof/>
              <w:lang w:eastAsia="zh-CN"/>
            </w:rPr>
          </w:pPr>
          <w:hyperlink w:anchor="_Toc17990096" w:history="1">
            <w:r w:rsidR="00DD1B29" w:rsidRPr="00181D71">
              <w:rPr>
                <w:rStyle w:val="Hperlink"/>
                <w:noProof/>
              </w:rPr>
              <w:t>6.2</w:t>
            </w:r>
            <w:r w:rsidR="00DD1B29">
              <w:rPr>
                <w:rFonts w:asciiTheme="minorHAnsi" w:eastAsiaTheme="minorEastAsia" w:hAnsiTheme="minorHAnsi"/>
                <w:noProof/>
                <w:lang w:eastAsia="zh-CN"/>
              </w:rPr>
              <w:tab/>
            </w:r>
            <w:r w:rsidR="00DD1B29" w:rsidRPr="00181D71">
              <w:rPr>
                <w:rStyle w:val="Hperlink"/>
                <w:noProof/>
              </w:rPr>
              <w:t>Teenuste majandusanalüüs</w:t>
            </w:r>
            <w:r w:rsidR="00DD1B29">
              <w:rPr>
                <w:noProof/>
                <w:webHidden/>
              </w:rPr>
              <w:tab/>
            </w:r>
            <w:r w:rsidR="00DD1B29">
              <w:rPr>
                <w:noProof/>
                <w:webHidden/>
              </w:rPr>
              <w:fldChar w:fldCharType="begin"/>
            </w:r>
            <w:r w:rsidR="00DD1B29">
              <w:rPr>
                <w:noProof/>
                <w:webHidden/>
              </w:rPr>
              <w:instrText xml:space="preserve"> PAGEREF _Toc17990096 \h </w:instrText>
            </w:r>
            <w:r w:rsidR="00DD1B29">
              <w:rPr>
                <w:noProof/>
                <w:webHidden/>
              </w:rPr>
            </w:r>
            <w:r w:rsidR="00DD1B29">
              <w:rPr>
                <w:noProof/>
                <w:webHidden/>
              </w:rPr>
              <w:fldChar w:fldCharType="separate"/>
            </w:r>
            <w:r w:rsidR="00DD1B29">
              <w:rPr>
                <w:noProof/>
                <w:webHidden/>
              </w:rPr>
              <w:t>70</w:t>
            </w:r>
            <w:r w:rsidR="00DD1B29">
              <w:rPr>
                <w:noProof/>
                <w:webHidden/>
              </w:rPr>
              <w:fldChar w:fldCharType="end"/>
            </w:r>
          </w:hyperlink>
        </w:p>
        <w:p w14:paraId="68EE70F7" w14:textId="2027873F" w:rsidR="00DD1B29" w:rsidRDefault="000D10BA">
          <w:pPr>
            <w:pStyle w:val="SK1"/>
            <w:tabs>
              <w:tab w:val="left" w:pos="440"/>
              <w:tab w:val="right" w:leader="dot" w:pos="9062"/>
            </w:tabs>
            <w:rPr>
              <w:rFonts w:asciiTheme="minorHAnsi" w:eastAsiaTheme="minorEastAsia" w:hAnsiTheme="minorHAnsi"/>
              <w:noProof/>
              <w:lang w:eastAsia="zh-CN"/>
            </w:rPr>
          </w:pPr>
          <w:hyperlink w:anchor="_Toc17990097" w:history="1">
            <w:r w:rsidR="00DD1B29" w:rsidRPr="00181D71">
              <w:rPr>
                <w:rStyle w:val="Hperlink"/>
                <w:noProof/>
              </w:rPr>
              <w:t>7</w:t>
            </w:r>
            <w:r w:rsidR="00DD1B29">
              <w:rPr>
                <w:rFonts w:asciiTheme="minorHAnsi" w:eastAsiaTheme="minorEastAsia" w:hAnsiTheme="minorHAnsi"/>
                <w:noProof/>
                <w:lang w:eastAsia="zh-CN"/>
              </w:rPr>
              <w:tab/>
            </w:r>
            <w:r w:rsidR="00DD1B29" w:rsidRPr="00181D71">
              <w:rPr>
                <w:rStyle w:val="Hperlink"/>
                <w:noProof/>
              </w:rPr>
              <w:t>Suurandmete süsteemi loomise teekaart</w:t>
            </w:r>
            <w:r w:rsidR="00DD1B29">
              <w:rPr>
                <w:noProof/>
                <w:webHidden/>
              </w:rPr>
              <w:tab/>
            </w:r>
            <w:r w:rsidR="00DD1B29">
              <w:rPr>
                <w:noProof/>
                <w:webHidden/>
              </w:rPr>
              <w:fldChar w:fldCharType="begin"/>
            </w:r>
            <w:r w:rsidR="00DD1B29">
              <w:rPr>
                <w:noProof/>
                <w:webHidden/>
              </w:rPr>
              <w:instrText xml:space="preserve"> PAGEREF _Toc17990097 \h </w:instrText>
            </w:r>
            <w:r w:rsidR="00DD1B29">
              <w:rPr>
                <w:noProof/>
                <w:webHidden/>
              </w:rPr>
            </w:r>
            <w:r w:rsidR="00DD1B29">
              <w:rPr>
                <w:noProof/>
                <w:webHidden/>
              </w:rPr>
              <w:fldChar w:fldCharType="separate"/>
            </w:r>
            <w:r w:rsidR="00DD1B29">
              <w:rPr>
                <w:noProof/>
                <w:webHidden/>
              </w:rPr>
              <w:t>76</w:t>
            </w:r>
            <w:r w:rsidR="00DD1B29">
              <w:rPr>
                <w:noProof/>
                <w:webHidden/>
              </w:rPr>
              <w:fldChar w:fldCharType="end"/>
            </w:r>
          </w:hyperlink>
        </w:p>
        <w:p w14:paraId="1E70919E" w14:textId="10879AF4" w:rsidR="00DD1B29" w:rsidRDefault="000D10BA">
          <w:pPr>
            <w:pStyle w:val="SK1"/>
            <w:tabs>
              <w:tab w:val="left" w:pos="440"/>
              <w:tab w:val="right" w:leader="dot" w:pos="9062"/>
            </w:tabs>
            <w:rPr>
              <w:rFonts w:asciiTheme="minorHAnsi" w:eastAsiaTheme="minorEastAsia" w:hAnsiTheme="minorHAnsi"/>
              <w:noProof/>
              <w:lang w:eastAsia="zh-CN"/>
            </w:rPr>
          </w:pPr>
          <w:hyperlink w:anchor="_Toc17990098" w:history="1">
            <w:r w:rsidR="00DD1B29" w:rsidRPr="00181D71">
              <w:rPr>
                <w:rStyle w:val="Hperlink"/>
                <w:noProof/>
              </w:rPr>
              <w:t>8</w:t>
            </w:r>
            <w:r w:rsidR="00DD1B29">
              <w:rPr>
                <w:rFonts w:asciiTheme="minorHAnsi" w:eastAsiaTheme="minorEastAsia" w:hAnsiTheme="minorHAnsi"/>
                <w:noProof/>
                <w:lang w:eastAsia="zh-CN"/>
              </w:rPr>
              <w:tab/>
            </w:r>
            <w:r w:rsidR="00DD1B29" w:rsidRPr="00181D71">
              <w:rPr>
                <w:rStyle w:val="Hperlink"/>
                <w:noProof/>
              </w:rPr>
              <w:t>Viited</w:t>
            </w:r>
            <w:r w:rsidR="00DD1B29">
              <w:rPr>
                <w:noProof/>
                <w:webHidden/>
              </w:rPr>
              <w:tab/>
            </w:r>
            <w:r w:rsidR="00DD1B29">
              <w:rPr>
                <w:noProof/>
                <w:webHidden/>
              </w:rPr>
              <w:fldChar w:fldCharType="begin"/>
            </w:r>
            <w:r w:rsidR="00DD1B29">
              <w:rPr>
                <w:noProof/>
                <w:webHidden/>
              </w:rPr>
              <w:instrText xml:space="preserve"> PAGEREF _Toc17990098 \h </w:instrText>
            </w:r>
            <w:r w:rsidR="00DD1B29">
              <w:rPr>
                <w:noProof/>
                <w:webHidden/>
              </w:rPr>
            </w:r>
            <w:r w:rsidR="00DD1B29">
              <w:rPr>
                <w:noProof/>
                <w:webHidden/>
              </w:rPr>
              <w:fldChar w:fldCharType="separate"/>
            </w:r>
            <w:r w:rsidR="00DD1B29">
              <w:rPr>
                <w:noProof/>
                <w:webHidden/>
              </w:rPr>
              <w:t>79</w:t>
            </w:r>
            <w:r w:rsidR="00DD1B29">
              <w:rPr>
                <w:noProof/>
                <w:webHidden/>
              </w:rPr>
              <w:fldChar w:fldCharType="end"/>
            </w:r>
          </w:hyperlink>
        </w:p>
        <w:p w14:paraId="7C8E332D" w14:textId="0555D120" w:rsidR="00B560D1" w:rsidRPr="00DA5CFB" w:rsidRDefault="00B560D1" w:rsidP="00D7522D">
          <w:pPr>
            <w:jc w:val="both"/>
            <w:rPr>
              <w:rFonts w:ascii="Segoe UI" w:hAnsi="Segoe UI" w:cs="Segoe UI"/>
              <w:sz w:val="20"/>
              <w:szCs w:val="20"/>
            </w:rPr>
          </w:pPr>
          <w:r w:rsidRPr="00DA5CFB">
            <w:rPr>
              <w:rFonts w:ascii="Segoe UI" w:hAnsi="Segoe UI" w:cs="Segoe UI"/>
              <w:b/>
              <w:bCs/>
              <w:sz w:val="20"/>
              <w:szCs w:val="20"/>
            </w:rPr>
            <w:fldChar w:fldCharType="end"/>
          </w:r>
        </w:p>
      </w:sdtContent>
    </w:sdt>
    <w:p w14:paraId="08886CAE" w14:textId="37A32175" w:rsidR="00554AC5" w:rsidRPr="00DA5CFB" w:rsidRDefault="00554AC5" w:rsidP="00D7522D">
      <w:pPr>
        <w:jc w:val="both"/>
        <w:rPr>
          <w:rFonts w:ascii="Segoe UI" w:hAnsi="Segoe UI" w:cs="Segoe UI"/>
          <w:sz w:val="20"/>
          <w:szCs w:val="20"/>
        </w:rPr>
      </w:pPr>
      <w:r w:rsidRPr="00DA5CFB">
        <w:rPr>
          <w:rFonts w:ascii="Segoe UI" w:hAnsi="Segoe UI" w:cs="Segoe UI"/>
          <w:sz w:val="20"/>
          <w:szCs w:val="20"/>
        </w:rPr>
        <w:br w:type="page"/>
      </w:r>
    </w:p>
    <w:p w14:paraId="318E4C8B" w14:textId="76CEAD5E" w:rsidR="00EE7EAA" w:rsidRPr="00A76DDF" w:rsidRDefault="00A76DDF" w:rsidP="00A76DDF">
      <w:pPr>
        <w:pStyle w:val="Pealkiri1"/>
        <w:numPr>
          <w:ilvl w:val="0"/>
          <w:numId w:val="59"/>
        </w:numPr>
        <w:jc w:val="both"/>
        <w:rPr>
          <w:rFonts w:ascii="Segoe UI" w:hAnsi="Segoe UI" w:cs="Segoe UI"/>
        </w:rPr>
      </w:pPr>
      <w:bookmarkStart w:id="0" w:name="_Toc530410671"/>
      <w:bookmarkStart w:id="1" w:name="_Toc17970866"/>
      <w:bookmarkStart w:id="2" w:name="_Toc17990052"/>
      <w:r w:rsidRPr="00204A40">
        <w:rPr>
          <w:rFonts w:ascii="Segoe UI" w:hAnsi="Segoe UI" w:cs="Segoe UI"/>
        </w:rPr>
        <w:lastRenderedPageBreak/>
        <w:t>Mõisted ja lühendid</w:t>
      </w:r>
      <w:bookmarkEnd w:id="0"/>
      <w:bookmarkEnd w:id="1"/>
      <w:bookmarkEnd w:id="2"/>
    </w:p>
    <w:tbl>
      <w:tblPr>
        <w:tblStyle w:val="Loetelutabel3rhk1"/>
        <w:tblW w:w="8926" w:type="dxa"/>
        <w:tblLayout w:type="fixed"/>
        <w:tblLook w:val="04A0" w:firstRow="1" w:lastRow="0" w:firstColumn="1" w:lastColumn="0" w:noHBand="0" w:noVBand="1"/>
      </w:tblPr>
      <w:tblGrid>
        <w:gridCol w:w="1838"/>
        <w:gridCol w:w="7088"/>
      </w:tblGrid>
      <w:tr w:rsidR="00554AC5" w:rsidRPr="00DA5CFB" w14:paraId="468D5084" w14:textId="77777777" w:rsidTr="00094C63">
        <w:trPr>
          <w:cnfStyle w:val="100000000000" w:firstRow="1" w:lastRow="0" w:firstColumn="0" w:lastColumn="0" w:oddVBand="0" w:evenVBand="0" w:oddHBand="0" w:evenHBand="0" w:firstRowFirstColumn="0" w:firstRowLastColumn="0" w:lastRowFirstColumn="0" w:lastRowLastColumn="0"/>
          <w:trHeight w:val="244"/>
        </w:trPr>
        <w:tc>
          <w:tcPr>
            <w:cnfStyle w:val="001000000100" w:firstRow="0" w:lastRow="0" w:firstColumn="1" w:lastColumn="0" w:oddVBand="0" w:evenVBand="0" w:oddHBand="0" w:evenHBand="0" w:firstRowFirstColumn="1" w:firstRowLastColumn="0" w:lastRowFirstColumn="0" w:lastRowLastColumn="0"/>
            <w:tcW w:w="1838" w:type="dxa"/>
          </w:tcPr>
          <w:p w14:paraId="1BACB4DB" w14:textId="77777777" w:rsidR="00554AC5" w:rsidRPr="00DA5CFB" w:rsidRDefault="00554AC5" w:rsidP="00D7522D">
            <w:pPr>
              <w:jc w:val="both"/>
              <w:rPr>
                <w:rFonts w:ascii="Segoe UI" w:hAnsi="Segoe UI" w:cs="Segoe UI"/>
                <w:sz w:val="20"/>
                <w:szCs w:val="20"/>
              </w:rPr>
            </w:pPr>
            <w:r w:rsidRPr="00DA5CFB">
              <w:rPr>
                <w:rFonts w:ascii="Segoe UI" w:hAnsi="Segoe UI" w:cs="Segoe UI"/>
                <w:sz w:val="20"/>
                <w:szCs w:val="20"/>
              </w:rPr>
              <w:t>Mõiste nimi</w:t>
            </w:r>
          </w:p>
        </w:tc>
        <w:tc>
          <w:tcPr>
            <w:tcW w:w="7088" w:type="dxa"/>
          </w:tcPr>
          <w:p w14:paraId="4BA2FB3E" w14:textId="77777777" w:rsidR="00554AC5" w:rsidRPr="00DA5CFB" w:rsidRDefault="00554AC5" w:rsidP="00D7522D">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Selgitus</w:t>
            </w:r>
          </w:p>
        </w:tc>
      </w:tr>
      <w:tr w:rsidR="00D80253" w:rsidRPr="00DA5CFB" w14:paraId="0F597808" w14:textId="77777777" w:rsidTr="00094C6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38" w:type="dxa"/>
          </w:tcPr>
          <w:p w14:paraId="2FAD2553" w14:textId="32AB7231" w:rsidR="00D80253" w:rsidRPr="00DA5CFB" w:rsidRDefault="00D80253" w:rsidP="00D7522D">
            <w:pPr>
              <w:jc w:val="both"/>
              <w:rPr>
                <w:rFonts w:ascii="Segoe UI" w:hAnsi="Segoe UI" w:cs="Segoe UI"/>
                <w:b w:val="0"/>
                <w:sz w:val="20"/>
                <w:szCs w:val="20"/>
              </w:rPr>
            </w:pPr>
            <w:r w:rsidRPr="00DA5CFB">
              <w:rPr>
                <w:rFonts w:ascii="Segoe UI" w:hAnsi="Segoe UI" w:cs="Segoe UI"/>
                <w:b w:val="0"/>
                <w:sz w:val="20"/>
                <w:szCs w:val="20"/>
              </w:rPr>
              <w:t>ADS</w:t>
            </w:r>
          </w:p>
        </w:tc>
        <w:tc>
          <w:tcPr>
            <w:tcW w:w="7088" w:type="dxa"/>
          </w:tcPr>
          <w:p w14:paraId="207DA617" w14:textId="74F96ADD" w:rsidR="00D80253" w:rsidRPr="00DA5CFB" w:rsidRDefault="00D80253"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Eesti aadressandmete süsteem</w:t>
            </w:r>
          </w:p>
        </w:tc>
      </w:tr>
      <w:tr w:rsidR="00554AC5" w:rsidRPr="00DA5CFB" w14:paraId="09983676" w14:textId="77777777" w:rsidTr="00094C63">
        <w:trPr>
          <w:trHeight w:val="250"/>
        </w:trPr>
        <w:tc>
          <w:tcPr>
            <w:cnfStyle w:val="001000000000" w:firstRow="0" w:lastRow="0" w:firstColumn="1" w:lastColumn="0" w:oddVBand="0" w:evenVBand="0" w:oddHBand="0" w:evenHBand="0" w:firstRowFirstColumn="0" w:firstRowLastColumn="0" w:lastRowFirstColumn="0" w:lastRowLastColumn="0"/>
            <w:tcW w:w="1838" w:type="dxa"/>
          </w:tcPr>
          <w:p w14:paraId="6C7FD099" w14:textId="77777777" w:rsidR="00554AC5" w:rsidRPr="00DA5CFB" w:rsidRDefault="00554AC5" w:rsidP="00D7522D">
            <w:pPr>
              <w:jc w:val="both"/>
              <w:rPr>
                <w:rFonts w:ascii="Segoe UI" w:hAnsi="Segoe UI" w:cs="Segoe UI"/>
                <w:b w:val="0"/>
                <w:sz w:val="20"/>
                <w:szCs w:val="20"/>
              </w:rPr>
            </w:pPr>
            <w:r w:rsidRPr="00DA5CFB">
              <w:rPr>
                <w:rFonts w:ascii="Segoe UI" w:hAnsi="Segoe UI" w:cs="Segoe UI"/>
                <w:b w:val="0"/>
                <w:sz w:val="20"/>
                <w:szCs w:val="20"/>
              </w:rPr>
              <w:t>Andmekogu</w:t>
            </w:r>
          </w:p>
        </w:tc>
        <w:tc>
          <w:tcPr>
            <w:tcW w:w="7088" w:type="dxa"/>
          </w:tcPr>
          <w:p w14:paraId="7E727FA7" w14:textId="1F859E64" w:rsidR="00554AC5" w:rsidRPr="00DA5CFB" w:rsidRDefault="00554AC5"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Ametlikult RIHA-s registreeritud või ametlikult registreerimata andmestik</w:t>
            </w:r>
          </w:p>
        </w:tc>
      </w:tr>
      <w:tr w:rsidR="00554AC5" w:rsidRPr="00DA5CFB" w14:paraId="760450E8" w14:textId="77777777" w:rsidTr="00094C6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38" w:type="dxa"/>
          </w:tcPr>
          <w:p w14:paraId="2F6E0C08" w14:textId="77777777" w:rsidR="00554AC5" w:rsidRPr="00DA5CFB" w:rsidRDefault="00554AC5" w:rsidP="00D7522D">
            <w:pPr>
              <w:jc w:val="both"/>
              <w:rPr>
                <w:rFonts w:ascii="Segoe UI" w:hAnsi="Segoe UI" w:cs="Segoe UI"/>
                <w:b w:val="0"/>
                <w:sz w:val="20"/>
                <w:szCs w:val="20"/>
                <w:highlight w:val="yellow"/>
              </w:rPr>
            </w:pPr>
            <w:r w:rsidRPr="00DA5CFB">
              <w:rPr>
                <w:rFonts w:ascii="Segoe UI" w:hAnsi="Segoe UI" w:cs="Segoe UI"/>
                <w:b w:val="0"/>
                <w:sz w:val="20"/>
                <w:szCs w:val="20"/>
              </w:rPr>
              <w:t>MeM</w:t>
            </w:r>
          </w:p>
        </w:tc>
        <w:tc>
          <w:tcPr>
            <w:tcW w:w="7088" w:type="dxa"/>
          </w:tcPr>
          <w:p w14:paraId="2BD06D78" w14:textId="641A30C7" w:rsidR="00451334" w:rsidRPr="00DA5CFB" w:rsidRDefault="00554AC5"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bCs/>
                <w:sz w:val="20"/>
                <w:szCs w:val="20"/>
              </w:rPr>
            </w:pPr>
            <w:r w:rsidRPr="00DA5CFB">
              <w:rPr>
                <w:rFonts w:ascii="Segoe UI" w:hAnsi="Segoe UI" w:cs="Segoe UI"/>
                <w:bCs/>
                <w:sz w:val="20"/>
                <w:szCs w:val="20"/>
              </w:rPr>
              <w:t>Maaeluministeerium</w:t>
            </w:r>
          </w:p>
        </w:tc>
      </w:tr>
      <w:tr w:rsidR="00253D7C" w:rsidRPr="00DA5CFB" w14:paraId="1CDAE521" w14:textId="77777777" w:rsidTr="00094C63">
        <w:trPr>
          <w:trHeight w:val="250"/>
        </w:trPr>
        <w:tc>
          <w:tcPr>
            <w:cnfStyle w:val="001000000000" w:firstRow="0" w:lastRow="0" w:firstColumn="1" w:lastColumn="0" w:oddVBand="0" w:evenVBand="0" w:oddHBand="0" w:evenHBand="0" w:firstRowFirstColumn="0" w:firstRowLastColumn="0" w:lastRowFirstColumn="0" w:lastRowLastColumn="0"/>
            <w:tcW w:w="1838" w:type="dxa"/>
          </w:tcPr>
          <w:p w14:paraId="3126264B" w14:textId="1CCF84DB" w:rsidR="00253D7C" w:rsidRPr="00DA5CFB" w:rsidRDefault="00253D7C" w:rsidP="00D7522D">
            <w:pPr>
              <w:jc w:val="both"/>
              <w:rPr>
                <w:rFonts w:ascii="Segoe UI" w:hAnsi="Segoe UI" w:cs="Segoe UI"/>
                <w:b w:val="0"/>
                <w:sz w:val="20"/>
                <w:szCs w:val="20"/>
              </w:rPr>
            </w:pPr>
            <w:r w:rsidRPr="00DA5CFB">
              <w:rPr>
                <w:rFonts w:ascii="Segoe UI" w:hAnsi="Segoe UI" w:cs="Segoe UI"/>
                <w:b w:val="0"/>
                <w:sz w:val="20"/>
                <w:szCs w:val="20"/>
              </w:rPr>
              <w:t>PMA</w:t>
            </w:r>
          </w:p>
        </w:tc>
        <w:tc>
          <w:tcPr>
            <w:tcW w:w="7088" w:type="dxa"/>
          </w:tcPr>
          <w:p w14:paraId="1F97C7DB" w14:textId="63203621" w:rsidR="00253D7C" w:rsidRPr="00DA5CFB" w:rsidRDefault="00253D7C"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bCs/>
                <w:sz w:val="20"/>
                <w:szCs w:val="20"/>
              </w:rPr>
            </w:pPr>
            <w:r w:rsidRPr="00DA5CFB">
              <w:rPr>
                <w:rFonts w:ascii="Segoe UI" w:hAnsi="Segoe UI" w:cs="Segoe UI"/>
                <w:bCs/>
                <w:sz w:val="20"/>
                <w:szCs w:val="20"/>
              </w:rPr>
              <w:t>Põllumajandusamet</w:t>
            </w:r>
          </w:p>
        </w:tc>
      </w:tr>
      <w:tr w:rsidR="00253D7C" w:rsidRPr="00DA5CFB" w14:paraId="44BD9315" w14:textId="77777777" w:rsidTr="00094C6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38" w:type="dxa"/>
          </w:tcPr>
          <w:p w14:paraId="7E9FABB3" w14:textId="07082254" w:rsidR="00253D7C" w:rsidRPr="00DA5CFB" w:rsidRDefault="00253D7C" w:rsidP="00D7522D">
            <w:pPr>
              <w:jc w:val="both"/>
              <w:rPr>
                <w:rFonts w:ascii="Segoe UI" w:hAnsi="Segoe UI" w:cs="Segoe UI"/>
                <w:b w:val="0"/>
                <w:sz w:val="20"/>
                <w:szCs w:val="20"/>
              </w:rPr>
            </w:pPr>
            <w:r w:rsidRPr="00DA5CFB">
              <w:rPr>
                <w:rFonts w:ascii="Segoe UI" w:hAnsi="Segoe UI" w:cs="Segoe UI"/>
                <w:b w:val="0"/>
                <w:sz w:val="20"/>
                <w:szCs w:val="20"/>
              </w:rPr>
              <w:t>PMAIS</w:t>
            </w:r>
          </w:p>
        </w:tc>
        <w:tc>
          <w:tcPr>
            <w:tcW w:w="7088" w:type="dxa"/>
          </w:tcPr>
          <w:p w14:paraId="4E8AFA9F" w14:textId="1453F453" w:rsidR="00253D7C" w:rsidRPr="00DA5CFB" w:rsidRDefault="00253D7C"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bCs/>
                <w:sz w:val="20"/>
                <w:szCs w:val="20"/>
              </w:rPr>
            </w:pPr>
            <w:r w:rsidRPr="00DA5CFB">
              <w:rPr>
                <w:rFonts w:ascii="Segoe UI" w:hAnsi="Segoe UI" w:cs="Segoe UI"/>
                <w:bCs/>
                <w:sz w:val="20"/>
                <w:szCs w:val="20"/>
              </w:rPr>
              <w:t>Põllumajandusameti infosüsteem</w:t>
            </w:r>
          </w:p>
        </w:tc>
      </w:tr>
      <w:tr w:rsidR="00687142" w:rsidRPr="00DA5CFB" w14:paraId="49FDD962" w14:textId="77777777" w:rsidTr="00094C63">
        <w:trPr>
          <w:trHeight w:val="250"/>
        </w:trPr>
        <w:tc>
          <w:tcPr>
            <w:cnfStyle w:val="001000000000" w:firstRow="0" w:lastRow="0" w:firstColumn="1" w:lastColumn="0" w:oddVBand="0" w:evenVBand="0" w:oddHBand="0" w:evenHBand="0" w:firstRowFirstColumn="0" w:firstRowLastColumn="0" w:lastRowFirstColumn="0" w:lastRowLastColumn="0"/>
            <w:tcW w:w="1838" w:type="dxa"/>
          </w:tcPr>
          <w:p w14:paraId="6C0800FE" w14:textId="6B89BB63" w:rsidR="00687142" w:rsidRPr="00DA5CFB" w:rsidRDefault="00687142" w:rsidP="00D7522D">
            <w:pPr>
              <w:jc w:val="both"/>
              <w:rPr>
                <w:rFonts w:ascii="Segoe UI" w:hAnsi="Segoe UI" w:cs="Segoe UI"/>
                <w:b w:val="0"/>
                <w:bCs w:val="0"/>
                <w:sz w:val="20"/>
                <w:szCs w:val="20"/>
              </w:rPr>
            </w:pPr>
            <w:r w:rsidRPr="00DA5CFB">
              <w:rPr>
                <w:rFonts w:ascii="Segoe UI" w:hAnsi="Segoe UI" w:cs="Segoe UI"/>
                <w:b w:val="0"/>
                <w:bCs w:val="0"/>
                <w:sz w:val="20"/>
                <w:szCs w:val="20"/>
              </w:rPr>
              <w:t>PMK</w:t>
            </w:r>
          </w:p>
        </w:tc>
        <w:tc>
          <w:tcPr>
            <w:tcW w:w="7088" w:type="dxa"/>
          </w:tcPr>
          <w:p w14:paraId="0A1B0790" w14:textId="2BF65CE5" w:rsidR="00687142" w:rsidRPr="00DA5CFB" w:rsidRDefault="00687142"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bCs/>
                <w:sz w:val="20"/>
                <w:szCs w:val="20"/>
              </w:rPr>
            </w:pPr>
            <w:r w:rsidRPr="00DA5CFB">
              <w:rPr>
                <w:rFonts w:ascii="Segoe UI" w:hAnsi="Segoe UI" w:cs="Segoe UI"/>
                <w:bCs/>
                <w:sz w:val="20"/>
                <w:szCs w:val="20"/>
              </w:rPr>
              <w:t>Põllumajandusuuringute Keskus</w:t>
            </w:r>
          </w:p>
        </w:tc>
      </w:tr>
      <w:tr w:rsidR="00451334" w:rsidRPr="00DA5CFB" w14:paraId="133EC441" w14:textId="77777777" w:rsidTr="00094C6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38" w:type="dxa"/>
          </w:tcPr>
          <w:p w14:paraId="270E6DE3" w14:textId="6AC48AF6" w:rsidR="00451334" w:rsidRPr="00DA5CFB" w:rsidRDefault="00451334" w:rsidP="00D7522D">
            <w:pPr>
              <w:jc w:val="both"/>
              <w:rPr>
                <w:rFonts w:ascii="Segoe UI" w:hAnsi="Segoe UI" w:cs="Segoe UI"/>
                <w:b w:val="0"/>
                <w:sz w:val="20"/>
                <w:szCs w:val="20"/>
              </w:rPr>
            </w:pPr>
            <w:r w:rsidRPr="00DA5CFB">
              <w:rPr>
                <w:rFonts w:ascii="Segoe UI" w:hAnsi="Segoe UI" w:cs="Segoe UI"/>
                <w:b w:val="0"/>
                <w:sz w:val="20"/>
                <w:szCs w:val="20"/>
              </w:rPr>
              <w:t>PRIA</w:t>
            </w:r>
          </w:p>
        </w:tc>
        <w:tc>
          <w:tcPr>
            <w:tcW w:w="7088" w:type="dxa"/>
          </w:tcPr>
          <w:p w14:paraId="6F9A731B" w14:textId="0AC0920B" w:rsidR="00451334" w:rsidRPr="00DA5CFB" w:rsidRDefault="00451334"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bCs/>
                <w:sz w:val="20"/>
                <w:szCs w:val="20"/>
              </w:rPr>
            </w:pPr>
            <w:r w:rsidRPr="00DA5CFB">
              <w:rPr>
                <w:rFonts w:ascii="Segoe UI" w:hAnsi="Segoe UI" w:cs="Segoe UI"/>
                <w:bCs/>
                <w:sz w:val="20"/>
                <w:szCs w:val="20"/>
              </w:rPr>
              <w:t>Põllumajanduse Registrite ja Informatsiooni Amet</w:t>
            </w:r>
          </w:p>
        </w:tc>
      </w:tr>
      <w:tr w:rsidR="00332F66" w:rsidRPr="00DA5CFB" w14:paraId="00B4B102" w14:textId="77777777" w:rsidTr="00094C63">
        <w:trPr>
          <w:trHeight w:val="250"/>
        </w:trPr>
        <w:tc>
          <w:tcPr>
            <w:cnfStyle w:val="001000000000" w:firstRow="0" w:lastRow="0" w:firstColumn="1" w:lastColumn="0" w:oddVBand="0" w:evenVBand="0" w:oddHBand="0" w:evenHBand="0" w:firstRowFirstColumn="0" w:firstRowLastColumn="0" w:lastRowFirstColumn="0" w:lastRowLastColumn="0"/>
            <w:tcW w:w="1838" w:type="dxa"/>
          </w:tcPr>
          <w:p w14:paraId="097C0FDD" w14:textId="714E0E85" w:rsidR="00332F66" w:rsidRPr="00DA5CFB" w:rsidRDefault="00332F66" w:rsidP="00D7522D">
            <w:pPr>
              <w:jc w:val="both"/>
              <w:rPr>
                <w:rFonts w:ascii="Segoe UI" w:hAnsi="Segoe UI" w:cs="Segoe UI"/>
                <w:b w:val="0"/>
                <w:bCs w:val="0"/>
                <w:sz w:val="20"/>
                <w:szCs w:val="20"/>
              </w:rPr>
            </w:pPr>
            <w:r w:rsidRPr="00DA5CFB">
              <w:rPr>
                <w:rFonts w:ascii="Segoe UI" w:hAnsi="Segoe UI" w:cs="Segoe UI"/>
                <w:b w:val="0"/>
                <w:bCs w:val="0"/>
                <w:sz w:val="20"/>
                <w:szCs w:val="20"/>
              </w:rPr>
              <w:t>RIA</w:t>
            </w:r>
          </w:p>
        </w:tc>
        <w:tc>
          <w:tcPr>
            <w:tcW w:w="7088" w:type="dxa"/>
          </w:tcPr>
          <w:p w14:paraId="77793A0B" w14:textId="5E7190A3" w:rsidR="00332F66" w:rsidRPr="00DA5CFB" w:rsidRDefault="00332F66"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bCs/>
                <w:sz w:val="20"/>
                <w:szCs w:val="20"/>
              </w:rPr>
            </w:pPr>
            <w:r w:rsidRPr="00DA5CFB">
              <w:rPr>
                <w:rFonts w:ascii="Segoe UI" w:hAnsi="Segoe UI" w:cs="Segoe UI"/>
                <w:bCs/>
                <w:sz w:val="20"/>
                <w:szCs w:val="20"/>
              </w:rPr>
              <w:t>Riigi Infosüsteemide Amet</w:t>
            </w:r>
          </w:p>
        </w:tc>
      </w:tr>
      <w:tr w:rsidR="00451334" w:rsidRPr="00DA5CFB" w14:paraId="7646206D" w14:textId="77777777" w:rsidTr="00094C6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38" w:type="dxa"/>
          </w:tcPr>
          <w:p w14:paraId="7185391A" w14:textId="512CE516" w:rsidR="00451334" w:rsidRPr="00DA5CFB" w:rsidRDefault="00451334" w:rsidP="00D7522D">
            <w:pPr>
              <w:jc w:val="both"/>
              <w:rPr>
                <w:rFonts w:ascii="Segoe UI" w:hAnsi="Segoe UI" w:cs="Segoe UI"/>
                <w:b w:val="0"/>
                <w:bCs w:val="0"/>
                <w:sz w:val="20"/>
                <w:szCs w:val="20"/>
              </w:rPr>
            </w:pPr>
            <w:r w:rsidRPr="00DA5CFB">
              <w:rPr>
                <w:rFonts w:ascii="Segoe UI" w:hAnsi="Segoe UI" w:cs="Segoe UI"/>
                <w:b w:val="0"/>
                <w:bCs w:val="0"/>
                <w:sz w:val="20"/>
                <w:szCs w:val="20"/>
              </w:rPr>
              <w:t>RIHA</w:t>
            </w:r>
          </w:p>
        </w:tc>
        <w:tc>
          <w:tcPr>
            <w:tcW w:w="7088" w:type="dxa"/>
          </w:tcPr>
          <w:p w14:paraId="1EEC9CBF" w14:textId="1979FDCF" w:rsidR="00451334" w:rsidRPr="00DA5CFB" w:rsidRDefault="00451334"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bCs/>
                <w:sz w:val="20"/>
                <w:szCs w:val="20"/>
              </w:rPr>
            </w:pPr>
            <w:r w:rsidRPr="00DA5CFB">
              <w:rPr>
                <w:rFonts w:ascii="Segoe UI" w:hAnsi="Segoe UI" w:cs="Segoe UI"/>
                <w:bCs/>
                <w:sz w:val="20"/>
                <w:szCs w:val="20"/>
              </w:rPr>
              <w:t>Riigi infosüsteemi haldussüsteem. Tegemist on metaandmete süsteemiga, kus peavad olema kirjeldatud infosüsteemid, mis kuuluvad riigiinfosüsteemi koosseisu.</w:t>
            </w:r>
          </w:p>
        </w:tc>
      </w:tr>
    </w:tbl>
    <w:p w14:paraId="4D00A67C" w14:textId="3F8F1A6A" w:rsidR="0082321F" w:rsidRPr="00DA5CFB" w:rsidRDefault="004F1719" w:rsidP="007D680B">
      <w:pPr>
        <w:jc w:val="both"/>
        <w:rPr>
          <w:rFonts w:ascii="Segoe UI" w:hAnsi="Segoe UI" w:cs="Segoe UI"/>
          <w:b/>
          <w:bCs/>
          <w:sz w:val="20"/>
          <w:szCs w:val="20"/>
        </w:rPr>
      </w:pPr>
      <w:bookmarkStart w:id="3" w:name="_Toc13904318"/>
      <w:bookmarkStart w:id="4" w:name="_Toc530410672"/>
      <w:r w:rsidRPr="00DA5CFB">
        <w:rPr>
          <w:rFonts w:ascii="Segoe UI" w:hAnsi="Segoe UI" w:cs="Segoe UI"/>
          <w:b/>
          <w:bCs/>
          <w:sz w:val="20"/>
          <w:szCs w:val="20"/>
        </w:rPr>
        <w:t>Tabel 1. Mõisted ja lühendid</w:t>
      </w:r>
    </w:p>
    <w:p w14:paraId="1E33D71E" w14:textId="2CF2E822" w:rsidR="00EE7EAA" w:rsidRPr="00F92777" w:rsidRDefault="005024A2" w:rsidP="00F92777">
      <w:pPr>
        <w:pStyle w:val="Pealkiri1"/>
        <w:numPr>
          <w:ilvl w:val="0"/>
          <w:numId w:val="59"/>
        </w:numPr>
        <w:jc w:val="both"/>
        <w:rPr>
          <w:rFonts w:ascii="Segoe UI" w:hAnsi="Segoe UI" w:cs="Segoe UI"/>
        </w:rPr>
      </w:pPr>
      <w:bookmarkStart w:id="5" w:name="_Toc13904115"/>
      <w:bookmarkStart w:id="6" w:name="_Toc17990053"/>
      <w:r w:rsidRPr="00F92777">
        <w:rPr>
          <w:rFonts w:ascii="Segoe UI" w:hAnsi="Segoe UI" w:cs="Segoe UI"/>
        </w:rPr>
        <w:t>Ülevaade</w:t>
      </w:r>
      <w:bookmarkEnd w:id="5"/>
      <w:bookmarkEnd w:id="6"/>
    </w:p>
    <w:p w14:paraId="6EAE8AB0" w14:textId="0E99EEC6" w:rsidR="005024A2" w:rsidRPr="00DA5CFB" w:rsidRDefault="001A1063" w:rsidP="00D7522D">
      <w:pPr>
        <w:jc w:val="both"/>
        <w:rPr>
          <w:rFonts w:ascii="Segoe UI" w:hAnsi="Segoe UI" w:cs="Segoe UI"/>
          <w:sz w:val="20"/>
          <w:szCs w:val="20"/>
        </w:rPr>
      </w:pPr>
      <w:r w:rsidRPr="00DA5CFB">
        <w:rPr>
          <w:rFonts w:ascii="Segoe UI" w:hAnsi="Segoe UI" w:cs="Segoe UI"/>
          <w:sz w:val="20"/>
          <w:szCs w:val="20"/>
        </w:rPr>
        <w:t>Eestis on alustatud mitmes valdkonnas suurandmete süsteemi</w:t>
      </w:r>
      <w:r w:rsidR="00913EAF" w:rsidRPr="00DA5CFB">
        <w:rPr>
          <w:rFonts w:ascii="Segoe UI" w:hAnsi="Segoe UI" w:cs="Segoe UI"/>
          <w:sz w:val="20"/>
          <w:szCs w:val="20"/>
        </w:rPr>
        <w:t xml:space="preserve">de loomist. Hetkel puuduvad </w:t>
      </w:r>
      <w:r w:rsidR="00580E91" w:rsidRPr="00DA5CFB">
        <w:rPr>
          <w:rFonts w:ascii="Segoe UI" w:hAnsi="Segoe UI" w:cs="Segoe UI"/>
          <w:sz w:val="20"/>
          <w:szCs w:val="20"/>
        </w:rPr>
        <w:t xml:space="preserve">aga </w:t>
      </w:r>
      <w:r w:rsidR="00913EAF" w:rsidRPr="00DA5CFB">
        <w:rPr>
          <w:rFonts w:ascii="Segoe UI" w:hAnsi="Segoe UI" w:cs="Segoe UI"/>
          <w:sz w:val="20"/>
          <w:szCs w:val="20"/>
        </w:rPr>
        <w:t xml:space="preserve">tavad ja standardid, kuidas </w:t>
      </w:r>
      <w:r w:rsidR="00580E91" w:rsidRPr="00DA5CFB">
        <w:rPr>
          <w:rFonts w:ascii="Segoe UI" w:hAnsi="Segoe UI" w:cs="Segoe UI"/>
          <w:sz w:val="20"/>
          <w:szCs w:val="20"/>
        </w:rPr>
        <w:t>selliseid süsteeme tuleks luua. Samuti ei ole üheselt kokku lepitud, mis on suurandmed.</w:t>
      </w:r>
      <w:r w:rsidR="00060D66" w:rsidRPr="00DA5CFB">
        <w:rPr>
          <w:rFonts w:ascii="Segoe UI" w:hAnsi="Segoe UI" w:cs="Segoe UI"/>
          <w:sz w:val="20"/>
          <w:szCs w:val="20"/>
        </w:rPr>
        <w:t xml:space="preserve"> Selle tõttu on käesolevas projektis otsitud koostööd erinevate haldusalade vahel, et </w:t>
      </w:r>
      <w:r w:rsidR="00E757A4" w:rsidRPr="00DA5CFB">
        <w:rPr>
          <w:rFonts w:ascii="Segoe UI" w:hAnsi="Segoe UI" w:cs="Segoe UI"/>
          <w:sz w:val="20"/>
          <w:szCs w:val="20"/>
        </w:rPr>
        <w:t>leida võimalikult laiahaardeline lahendus</w:t>
      </w:r>
      <w:r w:rsidR="00060D66" w:rsidRPr="00DA5CFB">
        <w:rPr>
          <w:rFonts w:ascii="Segoe UI" w:hAnsi="Segoe UI" w:cs="Segoe UI"/>
          <w:sz w:val="20"/>
          <w:szCs w:val="20"/>
        </w:rPr>
        <w:t xml:space="preserve"> ja üritada </w:t>
      </w:r>
      <w:r w:rsidR="00273953" w:rsidRPr="00DA5CFB">
        <w:rPr>
          <w:rFonts w:ascii="Segoe UI" w:hAnsi="Segoe UI" w:cs="Segoe UI"/>
          <w:sz w:val="20"/>
          <w:szCs w:val="20"/>
        </w:rPr>
        <w:t xml:space="preserve">rakendada </w:t>
      </w:r>
      <w:r w:rsidR="00E757A4" w:rsidRPr="00DA5CFB">
        <w:rPr>
          <w:rFonts w:ascii="Segoe UI" w:hAnsi="Segoe UI" w:cs="Segoe UI"/>
          <w:sz w:val="20"/>
          <w:szCs w:val="20"/>
        </w:rPr>
        <w:t>kogu</w:t>
      </w:r>
      <w:r w:rsidR="00273953" w:rsidRPr="00DA5CFB">
        <w:rPr>
          <w:rFonts w:ascii="Segoe UI" w:hAnsi="Segoe UI" w:cs="Segoe UI"/>
          <w:sz w:val="20"/>
          <w:szCs w:val="20"/>
        </w:rPr>
        <w:t xml:space="preserve"> teemat puudutavat teadmust, mis </w:t>
      </w:r>
      <w:r w:rsidR="00D76D06" w:rsidRPr="00DA5CFB">
        <w:rPr>
          <w:rFonts w:ascii="Segoe UI" w:hAnsi="Segoe UI" w:cs="Segoe UI"/>
          <w:sz w:val="20"/>
          <w:szCs w:val="20"/>
        </w:rPr>
        <w:t xml:space="preserve">seni </w:t>
      </w:r>
      <w:r w:rsidR="00273953" w:rsidRPr="00DA5CFB">
        <w:rPr>
          <w:rFonts w:ascii="Segoe UI" w:hAnsi="Segoe UI" w:cs="Segoe UI"/>
          <w:sz w:val="20"/>
          <w:szCs w:val="20"/>
        </w:rPr>
        <w:t>riigis tekkinud on.</w:t>
      </w:r>
    </w:p>
    <w:p w14:paraId="3429229C" w14:textId="77777777" w:rsidR="00D76D06" w:rsidRPr="00DA5CFB" w:rsidRDefault="00D76D06" w:rsidP="00D7522D">
      <w:pPr>
        <w:jc w:val="both"/>
        <w:rPr>
          <w:rFonts w:ascii="Segoe UI" w:hAnsi="Segoe UI" w:cs="Segoe UI"/>
          <w:sz w:val="20"/>
          <w:szCs w:val="20"/>
        </w:rPr>
      </w:pPr>
      <w:r w:rsidRPr="00DA5CFB">
        <w:rPr>
          <w:rFonts w:ascii="Segoe UI" w:hAnsi="Segoe UI" w:cs="Segoe UI"/>
          <w:sz w:val="20"/>
          <w:szCs w:val="20"/>
        </w:rPr>
        <w:t>Suurandmeteks on käesolevas projektis peetud andmeid, mis vastavad järgmistele tunnustele:</w:t>
      </w:r>
    </w:p>
    <w:p w14:paraId="370CD49D" w14:textId="3E4F6AB7" w:rsidR="00D76D06" w:rsidRPr="00DA5CFB" w:rsidRDefault="00D76D06" w:rsidP="00E43381">
      <w:pPr>
        <w:pStyle w:val="Loendilik"/>
        <w:numPr>
          <w:ilvl w:val="0"/>
          <w:numId w:val="24"/>
        </w:numPr>
        <w:jc w:val="both"/>
        <w:rPr>
          <w:rFonts w:ascii="Segoe UI" w:hAnsi="Segoe UI" w:cs="Segoe UI"/>
          <w:sz w:val="20"/>
          <w:szCs w:val="20"/>
        </w:rPr>
      </w:pPr>
      <w:r w:rsidRPr="00DA5CFB">
        <w:rPr>
          <w:rFonts w:ascii="Segoe UI" w:hAnsi="Segoe UI" w:cs="Segoe UI"/>
          <w:sz w:val="20"/>
          <w:szCs w:val="20"/>
        </w:rPr>
        <w:t>andmete lisandumise kiirus on suur;</w:t>
      </w:r>
    </w:p>
    <w:p w14:paraId="07BDCE9E" w14:textId="6B91BD2C" w:rsidR="00D76D06" w:rsidRPr="00DA5CFB" w:rsidRDefault="00D76D06" w:rsidP="00E43381">
      <w:pPr>
        <w:pStyle w:val="Loendilik"/>
        <w:numPr>
          <w:ilvl w:val="0"/>
          <w:numId w:val="24"/>
        </w:numPr>
        <w:jc w:val="both"/>
        <w:rPr>
          <w:rFonts w:ascii="Segoe UI" w:hAnsi="Segoe UI" w:cs="Segoe UI"/>
          <w:sz w:val="20"/>
          <w:szCs w:val="20"/>
        </w:rPr>
      </w:pPr>
      <w:r w:rsidRPr="00DA5CFB">
        <w:rPr>
          <w:rFonts w:ascii="Segoe UI" w:hAnsi="Segoe UI" w:cs="Segoe UI"/>
          <w:sz w:val="20"/>
          <w:szCs w:val="20"/>
        </w:rPr>
        <w:t>andmete keerukus on suur;</w:t>
      </w:r>
    </w:p>
    <w:p w14:paraId="5911C165" w14:textId="61EDA2F3" w:rsidR="00D76D06" w:rsidRPr="00DA5CFB" w:rsidRDefault="00D76D06" w:rsidP="00E43381">
      <w:pPr>
        <w:pStyle w:val="Loendilik"/>
        <w:numPr>
          <w:ilvl w:val="0"/>
          <w:numId w:val="24"/>
        </w:numPr>
        <w:jc w:val="both"/>
        <w:rPr>
          <w:rFonts w:ascii="Segoe UI" w:hAnsi="Segoe UI" w:cs="Segoe UI"/>
          <w:sz w:val="20"/>
          <w:szCs w:val="20"/>
        </w:rPr>
      </w:pPr>
      <w:r w:rsidRPr="00DA5CFB">
        <w:rPr>
          <w:rFonts w:ascii="Segoe UI" w:hAnsi="Segoe UI" w:cs="Segoe UI"/>
          <w:sz w:val="20"/>
          <w:szCs w:val="20"/>
        </w:rPr>
        <w:t>andmete maht on suur;</w:t>
      </w:r>
    </w:p>
    <w:p w14:paraId="749127A1" w14:textId="19910667" w:rsidR="00D76D06" w:rsidRDefault="00D76D06" w:rsidP="00E43381">
      <w:pPr>
        <w:pStyle w:val="Loendilik"/>
        <w:numPr>
          <w:ilvl w:val="0"/>
          <w:numId w:val="24"/>
        </w:numPr>
        <w:jc w:val="both"/>
        <w:rPr>
          <w:rFonts w:ascii="Segoe UI" w:hAnsi="Segoe UI" w:cs="Segoe UI"/>
          <w:sz w:val="20"/>
          <w:szCs w:val="20"/>
        </w:rPr>
      </w:pPr>
      <w:r w:rsidRPr="00DA5CFB">
        <w:rPr>
          <w:rFonts w:ascii="Segoe UI" w:hAnsi="Segoe UI" w:cs="Segoe UI"/>
          <w:sz w:val="20"/>
          <w:szCs w:val="20"/>
        </w:rPr>
        <w:t>andmete sisu ei ole eriti täpselt teada või andme</w:t>
      </w:r>
      <w:r w:rsidR="00F51746" w:rsidRPr="00DA5CFB">
        <w:rPr>
          <w:rFonts w:ascii="Segoe UI" w:hAnsi="Segoe UI" w:cs="Segoe UI"/>
          <w:sz w:val="20"/>
          <w:szCs w:val="20"/>
        </w:rPr>
        <w:t>d</w:t>
      </w:r>
      <w:r w:rsidRPr="00DA5CFB">
        <w:rPr>
          <w:rFonts w:ascii="Segoe UI" w:hAnsi="Segoe UI" w:cs="Segoe UI"/>
          <w:sz w:val="20"/>
          <w:szCs w:val="20"/>
        </w:rPr>
        <w:t xml:space="preserve"> on struktureerimata.</w:t>
      </w:r>
    </w:p>
    <w:p w14:paraId="7471E2F7" w14:textId="260F95A1" w:rsidR="00E757A4" w:rsidRPr="00DA5CFB" w:rsidRDefault="00D76D06" w:rsidP="00D7522D">
      <w:pPr>
        <w:jc w:val="both"/>
        <w:rPr>
          <w:rFonts w:ascii="Segoe UI" w:hAnsi="Segoe UI" w:cs="Segoe UI"/>
          <w:sz w:val="20"/>
          <w:szCs w:val="20"/>
        </w:rPr>
      </w:pPr>
      <w:r w:rsidRPr="00DA5CFB">
        <w:rPr>
          <w:rFonts w:ascii="Segoe UI" w:hAnsi="Segoe UI" w:cs="Segoe UI"/>
          <w:sz w:val="20"/>
          <w:szCs w:val="20"/>
        </w:rPr>
        <w:t xml:space="preserve">Selliseid andmeid, mis vastaksid kõikidele </w:t>
      </w:r>
      <w:r w:rsidR="00ED5CA0" w:rsidRPr="00DA5CFB">
        <w:rPr>
          <w:rFonts w:ascii="Segoe UI" w:hAnsi="Segoe UI" w:cs="Segoe UI"/>
          <w:sz w:val="20"/>
          <w:szCs w:val="20"/>
        </w:rPr>
        <w:t xml:space="preserve">nendele kriteeriumitele, analüüsi käigus leida ei õnnestunud. </w:t>
      </w:r>
      <w:r w:rsidR="00E757A4" w:rsidRPr="00DA5CFB">
        <w:rPr>
          <w:rFonts w:ascii="Segoe UI" w:hAnsi="Segoe UI" w:cs="Segoe UI"/>
          <w:sz w:val="20"/>
          <w:szCs w:val="20"/>
        </w:rPr>
        <w:t xml:space="preserve">Hindamiskriteeriumid on kindlasti ka veidi pehmed ja subjektiivselt hinnatavad, kuid siiski muu maailma mõttes on Eestis toodetavad põllumajanduse andmed veel väikesed. </w:t>
      </w:r>
    </w:p>
    <w:p w14:paraId="2BC60593" w14:textId="35B8D6A0" w:rsidR="00D76D06" w:rsidRPr="00DA5CFB" w:rsidRDefault="00ED5CA0" w:rsidP="00D7522D">
      <w:pPr>
        <w:jc w:val="both"/>
        <w:rPr>
          <w:rFonts w:ascii="Segoe UI" w:hAnsi="Segoe UI" w:cs="Segoe UI"/>
          <w:sz w:val="20"/>
          <w:szCs w:val="20"/>
        </w:rPr>
      </w:pPr>
      <w:r w:rsidRPr="00DA5CFB">
        <w:rPr>
          <w:rFonts w:ascii="Segoe UI" w:hAnsi="Segoe UI" w:cs="Segoe UI"/>
          <w:sz w:val="20"/>
          <w:szCs w:val="20"/>
        </w:rPr>
        <w:t xml:space="preserve">Küll </w:t>
      </w:r>
      <w:r w:rsidR="00E757A4" w:rsidRPr="00DA5CFB">
        <w:rPr>
          <w:rFonts w:ascii="Segoe UI" w:hAnsi="Segoe UI" w:cs="Segoe UI"/>
          <w:sz w:val="20"/>
          <w:szCs w:val="20"/>
        </w:rPr>
        <w:t>aga õ</w:t>
      </w:r>
      <w:r w:rsidRPr="00DA5CFB">
        <w:rPr>
          <w:rFonts w:ascii="Segoe UI" w:hAnsi="Segoe UI" w:cs="Segoe UI"/>
          <w:sz w:val="20"/>
          <w:szCs w:val="20"/>
        </w:rPr>
        <w:t>nnestus leida suurandmete tulevased allikad, milleks on peamiselt põllumajandusmasinate andmed</w:t>
      </w:r>
      <w:r w:rsidR="00E757A4" w:rsidRPr="00DA5CFB">
        <w:rPr>
          <w:rFonts w:ascii="Segoe UI" w:hAnsi="Segoe UI" w:cs="Segoe UI"/>
          <w:sz w:val="20"/>
          <w:szCs w:val="20"/>
        </w:rPr>
        <w:t xml:space="preserve"> ehk põllutööde andmed</w:t>
      </w:r>
      <w:r w:rsidRPr="00DA5CFB">
        <w:rPr>
          <w:rFonts w:ascii="Segoe UI" w:hAnsi="Segoe UI" w:cs="Segoe UI"/>
          <w:sz w:val="20"/>
          <w:szCs w:val="20"/>
        </w:rPr>
        <w:t>, maapinna ja mulla omaduste andmed detailsel tasemel ning satelliidipiltide põhjal arvutatavad indeksid, kui need esitada detailsusega iga m</w:t>
      </w:r>
      <w:r w:rsidRPr="00DA5CFB">
        <w:rPr>
          <w:rFonts w:ascii="Segoe UI" w:hAnsi="Segoe UI" w:cs="Segoe UI"/>
          <w:sz w:val="20"/>
          <w:szCs w:val="20"/>
          <w:vertAlign w:val="superscript"/>
        </w:rPr>
        <w:t>2</w:t>
      </w:r>
      <w:r w:rsidRPr="00DA5CFB">
        <w:rPr>
          <w:rFonts w:ascii="Segoe UI" w:hAnsi="Segoe UI" w:cs="Segoe UI"/>
          <w:sz w:val="20"/>
          <w:szCs w:val="20"/>
        </w:rPr>
        <w:t xml:space="preserve"> maapinna kohta.</w:t>
      </w:r>
      <w:r w:rsidR="00E757A4" w:rsidRPr="00DA5CFB">
        <w:rPr>
          <w:rFonts w:ascii="Segoe UI" w:hAnsi="Segoe UI" w:cs="Segoe UI"/>
          <w:sz w:val="20"/>
          <w:szCs w:val="20"/>
        </w:rPr>
        <w:t xml:space="preserve"> Selliste andmeid täna veel üleriigiliselt ei kasutata ja pole ka välja töötatud süsteeme, mis selliseid andmeid registreerivad ja kasutavad. Esimesena paistab tekkivat põllutööde andmete süstemaatiline registreerimine elektroonilisel kujul ning satelliidipil</w:t>
      </w:r>
      <w:r w:rsidR="00A271F4" w:rsidRPr="00DA5CFB">
        <w:rPr>
          <w:rFonts w:ascii="Segoe UI" w:hAnsi="Segoe UI" w:cs="Segoe UI"/>
          <w:sz w:val="20"/>
          <w:szCs w:val="20"/>
        </w:rPr>
        <w:t>d</w:t>
      </w:r>
      <w:r w:rsidR="00E757A4" w:rsidRPr="00DA5CFB">
        <w:rPr>
          <w:rFonts w:ascii="Segoe UI" w:hAnsi="Segoe UI" w:cs="Segoe UI"/>
          <w:sz w:val="20"/>
          <w:szCs w:val="20"/>
        </w:rPr>
        <w:t>i pealt indeksite arvutamine, mis iseloomustavad taimekasvatuses toimuvat.</w:t>
      </w:r>
    </w:p>
    <w:p w14:paraId="04A96990" w14:textId="51657563" w:rsidR="003B2B7E" w:rsidRPr="00DA5CFB" w:rsidRDefault="003B2B7E" w:rsidP="00D7522D">
      <w:pPr>
        <w:jc w:val="both"/>
        <w:rPr>
          <w:rFonts w:ascii="Segoe UI" w:hAnsi="Segoe UI" w:cs="Segoe UI"/>
          <w:sz w:val="20"/>
          <w:szCs w:val="20"/>
        </w:rPr>
      </w:pPr>
      <w:r w:rsidRPr="00DA5CFB">
        <w:rPr>
          <w:rFonts w:ascii="Segoe UI" w:hAnsi="Segoe UI" w:cs="Segoe UI"/>
          <w:sz w:val="20"/>
          <w:szCs w:val="20"/>
        </w:rPr>
        <w:t xml:space="preserve">Käesoleva Suurandmete süsteemi </w:t>
      </w:r>
      <w:r w:rsidR="00BB746F" w:rsidRPr="00DA5CFB">
        <w:rPr>
          <w:rFonts w:ascii="Segoe UI" w:hAnsi="Segoe UI" w:cs="Segoe UI"/>
          <w:sz w:val="20"/>
          <w:szCs w:val="20"/>
        </w:rPr>
        <w:t xml:space="preserve">kontseptsiooni </w:t>
      </w:r>
      <w:r w:rsidRPr="00DA5CFB">
        <w:rPr>
          <w:rFonts w:ascii="Segoe UI" w:hAnsi="Segoe UI" w:cs="Segoe UI"/>
          <w:sz w:val="20"/>
          <w:szCs w:val="20"/>
        </w:rPr>
        <w:t xml:space="preserve">aluseks on põllumajandusvaldkonnaga seotud andmekogude </w:t>
      </w:r>
      <w:r w:rsidR="00F7140F" w:rsidRPr="00DA5CFB">
        <w:rPr>
          <w:rFonts w:ascii="Segoe UI" w:hAnsi="Segoe UI" w:cs="Segoe UI"/>
          <w:sz w:val="20"/>
          <w:szCs w:val="20"/>
        </w:rPr>
        <w:t>andme</w:t>
      </w:r>
      <w:r w:rsidR="00BB746F" w:rsidRPr="00DA5CFB">
        <w:rPr>
          <w:rFonts w:ascii="Segoe UI" w:hAnsi="Segoe UI" w:cs="Segoe UI"/>
          <w:sz w:val="20"/>
          <w:szCs w:val="20"/>
        </w:rPr>
        <w:t>analüüs</w:t>
      </w:r>
      <w:r w:rsidR="00D23D1B" w:rsidRPr="00DA5CFB">
        <w:rPr>
          <w:rFonts w:ascii="Segoe UI" w:hAnsi="Segoe UI" w:cs="Segoe UI"/>
          <w:sz w:val="20"/>
          <w:szCs w:val="20"/>
        </w:rPr>
        <w:t>,</w:t>
      </w:r>
      <w:r w:rsidR="00F7140F" w:rsidRPr="00DA5CFB">
        <w:rPr>
          <w:rFonts w:ascii="Segoe UI" w:hAnsi="Segoe UI" w:cs="Segoe UI"/>
          <w:sz w:val="20"/>
          <w:szCs w:val="20"/>
        </w:rPr>
        <w:t xml:space="preserve"> </w:t>
      </w:r>
      <w:r w:rsidR="00D23D1B" w:rsidRPr="00DA5CFB">
        <w:rPr>
          <w:rFonts w:ascii="Segoe UI" w:hAnsi="Segoe UI" w:cs="Segoe UI"/>
          <w:sz w:val="20"/>
          <w:szCs w:val="20"/>
        </w:rPr>
        <w:t xml:space="preserve">õiguslik analüüs ja majandusanalüüs sh </w:t>
      </w:r>
      <w:r w:rsidR="00F7140F" w:rsidRPr="00DA5CFB">
        <w:rPr>
          <w:rFonts w:ascii="Segoe UI" w:hAnsi="Segoe UI" w:cs="Segoe UI"/>
          <w:sz w:val="20"/>
          <w:szCs w:val="20"/>
        </w:rPr>
        <w:t>Suurandmete süsteemi võimalike teenuste analüüs</w:t>
      </w:r>
      <w:r w:rsidR="00D23D1B" w:rsidRPr="00DA5CFB">
        <w:rPr>
          <w:rFonts w:ascii="Segoe UI" w:hAnsi="Segoe UI" w:cs="Segoe UI"/>
          <w:sz w:val="20"/>
          <w:szCs w:val="20"/>
        </w:rPr>
        <w:t>.</w:t>
      </w:r>
    </w:p>
    <w:p w14:paraId="6146C5F6" w14:textId="0A04C0A7" w:rsidR="005024A2" w:rsidRPr="00DA5CFB" w:rsidRDefault="00AC337D" w:rsidP="00D7522D">
      <w:pPr>
        <w:jc w:val="both"/>
        <w:rPr>
          <w:rFonts w:ascii="Segoe UI" w:hAnsi="Segoe UI" w:cs="Segoe UI"/>
          <w:sz w:val="20"/>
          <w:szCs w:val="20"/>
        </w:rPr>
      </w:pPr>
      <w:r w:rsidRPr="00DA5CFB">
        <w:rPr>
          <w:rFonts w:ascii="Segoe UI" w:hAnsi="Segoe UI" w:cs="Segoe UI"/>
          <w:sz w:val="20"/>
          <w:szCs w:val="20"/>
        </w:rPr>
        <w:t xml:space="preserve">Suurandmete süsteemi andmed jagunevad </w:t>
      </w:r>
      <w:r w:rsidR="00D65BD7" w:rsidRPr="00DA5CFB">
        <w:rPr>
          <w:rFonts w:ascii="Segoe UI" w:hAnsi="Segoe UI" w:cs="Segoe UI"/>
          <w:sz w:val="20"/>
          <w:szCs w:val="20"/>
        </w:rPr>
        <w:t>järgmistesse kategooriatesse:</w:t>
      </w:r>
    </w:p>
    <w:p w14:paraId="18B845F1" w14:textId="2EA28621" w:rsidR="00AC337D" w:rsidRPr="00DA5CFB" w:rsidRDefault="00AC337D" w:rsidP="00E43381">
      <w:pPr>
        <w:pStyle w:val="Loendilik"/>
        <w:numPr>
          <w:ilvl w:val="0"/>
          <w:numId w:val="14"/>
        </w:numPr>
        <w:jc w:val="both"/>
        <w:rPr>
          <w:rFonts w:ascii="Segoe UI" w:hAnsi="Segoe UI" w:cs="Segoe UI"/>
          <w:sz w:val="20"/>
          <w:szCs w:val="20"/>
        </w:rPr>
      </w:pPr>
      <w:r w:rsidRPr="00DA5CFB">
        <w:rPr>
          <w:rFonts w:ascii="Segoe UI" w:hAnsi="Segoe UI" w:cs="Segoe UI"/>
          <w:sz w:val="20"/>
          <w:szCs w:val="20"/>
        </w:rPr>
        <w:t>Reaala</w:t>
      </w:r>
      <w:r w:rsidR="00D563BA" w:rsidRPr="00DA5CFB">
        <w:rPr>
          <w:rFonts w:ascii="Segoe UI" w:hAnsi="Segoe UI" w:cs="Segoe UI"/>
          <w:sz w:val="20"/>
          <w:szCs w:val="20"/>
        </w:rPr>
        <w:t>ndmed</w:t>
      </w:r>
      <w:r w:rsidR="00E757A4" w:rsidRPr="00DA5CFB">
        <w:rPr>
          <w:rFonts w:ascii="Segoe UI" w:hAnsi="Segoe UI" w:cs="Segoe UI"/>
          <w:sz w:val="20"/>
          <w:szCs w:val="20"/>
        </w:rPr>
        <w:t xml:space="preserve"> objektide ja subjektide kohta</w:t>
      </w:r>
      <w:r w:rsidR="00D563BA" w:rsidRPr="00DA5CFB">
        <w:rPr>
          <w:rFonts w:ascii="Segoe UI" w:hAnsi="Segoe UI" w:cs="Segoe UI"/>
          <w:sz w:val="20"/>
          <w:szCs w:val="20"/>
        </w:rPr>
        <w:t>.</w:t>
      </w:r>
      <w:r w:rsidR="004219BB" w:rsidRPr="00DA5CFB">
        <w:rPr>
          <w:rFonts w:ascii="Segoe UI" w:hAnsi="Segoe UI" w:cs="Segoe UI"/>
          <w:sz w:val="20"/>
          <w:szCs w:val="20"/>
        </w:rPr>
        <w:t xml:space="preserve"> Suurandmete süsteem sisaldab osasid reaalandmeid, mis liidestatud andmekogud ei sisalda </w:t>
      </w:r>
      <w:r w:rsidR="00D65BD7" w:rsidRPr="00DA5CFB">
        <w:rPr>
          <w:rFonts w:ascii="Segoe UI" w:hAnsi="Segoe UI" w:cs="Segoe UI"/>
          <w:sz w:val="20"/>
          <w:szCs w:val="20"/>
        </w:rPr>
        <w:t>ja</w:t>
      </w:r>
      <w:r w:rsidR="004219BB" w:rsidRPr="00DA5CFB">
        <w:rPr>
          <w:rFonts w:ascii="Segoe UI" w:hAnsi="Segoe UI" w:cs="Segoe UI"/>
          <w:sz w:val="20"/>
          <w:szCs w:val="20"/>
        </w:rPr>
        <w:t xml:space="preserve"> mille jaoks muu andmekogu puudub.</w:t>
      </w:r>
      <w:r w:rsidR="00D65BD7" w:rsidRPr="00DA5CFB">
        <w:rPr>
          <w:rFonts w:ascii="Segoe UI" w:hAnsi="Segoe UI" w:cs="Segoe UI"/>
          <w:sz w:val="20"/>
          <w:szCs w:val="20"/>
        </w:rPr>
        <w:t xml:space="preserve"> Samuti võidakse suuremate analüüside tegemise ajaks kopeerida Suurandmete süsteemi </w:t>
      </w:r>
      <w:r w:rsidR="00D65BD7" w:rsidRPr="00DA5CFB">
        <w:rPr>
          <w:rFonts w:ascii="Segoe UI" w:hAnsi="Segoe UI" w:cs="Segoe UI"/>
          <w:sz w:val="20"/>
          <w:szCs w:val="20"/>
        </w:rPr>
        <w:lastRenderedPageBreak/>
        <w:t>erinevate andmekogude andmeid, et analüüs oleks võimalik teostada reaalajas ning analüüsi oleks võimalik korrata täiendatud algoritmidega.</w:t>
      </w:r>
    </w:p>
    <w:p w14:paraId="0065F4F1" w14:textId="77777777" w:rsidR="00E757A4" w:rsidRPr="00DA5CFB" w:rsidRDefault="00E757A4" w:rsidP="00E43381">
      <w:pPr>
        <w:pStyle w:val="Loendilik"/>
        <w:numPr>
          <w:ilvl w:val="0"/>
          <w:numId w:val="14"/>
        </w:numPr>
        <w:jc w:val="both"/>
        <w:rPr>
          <w:rFonts w:ascii="Segoe UI" w:hAnsi="Segoe UI" w:cs="Segoe UI"/>
          <w:sz w:val="20"/>
          <w:szCs w:val="20"/>
        </w:rPr>
      </w:pPr>
      <w:r w:rsidRPr="00DA5CFB">
        <w:rPr>
          <w:rFonts w:ascii="Segoe UI" w:hAnsi="Segoe UI" w:cs="Segoe UI"/>
          <w:sz w:val="20"/>
          <w:szCs w:val="20"/>
        </w:rPr>
        <w:t>Reaalandmete ja teenuste kirjeldused ehk metaandmed.</w:t>
      </w:r>
    </w:p>
    <w:p w14:paraId="371E3718" w14:textId="035985CE" w:rsidR="00D563BA" w:rsidRPr="00DA5CFB" w:rsidRDefault="00E757A4" w:rsidP="00E43381">
      <w:pPr>
        <w:pStyle w:val="Loendilik"/>
        <w:numPr>
          <w:ilvl w:val="0"/>
          <w:numId w:val="14"/>
        </w:numPr>
        <w:jc w:val="both"/>
        <w:rPr>
          <w:rFonts w:ascii="Segoe UI" w:hAnsi="Segoe UI" w:cs="Segoe UI"/>
          <w:sz w:val="20"/>
          <w:szCs w:val="20"/>
        </w:rPr>
      </w:pPr>
      <w:r w:rsidRPr="00DA5CFB">
        <w:rPr>
          <w:rFonts w:ascii="Segoe UI" w:hAnsi="Segoe UI" w:cs="Segoe UI"/>
          <w:sz w:val="20"/>
          <w:szCs w:val="20"/>
        </w:rPr>
        <w:t>Isikute (süsteemide k</w:t>
      </w:r>
      <w:r w:rsidR="00D563BA" w:rsidRPr="00DA5CFB">
        <w:rPr>
          <w:rFonts w:ascii="Segoe UI" w:hAnsi="Segoe UI" w:cs="Segoe UI"/>
          <w:sz w:val="20"/>
          <w:szCs w:val="20"/>
        </w:rPr>
        <w:t>asutaja</w:t>
      </w:r>
      <w:r w:rsidR="004219BB" w:rsidRPr="00DA5CFB">
        <w:rPr>
          <w:rFonts w:ascii="Segoe UI" w:hAnsi="Segoe UI" w:cs="Segoe UI"/>
          <w:sz w:val="20"/>
          <w:szCs w:val="20"/>
        </w:rPr>
        <w:t>te</w:t>
      </w:r>
      <w:r w:rsidRPr="00DA5CFB">
        <w:rPr>
          <w:rFonts w:ascii="Segoe UI" w:hAnsi="Segoe UI" w:cs="Segoe UI"/>
          <w:sz w:val="20"/>
          <w:szCs w:val="20"/>
        </w:rPr>
        <w:t>)</w:t>
      </w:r>
      <w:r w:rsidR="00D563BA" w:rsidRPr="00DA5CFB">
        <w:rPr>
          <w:rFonts w:ascii="Segoe UI" w:hAnsi="Segoe UI" w:cs="Segoe UI"/>
          <w:sz w:val="20"/>
          <w:szCs w:val="20"/>
        </w:rPr>
        <w:t xml:space="preserve"> ja nende õigus</w:t>
      </w:r>
      <w:r w:rsidR="004219BB" w:rsidRPr="00DA5CFB">
        <w:rPr>
          <w:rFonts w:ascii="Segoe UI" w:hAnsi="Segoe UI" w:cs="Segoe UI"/>
          <w:sz w:val="20"/>
          <w:szCs w:val="20"/>
        </w:rPr>
        <w:t xml:space="preserve">te </w:t>
      </w:r>
      <w:r w:rsidR="00ED5CA0" w:rsidRPr="00DA5CFB">
        <w:rPr>
          <w:rFonts w:ascii="Segoe UI" w:hAnsi="Segoe UI" w:cs="Segoe UI"/>
          <w:sz w:val="20"/>
          <w:szCs w:val="20"/>
        </w:rPr>
        <w:t xml:space="preserve">ning volituste </w:t>
      </w:r>
      <w:r w:rsidR="004219BB" w:rsidRPr="00DA5CFB">
        <w:rPr>
          <w:rFonts w:ascii="Segoe UI" w:hAnsi="Segoe UI" w:cs="Segoe UI"/>
          <w:sz w:val="20"/>
          <w:szCs w:val="20"/>
        </w:rPr>
        <w:t>inf</w:t>
      </w:r>
      <w:r w:rsidRPr="00DA5CFB">
        <w:rPr>
          <w:rFonts w:ascii="Segoe UI" w:hAnsi="Segoe UI" w:cs="Segoe UI"/>
          <w:sz w:val="20"/>
          <w:szCs w:val="20"/>
        </w:rPr>
        <w:t>o.</w:t>
      </w:r>
    </w:p>
    <w:p w14:paraId="08FC3CEF" w14:textId="728D7C06" w:rsidR="0082321F" w:rsidRPr="00DA5CFB" w:rsidRDefault="00ED5CA0" w:rsidP="007D680B">
      <w:pPr>
        <w:jc w:val="both"/>
        <w:rPr>
          <w:rFonts w:ascii="Segoe UI" w:hAnsi="Segoe UI" w:cs="Segoe UI"/>
          <w:sz w:val="20"/>
          <w:szCs w:val="20"/>
        </w:rPr>
      </w:pPr>
      <w:r w:rsidRPr="00DA5CFB">
        <w:rPr>
          <w:rFonts w:ascii="Segoe UI" w:hAnsi="Segoe UI" w:cs="Segoe UI"/>
          <w:sz w:val="20"/>
          <w:szCs w:val="20"/>
        </w:rPr>
        <w:t>Suurandmete süsteem ei hakka püsivalt sisaldama teiste andmekogude andmeid sh ruumiinfo</w:t>
      </w:r>
      <w:r w:rsidR="0058496D" w:rsidRPr="00DA5CFB">
        <w:rPr>
          <w:rFonts w:ascii="Segoe UI" w:hAnsi="Segoe UI" w:cs="Segoe UI"/>
          <w:sz w:val="20"/>
          <w:szCs w:val="20"/>
        </w:rPr>
        <w:t>t</w:t>
      </w:r>
      <w:r w:rsidRPr="00DA5CFB">
        <w:rPr>
          <w:rFonts w:ascii="Segoe UI" w:hAnsi="Segoe UI" w:cs="Segoe UI"/>
          <w:sz w:val="20"/>
          <w:szCs w:val="20"/>
        </w:rPr>
        <w:t>, mille jaoks on Maa-amet arendanud välja tugeva infrastruktuuri ja üldkasutatavad komponendid, millele ei ole mõtet hakata looma konkureerivat lahendust. See kehtib ka Maa-ameti poolt loodud ESTHubi satelliidipiltide töötlemise keskkonna kohta</w:t>
      </w:r>
      <w:r w:rsidR="0058496D" w:rsidRPr="00DA5CFB">
        <w:rPr>
          <w:rFonts w:ascii="Segoe UI" w:hAnsi="Segoe UI" w:cs="Segoe UI"/>
          <w:sz w:val="20"/>
          <w:szCs w:val="20"/>
        </w:rPr>
        <w:t>, mille võimekust on plaanis hakata tarbima erinevate indeksite väljatöötamisel ja arvutamisel.</w:t>
      </w:r>
    </w:p>
    <w:p w14:paraId="3E4FA318" w14:textId="7065B05D" w:rsidR="0082321F" w:rsidRPr="007D680B" w:rsidRDefault="005723E8" w:rsidP="007D680B">
      <w:pPr>
        <w:pStyle w:val="Pealkiri1"/>
        <w:numPr>
          <w:ilvl w:val="0"/>
          <w:numId w:val="59"/>
        </w:numPr>
        <w:jc w:val="both"/>
        <w:rPr>
          <w:rFonts w:ascii="Segoe UI" w:hAnsi="Segoe UI" w:cs="Segoe UI"/>
        </w:rPr>
      </w:pPr>
      <w:bookmarkStart w:id="7" w:name="_Toc17990054"/>
      <w:r w:rsidRPr="00F92777">
        <w:rPr>
          <w:rFonts w:ascii="Segoe UI" w:hAnsi="Segoe UI" w:cs="Segoe UI"/>
        </w:rPr>
        <w:t>Millistele parameetritele peab suurandmete süsteem vastama</w:t>
      </w:r>
      <w:bookmarkEnd w:id="7"/>
    </w:p>
    <w:p w14:paraId="74798B0E" w14:textId="0303A7F9" w:rsidR="00823DBF" w:rsidRPr="00DA5CFB" w:rsidRDefault="00823DBF" w:rsidP="00D7522D">
      <w:pPr>
        <w:jc w:val="both"/>
        <w:rPr>
          <w:rFonts w:ascii="Segoe UI" w:hAnsi="Segoe UI" w:cs="Segoe UI"/>
          <w:sz w:val="20"/>
          <w:szCs w:val="20"/>
        </w:rPr>
      </w:pPr>
      <w:r w:rsidRPr="00DA5CFB">
        <w:rPr>
          <w:rFonts w:ascii="Segoe UI" w:hAnsi="Segoe UI" w:cs="Segoe UI"/>
          <w:sz w:val="20"/>
          <w:szCs w:val="20"/>
        </w:rPr>
        <w:t>Suurandmete süsteem jaguneb</w:t>
      </w:r>
      <w:r w:rsidR="00E44DEB" w:rsidRPr="00DA5CFB">
        <w:rPr>
          <w:rFonts w:ascii="Segoe UI" w:hAnsi="Segoe UI" w:cs="Segoe UI"/>
          <w:sz w:val="20"/>
          <w:szCs w:val="20"/>
        </w:rPr>
        <w:t xml:space="preserve"> </w:t>
      </w:r>
      <w:r w:rsidR="004C1878" w:rsidRPr="00DA5CFB">
        <w:rPr>
          <w:rFonts w:ascii="Segoe UI" w:hAnsi="Segoe UI" w:cs="Segoe UI"/>
          <w:sz w:val="20"/>
          <w:szCs w:val="20"/>
        </w:rPr>
        <w:t>järgmisteks osadeks</w:t>
      </w:r>
      <w:r w:rsidRPr="00DA5CFB">
        <w:rPr>
          <w:rFonts w:ascii="Segoe UI" w:hAnsi="Segoe UI" w:cs="Segoe UI"/>
          <w:sz w:val="20"/>
          <w:szCs w:val="20"/>
        </w:rPr>
        <w:t xml:space="preserve"> </w:t>
      </w:r>
      <w:r w:rsidR="004C1878" w:rsidRPr="00DA5CFB">
        <w:rPr>
          <w:rFonts w:ascii="Segoe UI" w:hAnsi="Segoe UI" w:cs="Segoe UI"/>
          <w:sz w:val="20"/>
          <w:szCs w:val="20"/>
        </w:rPr>
        <w:t>(</w:t>
      </w:r>
      <w:r w:rsidRPr="00DA5CFB">
        <w:rPr>
          <w:rFonts w:ascii="Segoe UI" w:hAnsi="Segoe UI" w:cs="Segoe UI"/>
          <w:sz w:val="20"/>
          <w:szCs w:val="20"/>
        </w:rPr>
        <w:t>keskkon</w:t>
      </w:r>
      <w:r w:rsidR="004C1878" w:rsidRPr="00DA5CFB">
        <w:rPr>
          <w:rFonts w:ascii="Segoe UI" w:hAnsi="Segoe UI" w:cs="Segoe UI"/>
          <w:sz w:val="20"/>
          <w:szCs w:val="20"/>
        </w:rPr>
        <w:t>d</w:t>
      </w:r>
      <w:r w:rsidRPr="00DA5CFB">
        <w:rPr>
          <w:rFonts w:ascii="Segoe UI" w:hAnsi="Segoe UI" w:cs="Segoe UI"/>
          <w:sz w:val="20"/>
          <w:szCs w:val="20"/>
        </w:rPr>
        <w:t>a</w:t>
      </w:r>
      <w:r w:rsidR="004C1878" w:rsidRPr="00DA5CFB">
        <w:rPr>
          <w:rFonts w:ascii="Segoe UI" w:hAnsi="Segoe UI" w:cs="Segoe UI"/>
          <w:sz w:val="20"/>
          <w:szCs w:val="20"/>
        </w:rPr>
        <w:t>de</w:t>
      </w:r>
      <w:r w:rsidRPr="00DA5CFB">
        <w:rPr>
          <w:rFonts w:ascii="Segoe UI" w:hAnsi="Segoe UI" w:cs="Segoe UI"/>
          <w:sz w:val="20"/>
          <w:szCs w:val="20"/>
        </w:rPr>
        <w:t>ks</w:t>
      </w:r>
      <w:r w:rsidR="004C1878" w:rsidRPr="00DA5CFB">
        <w:rPr>
          <w:rFonts w:ascii="Segoe UI" w:hAnsi="Segoe UI" w:cs="Segoe UI"/>
          <w:sz w:val="20"/>
          <w:szCs w:val="20"/>
        </w:rPr>
        <w:t>)</w:t>
      </w:r>
      <w:r w:rsidRPr="00DA5CFB">
        <w:rPr>
          <w:rFonts w:ascii="Segoe UI" w:hAnsi="Segoe UI" w:cs="Segoe UI"/>
          <w:sz w:val="20"/>
          <w:szCs w:val="20"/>
        </w:rPr>
        <w:t>:</w:t>
      </w:r>
    </w:p>
    <w:tbl>
      <w:tblPr>
        <w:tblStyle w:val="Loetelutabel3rhk1"/>
        <w:tblW w:w="0" w:type="auto"/>
        <w:tblLook w:val="04A0" w:firstRow="1" w:lastRow="0" w:firstColumn="1" w:lastColumn="0" w:noHBand="0" w:noVBand="1"/>
      </w:tblPr>
      <w:tblGrid>
        <w:gridCol w:w="2137"/>
        <w:gridCol w:w="6925"/>
      </w:tblGrid>
      <w:tr w:rsidR="00710236" w:rsidRPr="00DA5CFB" w14:paraId="7B4C23DF" w14:textId="77777777" w:rsidTr="0071023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37" w:type="dxa"/>
          </w:tcPr>
          <w:p w14:paraId="4990241B" w14:textId="7DCD5503" w:rsidR="004C1878" w:rsidRPr="00DA5CFB" w:rsidRDefault="004C1878" w:rsidP="00D7522D">
            <w:pPr>
              <w:jc w:val="both"/>
              <w:rPr>
                <w:rFonts w:ascii="Segoe UI" w:hAnsi="Segoe UI" w:cs="Segoe UI"/>
                <w:sz w:val="20"/>
                <w:szCs w:val="20"/>
              </w:rPr>
            </w:pPr>
            <w:r w:rsidRPr="00DA5CFB">
              <w:rPr>
                <w:rFonts w:ascii="Segoe UI" w:hAnsi="Segoe UI" w:cs="Segoe UI"/>
                <w:sz w:val="20"/>
                <w:szCs w:val="20"/>
              </w:rPr>
              <w:t>Keskkond</w:t>
            </w:r>
          </w:p>
        </w:tc>
        <w:tc>
          <w:tcPr>
            <w:tcW w:w="6925" w:type="dxa"/>
          </w:tcPr>
          <w:p w14:paraId="39C5FB72" w14:textId="4E9DB2B3" w:rsidR="004C1878" w:rsidRPr="00DA5CFB" w:rsidRDefault="004C1878" w:rsidP="00D7522D">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Selgitus</w:t>
            </w:r>
          </w:p>
        </w:tc>
      </w:tr>
      <w:tr w:rsidR="00710236" w:rsidRPr="00DA5CFB" w14:paraId="293DF9F3" w14:textId="77777777" w:rsidTr="00710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33090B96" w14:textId="6A157F87" w:rsidR="004C1878" w:rsidRPr="00DA5CFB" w:rsidRDefault="004C1878" w:rsidP="00D7522D">
            <w:pPr>
              <w:jc w:val="both"/>
              <w:rPr>
                <w:rFonts w:ascii="Segoe UI" w:hAnsi="Segoe UI" w:cs="Segoe UI"/>
                <w:sz w:val="20"/>
                <w:szCs w:val="20"/>
              </w:rPr>
            </w:pPr>
            <w:r w:rsidRPr="00DA5CFB">
              <w:rPr>
                <w:rFonts w:ascii="Segoe UI" w:hAnsi="Segoe UI" w:cs="Segoe UI"/>
                <w:sz w:val="20"/>
                <w:szCs w:val="20"/>
              </w:rPr>
              <w:t>Andmehõive</w:t>
            </w:r>
            <w:r w:rsidR="0058496D" w:rsidRPr="00DA5CFB">
              <w:rPr>
                <w:rFonts w:ascii="Segoe UI" w:hAnsi="Segoe UI" w:cs="Segoe UI"/>
                <w:sz w:val="20"/>
                <w:szCs w:val="20"/>
              </w:rPr>
              <w:t xml:space="preserve"> ja töötluse</w:t>
            </w:r>
            <w:r w:rsidRPr="00DA5CFB">
              <w:rPr>
                <w:rFonts w:ascii="Segoe UI" w:hAnsi="Segoe UI" w:cs="Segoe UI"/>
                <w:sz w:val="20"/>
                <w:szCs w:val="20"/>
              </w:rPr>
              <w:t xml:space="preserve"> keskkond </w:t>
            </w:r>
          </w:p>
        </w:tc>
        <w:tc>
          <w:tcPr>
            <w:tcW w:w="6925" w:type="dxa"/>
          </w:tcPr>
          <w:p w14:paraId="14FB6458" w14:textId="2C760143" w:rsidR="004C1878" w:rsidRPr="00DA5CFB" w:rsidRDefault="004C1878"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Autenditud kasutajaga keskkond andmete sisestamiseks Suurandmete süsteemi.</w:t>
            </w:r>
            <w:r w:rsidR="003F1ABD" w:rsidRPr="00DA5CFB">
              <w:rPr>
                <w:rFonts w:ascii="Segoe UI" w:hAnsi="Segoe UI" w:cs="Segoe UI"/>
                <w:sz w:val="20"/>
                <w:szCs w:val="20"/>
              </w:rPr>
              <w:t xml:space="preserve"> </w:t>
            </w:r>
            <w:r w:rsidR="0019782A" w:rsidRPr="00DA5CFB">
              <w:rPr>
                <w:rFonts w:ascii="Segoe UI" w:hAnsi="Segoe UI" w:cs="Segoe UI"/>
                <w:sz w:val="20"/>
                <w:szCs w:val="20"/>
              </w:rPr>
              <w:t>A</w:t>
            </w:r>
            <w:r w:rsidR="003F1ABD" w:rsidRPr="00DA5CFB">
              <w:rPr>
                <w:rFonts w:ascii="Segoe UI" w:hAnsi="Segoe UI" w:cs="Segoe UI"/>
                <w:sz w:val="20"/>
                <w:szCs w:val="20"/>
              </w:rPr>
              <w:t xml:space="preserve">ndmehõive keskkonna ülesanne </w:t>
            </w:r>
            <w:r w:rsidR="00215F32">
              <w:rPr>
                <w:rFonts w:ascii="Segoe UI" w:hAnsi="Segoe UI" w:cs="Segoe UI"/>
                <w:sz w:val="20"/>
                <w:szCs w:val="20"/>
              </w:rPr>
              <w:t xml:space="preserve">on </w:t>
            </w:r>
            <w:r w:rsidR="00FE1BF6">
              <w:rPr>
                <w:rFonts w:ascii="Segoe UI" w:hAnsi="Segoe UI" w:cs="Segoe UI"/>
                <w:sz w:val="20"/>
                <w:szCs w:val="20"/>
              </w:rPr>
              <w:t xml:space="preserve">tagada andmete </w:t>
            </w:r>
            <w:r w:rsidR="00FE2A68">
              <w:rPr>
                <w:rFonts w:ascii="Segoe UI" w:hAnsi="Segoe UI" w:cs="Segoe UI"/>
                <w:sz w:val="20"/>
                <w:szCs w:val="20"/>
              </w:rPr>
              <w:t>jõudmine Suurandmete süsteemi ning nende töötlemine teenuste jaoks vajalikule kujule.</w:t>
            </w:r>
          </w:p>
          <w:p w14:paraId="27C611E7" w14:textId="77777777" w:rsidR="00CC5C7C" w:rsidRPr="00DA5CFB" w:rsidRDefault="00CC5C7C"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Andmetöötlus võib toimuda, kas taustaprotsessidena või kasutaja poolt. Taustaprotsesside kasutamiseks planeeritakse eraldi server vastava tarkvaraga.</w:t>
            </w:r>
          </w:p>
          <w:p w14:paraId="7D0E50C8" w14:textId="62EFE236" w:rsidR="00CC5C7C" w:rsidRPr="00DA5CFB" w:rsidRDefault="00CC5C7C"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r>
      <w:tr w:rsidR="00710236" w:rsidRPr="00DA5CFB" w14:paraId="4B11021D" w14:textId="77777777" w:rsidTr="00710236">
        <w:tc>
          <w:tcPr>
            <w:cnfStyle w:val="001000000000" w:firstRow="0" w:lastRow="0" w:firstColumn="1" w:lastColumn="0" w:oddVBand="0" w:evenVBand="0" w:oddHBand="0" w:evenHBand="0" w:firstRowFirstColumn="0" w:firstRowLastColumn="0" w:lastRowFirstColumn="0" w:lastRowLastColumn="0"/>
            <w:tcW w:w="2137" w:type="dxa"/>
          </w:tcPr>
          <w:p w14:paraId="36BCDA55" w14:textId="709E3D8C" w:rsidR="004C1878" w:rsidRPr="00DA5CFB" w:rsidRDefault="004C1878" w:rsidP="00D7522D">
            <w:pPr>
              <w:jc w:val="both"/>
              <w:rPr>
                <w:rFonts w:ascii="Segoe UI" w:hAnsi="Segoe UI" w:cs="Segoe UI"/>
                <w:sz w:val="20"/>
                <w:szCs w:val="20"/>
              </w:rPr>
            </w:pPr>
            <w:r w:rsidRPr="00DA5CFB">
              <w:rPr>
                <w:rFonts w:ascii="Segoe UI" w:hAnsi="Segoe UI" w:cs="Segoe UI"/>
                <w:sz w:val="20"/>
                <w:szCs w:val="20"/>
              </w:rPr>
              <w:t xml:space="preserve">Analüütikakeskkond </w:t>
            </w:r>
          </w:p>
        </w:tc>
        <w:tc>
          <w:tcPr>
            <w:tcW w:w="6925" w:type="dxa"/>
          </w:tcPr>
          <w:p w14:paraId="4A448579" w14:textId="06734517" w:rsidR="0058496D" w:rsidRPr="00DA5CFB" w:rsidRDefault="004C1878"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Autenditud kasutajaga keskkond andmete analüüsimiseks ja kasutamiseks uuringute eesmärgil tuvastamaks andmete reaalset sisu ning kvaliteeti</w:t>
            </w:r>
            <w:r w:rsidR="00D76D06" w:rsidRPr="00DA5CFB">
              <w:rPr>
                <w:rFonts w:ascii="Segoe UI" w:hAnsi="Segoe UI" w:cs="Segoe UI"/>
                <w:sz w:val="20"/>
                <w:szCs w:val="20"/>
              </w:rPr>
              <w:t xml:space="preserve"> eesmärgiga valmistada ette uusi andmeteenuseid</w:t>
            </w:r>
            <w:r w:rsidRPr="00DA5CFB">
              <w:rPr>
                <w:rFonts w:ascii="Segoe UI" w:hAnsi="Segoe UI" w:cs="Segoe UI"/>
                <w:sz w:val="20"/>
                <w:szCs w:val="20"/>
              </w:rPr>
              <w:t>.</w:t>
            </w:r>
            <w:r w:rsidR="003F1ABD" w:rsidRPr="00DA5CFB">
              <w:rPr>
                <w:rFonts w:ascii="Segoe UI" w:hAnsi="Segoe UI" w:cs="Segoe UI"/>
                <w:sz w:val="20"/>
                <w:szCs w:val="20"/>
              </w:rPr>
              <w:t xml:space="preserve"> </w:t>
            </w:r>
            <w:r w:rsidR="00E757A4" w:rsidRPr="00DA5CFB">
              <w:rPr>
                <w:rFonts w:ascii="Segoe UI" w:hAnsi="Segoe UI" w:cs="Segoe UI"/>
                <w:sz w:val="20"/>
                <w:szCs w:val="20"/>
              </w:rPr>
              <w:t xml:space="preserve">Teenusteks võivad olla nii infoteenused riiklike registrite andmete osas, kui tuletatud andmeid väljastavad teenused, näiteks NPK ja huumusbilansi kalkulaatorid, </w:t>
            </w:r>
            <w:r w:rsidR="00734DA6" w:rsidRPr="00DA5CFB">
              <w:rPr>
                <w:rFonts w:ascii="Segoe UI" w:hAnsi="Segoe UI" w:cs="Segoe UI"/>
                <w:sz w:val="20"/>
                <w:szCs w:val="20"/>
              </w:rPr>
              <w:t>väetussoovitused ja väetamiskaardid.</w:t>
            </w:r>
          </w:p>
          <w:p w14:paraId="008F6D9D" w14:textId="547F7163" w:rsidR="00734DA6" w:rsidRPr="00DA5CFB" w:rsidRDefault="003F1ABD"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 xml:space="preserve">Analüütika keskkonna väljundiks on </w:t>
            </w:r>
            <w:r w:rsidR="00734DA6" w:rsidRPr="00DA5CFB">
              <w:rPr>
                <w:rFonts w:ascii="Segoe UI" w:hAnsi="Segoe UI" w:cs="Segoe UI"/>
                <w:sz w:val="20"/>
                <w:szCs w:val="20"/>
              </w:rPr>
              <w:t>alus</w:t>
            </w:r>
            <w:r w:rsidR="009C664E" w:rsidRPr="00DA5CFB">
              <w:rPr>
                <w:rFonts w:ascii="Segoe UI" w:hAnsi="Segoe UI" w:cs="Segoe UI"/>
                <w:sz w:val="20"/>
                <w:szCs w:val="20"/>
              </w:rPr>
              <w:t>andmete ja andmete kvaliteedi visualisatsioonid</w:t>
            </w:r>
            <w:r w:rsidR="0058496D" w:rsidRPr="00DA5CFB">
              <w:rPr>
                <w:rFonts w:ascii="Segoe UI" w:hAnsi="Segoe UI" w:cs="Segoe UI"/>
                <w:sz w:val="20"/>
                <w:szCs w:val="20"/>
              </w:rPr>
              <w:t xml:space="preserve"> ning failid (csv, xlsx)</w:t>
            </w:r>
            <w:r w:rsidR="009C664E" w:rsidRPr="00DA5CFB">
              <w:rPr>
                <w:rFonts w:ascii="Segoe UI" w:hAnsi="Segoe UI" w:cs="Segoe UI"/>
                <w:sz w:val="20"/>
                <w:szCs w:val="20"/>
              </w:rPr>
              <w:t>, mis vormivad andmed tarbija jaoks sobivale kujule. Visualisatsioonid kujutavadki endast elektroonilisi teenuseid tarbijale.</w:t>
            </w:r>
            <w:r w:rsidR="00734DA6" w:rsidRPr="00DA5CFB">
              <w:rPr>
                <w:rFonts w:ascii="Segoe UI" w:hAnsi="Segoe UI" w:cs="Segoe UI"/>
                <w:sz w:val="20"/>
                <w:szCs w:val="20"/>
              </w:rPr>
              <w:t xml:space="preserve"> Ruumiandmete visualisatsioonid ja kaardifailid võivad olla põllutöömasinatele sisendiks tööde tegemisel.</w:t>
            </w:r>
          </w:p>
          <w:p w14:paraId="0610BC35" w14:textId="74A98E0D" w:rsidR="00CC5C7C" w:rsidRPr="00DA5CFB" w:rsidRDefault="00CC5C7C"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710236" w:rsidRPr="00DA5CFB" w14:paraId="1CCEFA14" w14:textId="77777777" w:rsidTr="00710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76EFD6FB" w14:textId="21DEC5AC" w:rsidR="004C1878" w:rsidRPr="00DA5CFB" w:rsidRDefault="004C1878" w:rsidP="00D7522D">
            <w:pPr>
              <w:jc w:val="both"/>
              <w:rPr>
                <w:rFonts w:ascii="Segoe UI" w:hAnsi="Segoe UI" w:cs="Segoe UI"/>
                <w:sz w:val="20"/>
                <w:szCs w:val="20"/>
              </w:rPr>
            </w:pPr>
            <w:r w:rsidRPr="00DA5CFB">
              <w:rPr>
                <w:rFonts w:ascii="Segoe UI" w:hAnsi="Segoe UI" w:cs="Segoe UI"/>
                <w:sz w:val="20"/>
                <w:szCs w:val="20"/>
              </w:rPr>
              <w:t>Teenuste veebikeskkond</w:t>
            </w:r>
          </w:p>
        </w:tc>
        <w:tc>
          <w:tcPr>
            <w:tcW w:w="6925" w:type="dxa"/>
          </w:tcPr>
          <w:p w14:paraId="17839D41" w14:textId="77777777" w:rsidR="00983C95" w:rsidRPr="00DA5CFB" w:rsidRDefault="003F1ABD"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 xml:space="preserve">Keskkond jaguneb kaheks: </w:t>
            </w:r>
          </w:p>
          <w:p w14:paraId="4323F8FE" w14:textId="77777777" w:rsidR="00983C95" w:rsidRPr="00DA5CFB" w:rsidRDefault="003F1ABD" w:rsidP="00E43381">
            <w:pPr>
              <w:pStyle w:val="Loendilik"/>
              <w:numPr>
                <w:ilvl w:val="0"/>
                <w:numId w:val="23"/>
              </w:num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autenditud kasutajaga keskkond</w:t>
            </w:r>
            <w:r w:rsidR="00983C95" w:rsidRPr="00DA5CFB">
              <w:rPr>
                <w:rFonts w:ascii="Segoe UI" w:hAnsi="Segoe UI" w:cs="Segoe UI"/>
                <w:sz w:val="20"/>
                <w:szCs w:val="20"/>
              </w:rPr>
              <w:t>;</w:t>
            </w:r>
          </w:p>
          <w:p w14:paraId="7B451D99" w14:textId="62B48A21" w:rsidR="003F1ABD" w:rsidRPr="00DA5CFB" w:rsidRDefault="003F1ABD" w:rsidP="00E43381">
            <w:pPr>
              <w:pStyle w:val="Loendilik"/>
              <w:numPr>
                <w:ilvl w:val="0"/>
                <w:numId w:val="23"/>
              </w:num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autentimata kasutajaga avaandmete keskkond.</w:t>
            </w:r>
          </w:p>
          <w:p w14:paraId="20703AC3" w14:textId="77777777" w:rsidR="003F1ABD" w:rsidRPr="00DA5CFB" w:rsidRDefault="003F1ABD"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076E6770" w14:textId="37778568" w:rsidR="004C1878" w:rsidRPr="00DA5CFB" w:rsidRDefault="003F1ABD"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Autenditud kasutajaga toimib i</w:t>
            </w:r>
            <w:r w:rsidR="004C1878" w:rsidRPr="00DA5CFB">
              <w:rPr>
                <w:rFonts w:ascii="Segoe UI" w:hAnsi="Segoe UI" w:cs="Segoe UI"/>
                <w:sz w:val="20"/>
                <w:szCs w:val="20"/>
              </w:rPr>
              <w:t>siku</w:t>
            </w:r>
            <w:r w:rsidRPr="00DA5CFB">
              <w:rPr>
                <w:rFonts w:ascii="Segoe UI" w:hAnsi="Segoe UI" w:cs="Segoe UI"/>
                <w:sz w:val="20"/>
                <w:szCs w:val="20"/>
              </w:rPr>
              <w:t>-</w:t>
            </w:r>
            <w:r w:rsidR="004C1878" w:rsidRPr="00DA5CFB">
              <w:rPr>
                <w:rFonts w:ascii="Segoe UI" w:hAnsi="Segoe UI" w:cs="Segoe UI"/>
                <w:sz w:val="20"/>
                <w:szCs w:val="20"/>
              </w:rPr>
              <w:t xml:space="preserve"> ja põllupõhiste </w:t>
            </w:r>
            <w:r w:rsidRPr="00DA5CFB">
              <w:rPr>
                <w:rFonts w:ascii="Segoe UI" w:hAnsi="Segoe UI" w:cs="Segoe UI"/>
                <w:sz w:val="20"/>
                <w:szCs w:val="20"/>
              </w:rPr>
              <w:t xml:space="preserve">päringute </w:t>
            </w:r>
            <w:r w:rsidR="004C1878" w:rsidRPr="00DA5CFB">
              <w:rPr>
                <w:rFonts w:ascii="Segoe UI" w:hAnsi="Segoe UI" w:cs="Segoe UI"/>
                <w:sz w:val="20"/>
                <w:szCs w:val="20"/>
              </w:rPr>
              <w:t xml:space="preserve">tegemise </w:t>
            </w:r>
            <w:r w:rsidRPr="00DA5CFB">
              <w:rPr>
                <w:rFonts w:ascii="Segoe UI" w:hAnsi="Segoe UI" w:cs="Segoe UI"/>
                <w:sz w:val="20"/>
                <w:szCs w:val="20"/>
              </w:rPr>
              <w:t>keskkond, kus tootja saab infot enda ja oma ettevõtte objektide kohta, kasutades erinevaid Suurandmete süsteemi teenuseid.</w:t>
            </w:r>
            <w:r w:rsidR="00D23D1B" w:rsidRPr="00DA5CFB">
              <w:rPr>
                <w:rFonts w:ascii="Segoe UI" w:hAnsi="Segoe UI" w:cs="Segoe UI"/>
                <w:sz w:val="20"/>
                <w:szCs w:val="20"/>
              </w:rPr>
              <w:t xml:space="preserve"> Kasutajale annab õigused Suurandmete süsteemi haldaja juhul, kui on olemas õiguslikud alused andmete kasutamiseks konkreetse isiku poolt.</w:t>
            </w:r>
          </w:p>
          <w:p w14:paraId="6F55CB72" w14:textId="77777777" w:rsidR="003F1ABD" w:rsidRPr="00DA5CFB" w:rsidRDefault="003F1ABD"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06372DD4" w14:textId="77777777" w:rsidR="00D76D06" w:rsidRPr="00DA5CFB" w:rsidRDefault="003F1ABD"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Autentimata kasutajaga keskkonnas saab kasutaja vaadelda valdkonna avaandmeid ning kasutada avaandmete peale loodud teenuseid.</w:t>
            </w:r>
          </w:p>
          <w:p w14:paraId="6A17596F" w14:textId="22D5FC27" w:rsidR="00D76D06" w:rsidRPr="00DA5CFB" w:rsidRDefault="00D76D06"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r>
      <w:tr w:rsidR="00710236" w:rsidRPr="00DA5CFB" w14:paraId="43DC1F51" w14:textId="77777777" w:rsidTr="00710236">
        <w:tc>
          <w:tcPr>
            <w:cnfStyle w:val="001000000000" w:firstRow="0" w:lastRow="0" w:firstColumn="1" w:lastColumn="0" w:oddVBand="0" w:evenVBand="0" w:oddHBand="0" w:evenHBand="0" w:firstRowFirstColumn="0" w:firstRowLastColumn="0" w:lastRowFirstColumn="0" w:lastRowLastColumn="0"/>
            <w:tcW w:w="2137" w:type="dxa"/>
          </w:tcPr>
          <w:p w14:paraId="6EAA4A3A" w14:textId="52A7EDBC" w:rsidR="004C1878" w:rsidRPr="00DA5CFB" w:rsidRDefault="004C1878" w:rsidP="00D7522D">
            <w:pPr>
              <w:jc w:val="both"/>
              <w:rPr>
                <w:rFonts w:ascii="Segoe UI" w:hAnsi="Segoe UI" w:cs="Segoe UI"/>
                <w:sz w:val="20"/>
                <w:szCs w:val="20"/>
              </w:rPr>
            </w:pPr>
            <w:r w:rsidRPr="00DA5CFB">
              <w:rPr>
                <w:rFonts w:ascii="Segoe UI" w:hAnsi="Segoe UI" w:cs="Segoe UI"/>
                <w:sz w:val="20"/>
                <w:szCs w:val="20"/>
              </w:rPr>
              <w:lastRenderedPageBreak/>
              <w:t>Suurandmete süsteemi haldamise keskkond</w:t>
            </w:r>
          </w:p>
          <w:p w14:paraId="230D886D" w14:textId="77777777" w:rsidR="004C1878" w:rsidRPr="00DA5CFB" w:rsidRDefault="004C1878" w:rsidP="00D7522D">
            <w:pPr>
              <w:jc w:val="both"/>
              <w:rPr>
                <w:rFonts w:ascii="Segoe UI" w:hAnsi="Segoe UI" w:cs="Segoe UI"/>
                <w:sz w:val="20"/>
                <w:szCs w:val="20"/>
              </w:rPr>
            </w:pPr>
          </w:p>
        </w:tc>
        <w:tc>
          <w:tcPr>
            <w:tcW w:w="6925" w:type="dxa"/>
          </w:tcPr>
          <w:p w14:paraId="62812BB4" w14:textId="77777777" w:rsidR="004C1878" w:rsidRPr="00DA5CFB" w:rsidRDefault="003F1ABD"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Autenditud kasutajaga keskkond, kus tegutsevad Suurandmete süsteemi haldajad. Peamised tegevused on:</w:t>
            </w:r>
          </w:p>
          <w:p w14:paraId="5F9104B2" w14:textId="77777777" w:rsidR="0058496D" w:rsidRPr="00DA5CFB" w:rsidRDefault="0058496D" w:rsidP="00E43381">
            <w:pPr>
              <w:pStyle w:val="Loendilik"/>
              <w:numPr>
                <w:ilvl w:val="0"/>
                <w:numId w:val="22"/>
              </w:num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Metaandmete ehk andmekirjelduste haldamine. Andmete kirjeldused sisaldavad mõõdikute ja dimensioonide kirjeldust ning andmebaaside ja teenuste andmemudeleid.</w:t>
            </w:r>
          </w:p>
          <w:p w14:paraId="596E07FD" w14:textId="77777777" w:rsidR="0058496D" w:rsidRPr="00DA5CFB" w:rsidRDefault="0058496D" w:rsidP="00E43381">
            <w:pPr>
              <w:pStyle w:val="Loendilik"/>
              <w:numPr>
                <w:ilvl w:val="0"/>
                <w:numId w:val="22"/>
              </w:num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Klassifikaatorite ja koodilistide haldamine.</w:t>
            </w:r>
          </w:p>
          <w:p w14:paraId="1A95B25A" w14:textId="0004172F" w:rsidR="003F1ABD" w:rsidRPr="00DA5CFB" w:rsidRDefault="003F1ABD" w:rsidP="00E43381">
            <w:pPr>
              <w:pStyle w:val="Loendilik"/>
              <w:numPr>
                <w:ilvl w:val="0"/>
                <w:numId w:val="22"/>
              </w:num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Süsteemi andmebaasi ja rakenduste tehniline haldamine.</w:t>
            </w:r>
          </w:p>
          <w:p w14:paraId="5A046591" w14:textId="2E289DE7" w:rsidR="003F1ABD" w:rsidRPr="00DA5CFB" w:rsidRDefault="003F1ABD" w:rsidP="00E43381">
            <w:pPr>
              <w:pStyle w:val="Loendilik"/>
              <w:numPr>
                <w:ilvl w:val="0"/>
                <w:numId w:val="22"/>
              </w:num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Andmesisestusvormide häälestamine</w:t>
            </w:r>
            <w:r w:rsidR="0058496D" w:rsidRPr="00DA5CFB">
              <w:rPr>
                <w:rFonts w:ascii="Segoe UI" w:hAnsi="Segoe UI" w:cs="Segoe UI"/>
                <w:sz w:val="20"/>
                <w:szCs w:val="20"/>
              </w:rPr>
              <w:t>, testimine</w:t>
            </w:r>
            <w:r w:rsidRPr="00DA5CFB">
              <w:rPr>
                <w:rFonts w:ascii="Segoe UI" w:hAnsi="Segoe UI" w:cs="Segoe UI"/>
                <w:sz w:val="20"/>
                <w:szCs w:val="20"/>
              </w:rPr>
              <w:t xml:space="preserve"> ja monitoorimine.</w:t>
            </w:r>
          </w:p>
          <w:p w14:paraId="113A21D2" w14:textId="77777777" w:rsidR="003F1ABD" w:rsidRPr="00DA5CFB" w:rsidRDefault="003F1ABD" w:rsidP="00E43381">
            <w:pPr>
              <w:pStyle w:val="Loendilik"/>
              <w:numPr>
                <w:ilvl w:val="0"/>
                <w:numId w:val="22"/>
              </w:num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Suurandmete süsteemi teenuste häälestamine ja monitoorimine.</w:t>
            </w:r>
          </w:p>
          <w:p w14:paraId="42105E10" w14:textId="255C7BE4" w:rsidR="00D76D06" w:rsidRPr="00DA5CFB" w:rsidRDefault="00D76D06" w:rsidP="00E43381">
            <w:pPr>
              <w:pStyle w:val="Loendilik"/>
              <w:numPr>
                <w:ilvl w:val="0"/>
                <w:numId w:val="22"/>
              </w:num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 xml:space="preserve">Kasutajate ja </w:t>
            </w:r>
            <w:r w:rsidR="0058496D" w:rsidRPr="00DA5CFB">
              <w:rPr>
                <w:rFonts w:ascii="Segoe UI" w:hAnsi="Segoe UI" w:cs="Segoe UI"/>
                <w:sz w:val="20"/>
                <w:szCs w:val="20"/>
              </w:rPr>
              <w:t xml:space="preserve">õiguste </w:t>
            </w:r>
            <w:r w:rsidRPr="00DA5CFB">
              <w:rPr>
                <w:rFonts w:ascii="Segoe UI" w:hAnsi="Segoe UI" w:cs="Segoe UI"/>
                <w:sz w:val="20"/>
                <w:szCs w:val="20"/>
              </w:rPr>
              <w:t>gruppide haldamine.</w:t>
            </w:r>
          </w:p>
          <w:p w14:paraId="6809989E" w14:textId="245E28C3" w:rsidR="00734DA6" w:rsidRPr="00DA5CFB" w:rsidRDefault="00734DA6" w:rsidP="00E43381">
            <w:pPr>
              <w:pStyle w:val="Loendilik"/>
              <w:numPr>
                <w:ilvl w:val="0"/>
                <w:numId w:val="22"/>
              </w:num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Reaalandmete andmehõive</w:t>
            </w:r>
            <w:r w:rsidR="00850D10">
              <w:rPr>
                <w:rFonts w:ascii="Segoe UI" w:hAnsi="Segoe UI" w:cs="Segoe UI"/>
                <w:sz w:val="20"/>
                <w:szCs w:val="20"/>
              </w:rPr>
              <w:t xml:space="preserve"> </w:t>
            </w:r>
            <w:r w:rsidRPr="00DA5CFB">
              <w:rPr>
                <w:rFonts w:ascii="Segoe UI" w:hAnsi="Segoe UI" w:cs="Segoe UI"/>
                <w:sz w:val="20"/>
                <w:szCs w:val="20"/>
              </w:rPr>
              <w:t>välistest allikatest, failidest ja käsitsi sisestades.</w:t>
            </w:r>
          </w:p>
          <w:p w14:paraId="593791AA" w14:textId="0DE5C056" w:rsidR="00D76D06" w:rsidRPr="00DA5CFB" w:rsidRDefault="00D76D06"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bl>
    <w:p w14:paraId="09367727" w14:textId="60F03FBD" w:rsidR="00710236" w:rsidRPr="00DA5CFB" w:rsidRDefault="00710236" w:rsidP="00710236">
      <w:pPr>
        <w:jc w:val="both"/>
        <w:rPr>
          <w:rFonts w:ascii="Segoe UI" w:hAnsi="Segoe UI" w:cs="Segoe UI"/>
          <w:b/>
          <w:bCs/>
          <w:sz w:val="20"/>
          <w:szCs w:val="20"/>
        </w:rPr>
      </w:pPr>
      <w:r w:rsidRPr="00DA5CFB">
        <w:rPr>
          <w:rFonts w:ascii="Segoe UI" w:hAnsi="Segoe UI" w:cs="Segoe UI"/>
          <w:b/>
          <w:bCs/>
          <w:sz w:val="20"/>
          <w:szCs w:val="20"/>
        </w:rPr>
        <w:t xml:space="preserve">Tabel </w:t>
      </w:r>
      <w:r w:rsidR="004D72B8" w:rsidRPr="00DA5CFB">
        <w:rPr>
          <w:rFonts w:ascii="Segoe UI" w:hAnsi="Segoe UI" w:cs="Segoe UI"/>
          <w:b/>
          <w:bCs/>
          <w:sz w:val="20"/>
          <w:szCs w:val="20"/>
        </w:rPr>
        <w:t>2</w:t>
      </w:r>
      <w:r w:rsidRPr="00DA5CFB">
        <w:rPr>
          <w:rFonts w:ascii="Segoe UI" w:hAnsi="Segoe UI" w:cs="Segoe UI"/>
          <w:b/>
          <w:bCs/>
          <w:sz w:val="20"/>
          <w:szCs w:val="20"/>
        </w:rPr>
        <w:t>. Suurandmete süsteemi alamsüsteemid</w:t>
      </w:r>
    </w:p>
    <w:p w14:paraId="761D8BBF" w14:textId="5B1EF6C9" w:rsidR="0082321F" w:rsidRPr="00DA5CFB" w:rsidRDefault="00DA21E7" w:rsidP="007D680B">
      <w:pPr>
        <w:jc w:val="both"/>
        <w:rPr>
          <w:rFonts w:ascii="Segoe UI" w:hAnsi="Segoe UI" w:cs="Segoe UI"/>
          <w:sz w:val="20"/>
          <w:szCs w:val="20"/>
        </w:rPr>
      </w:pPr>
      <w:r w:rsidRPr="00DA5CFB">
        <w:rPr>
          <w:rFonts w:ascii="Segoe UI" w:hAnsi="Segoe UI" w:cs="Segoe UI"/>
          <w:sz w:val="20"/>
          <w:szCs w:val="20"/>
        </w:rPr>
        <w:t>Tabelis on kirjeldatud süsteemi peamised alamsüsteemid.</w:t>
      </w:r>
      <w:r w:rsidR="008A5267" w:rsidRPr="00DA5CFB">
        <w:rPr>
          <w:rFonts w:ascii="Segoe UI" w:hAnsi="Segoe UI" w:cs="Segoe UI"/>
          <w:sz w:val="20"/>
          <w:szCs w:val="20"/>
        </w:rPr>
        <w:t xml:space="preserve"> </w:t>
      </w:r>
    </w:p>
    <w:p w14:paraId="366715CE" w14:textId="09AA895E" w:rsidR="0082321F" w:rsidRPr="0082321F" w:rsidRDefault="00EC67D7" w:rsidP="007D680B">
      <w:pPr>
        <w:pStyle w:val="Pealkiri2"/>
      </w:pPr>
      <w:bookmarkStart w:id="8" w:name="_Toc17990055"/>
      <w:r w:rsidRPr="00092BFF">
        <w:t>Andmehõive</w:t>
      </w:r>
      <w:r w:rsidR="0058496D" w:rsidRPr="00DA5CFB">
        <w:t xml:space="preserve"> ja töötluse </w:t>
      </w:r>
      <w:r w:rsidRPr="00DA5CFB">
        <w:t>süsteem</w:t>
      </w:r>
      <w:bookmarkEnd w:id="8"/>
    </w:p>
    <w:p w14:paraId="643A2C4F" w14:textId="614119E0" w:rsidR="00EC67D7" w:rsidRPr="00DA5CFB" w:rsidRDefault="00D23D1B" w:rsidP="00D7522D">
      <w:pPr>
        <w:jc w:val="both"/>
        <w:rPr>
          <w:rFonts w:ascii="Segoe UI" w:hAnsi="Segoe UI" w:cs="Segoe UI"/>
          <w:sz w:val="20"/>
          <w:szCs w:val="20"/>
        </w:rPr>
      </w:pPr>
      <w:r w:rsidRPr="00DA5CFB">
        <w:rPr>
          <w:rFonts w:ascii="Segoe UI" w:hAnsi="Segoe UI" w:cs="Segoe UI"/>
          <w:sz w:val="20"/>
          <w:szCs w:val="20"/>
        </w:rPr>
        <w:t xml:space="preserve">Andmehõive on andmete liigutamine ka käsitsi või automaatsete vahenditega Suurandmete süsteemi. </w:t>
      </w:r>
      <w:r w:rsidR="00EC67D7" w:rsidRPr="00DA5CFB">
        <w:rPr>
          <w:rFonts w:ascii="Segoe UI" w:hAnsi="Segoe UI" w:cs="Segoe UI"/>
          <w:sz w:val="20"/>
          <w:szCs w:val="20"/>
        </w:rPr>
        <w:t xml:space="preserve">Suurandmete süsteem peab võimaldama andmeid </w:t>
      </w:r>
      <w:r w:rsidR="00FA171D" w:rsidRPr="00DA5CFB">
        <w:rPr>
          <w:rFonts w:ascii="Segoe UI" w:hAnsi="Segoe UI" w:cs="Segoe UI"/>
          <w:sz w:val="20"/>
          <w:szCs w:val="20"/>
        </w:rPr>
        <w:t xml:space="preserve">lisaks kasutamisele ka hallata sh </w:t>
      </w:r>
      <w:r w:rsidR="00EC67D7" w:rsidRPr="00DA5CFB">
        <w:rPr>
          <w:rFonts w:ascii="Segoe UI" w:hAnsi="Segoe UI" w:cs="Segoe UI"/>
          <w:sz w:val="20"/>
          <w:szCs w:val="20"/>
        </w:rPr>
        <w:t>sisestada. Sellisteks andmeteks on näiteks info taimekahjustajate kohta</w:t>
      </w:r>
      <w:r w:rsidR="004C1878" w:rsidRPr="00DA5CFB">
        <w:rPr>
          <w:rFonts w:ascii="Segoe UI" w:hAnsi="Segoe UI" w:cs="Segoe UI"/>
          <w:sz w:val="20"/>
          <w:szCs w:val="20"/>
        </w:rPr>
        <w:t xml:space="preserve">, katsete tulemused (EMÜ) või agrometeoroloogia andmed, mis on </w:t>
      </w:r>
      <w:r w:rsidR="00E843C8">
        <w:rPr>
          <w:rFonts w:ascii="Segoe UI" w:hAnsi="Segoe UI" w:cs="Segoe UI"/>
          <w:sz w:val="20"/>
          <w:szCs w:val="20"/>
        </w:rPr>
        <w:t xml:space="preserve">praegu </w:t>
      </w:r>
      <w:r w:rsidR="004C1878" w:rsidRPr="00DA5CFB">
        <w:rPr>
          <w:rFonts w:ascii="Segoe UI" w:hAnsi="Segoe UI" w:cs="Segoe UI"/>
          <w:sz w:val="20"/>
          <w:szCs w:val="20"/>
        </w:rPr>
        <w:t>osaliselt paberil</w:t>
      </w:r>
      <w:r w:rsidR="00FA171D" w:rsidRPr="00DA5CFB">
        <w:rPr>
          <w:rFonts w:ascii="Segoe UI" w:hAnsi="Segoe UI" w:cs="Segoe UI"/>
          <w:sz w:val="20"/>
          <w:szCs w:val="20"/>
        </w:rPr>
        <w:t>, Exceli tabelites või teksti kujul.</w:t>
      </w:r>
    </w:p>
    <w:p w14:paraId="17649A71" w14:textId="04A3031F" w:rsidR="004C1878" w:rsidRPr="00DA5CFB" w:rsidRDefault="00FA171D" w:rsidP="00D7522D">
      <w:pPr>
        <w:jc w:val="both"/>
        <w:rPr>
          <w:rFonts w:ascii="Segoe UI" w:hAnsi="Segoe UI" w:cs="Segoe UI"/>
          <w:sz w:val="20"/>
          <w:szCs w:val="20"/>
        </w:rPr>
      </w:pPr>
      <w:r w:rsidRPr="00DA5CFB">
        <w:rPr>
          <w:rFonts w:ascii="Segoe UI" w:hAnsi="Segoe UI" w:cs="Segoe UI"/>
          <w:sz w:val="20"/>
          <w:szCs w:val="20"/>
        </w:rPr>
        <w:t>Andmete viimine suurandmete süsteemi andmebaasi võib toimuda kolmel moel</w:t>
      </w:r>
      <w:r w:rsidR="004C1878" w:rsidRPr="00DA5CFB">
        <w:rPr>
          <w:rFonts w:ascii="Segoe UI" w:hAnsi="Segoe UI" w:cs="Segoe UI"/>
          <w:sz w:val="20"/>
          <w:szCs w:val="20"/>
        </w:rPr>
        <w:t>:</w:t>
      </w:r>
    </w:p>
    <w:p w14:paraId="79CF44A6" w14:textId="7D1B9538" w:rsidR="004C1878" w:rsidRPr="00DA5CFB" w:rsidRDefault="004C1878" w:rsidP="00E43381">
      <w:pPr>
        <w:pStyle w:val="Loendilik"/>
        <w:numPr>
          <w:ilvl w:val="0"/>
          <w:numId w:val="21"/>
        </w:numPr>
        <w:jc w:val="both"/>
        <w:rPr>
          <w:rFonts w:ascii="Segoe UI" w:hAnsi="Segoe UI" w:cs="Segoe UI"/>
          <w:sz w:val="20"/>
          <w:szCs w:val="20"/>
        </w:rPr>
      </w:pPr>
      <w:r w:rsidRPr="00DA5CFB">
        <w:rPr>
          <w:rFonts w:ascii="Segoe UI" w:hAnsi="Segoe UI" w:cs="Segoe UI"/>
          <w:sz w:val="20"/>
          <w:szCs w:val="20"/>
        </w:rPr>
        <w:t>elektroonsest allikast andmete hankimine ja viimine andmebaasi;</w:t>
      </w:r>
    </w:p>
    <w:p w14:paraId="263873A4" w14:textId="41FD3977" w:rsidR="004C1878" w:rsidRPr="00DA5CFB" w:rsidRDefault="004C1878" w:rsidP="00E43381">
      <w:pPr>
        <w:pStyle w:val="Loendilik"/>
        <w:numPr>
          <w:ilvl w:val="0"/>
          <w:numId w:val="21"/>
        </w:numPr>
        <w:jc w:val="both"/>
        <w:rPr>
          <w:rFonts w:ascii="Segoe UI" w:hAnsi="Segoe UI" w:cs="Segoe UI"/>
          <w:sz w:val="20"/>
          <w:szCs w:val="20"/>
        </w:rPr>
      </w:pPr>
      <w:r w:rsidRPr="00DA5CFB">
        <w:rPr>
          <w:rFonts w:ascii="Segoe UI" w:hAnsi="Segoe UI" w:cs="Segoe UI"/>
          <w:sz w:val="20"/>
          <w:szCs w:val="20"/>
        </w:rPr>
        <w:t>käsitsi andmete sisestamine</w:t>
      </w:r>
      <w:r w:rsidR="0058496D" w:rsidRPr="00DA5CFB">
        <w:rPr>
          <w:rFonts w:ascii="Segoe UI" w:hAnsi="Segoe UI" w:cs="Segoe UI"/>
          <w:sz w:val="20"/>
          <w:szCs w:val="20"/>
        </w:rPr>
        <w:t>;</w:t>
      </w:r>
    </w:p>
    <w:p w14:paraId="2A925AEE" w14:textId="7CBB683E" w:rsidR="0058496D" w:rsidRPr="00DA5CFB" w:rsidRDefault="0058496D" w:rsidP="00E43381">
      <w:pPr>
        <w:pStyle w:val="Loendilik"/>
        <w:numPr>
          <w:ilvl w:val="0"/>
          <w:numId w:val="21"/>
        </w:numPr>
        <w:jc w:val="both"/>
        <w:rPr>
          <w:rFonts w:ascii="Segoe UI" w:hAnsi="Segoe UI" w:cs="Segoe UI"/>
          <w:sz w:val="20"/>
          <w:szCs w:val="20"/>
        </w:rPr>
      </w:pPr>
      <w:r w:rsidRPr="00DA5CFB">
        <w:rPr>
          <w:rFonts w:ascii="Segoe UI" w:hAnsi="Segoe UI" w:cs="Segoe UI"/>
          <w:sz w:val="20"/>
          <w:szCs w:val="20"/>
        </w:rPr>
        <w:t>andmefailide viimine andmebaasi.</w:t>
      </w:r>
    </w:p>
    <w:p w14:paraId="3C9B0444" w14:textId="4B69BDF5" w:rsidR="00FA171D" w:rsidRPr="00DA5CFB" w:rsidRDefault="00FA171D" w:rsidP="00D7522D">
      <w:pPr>
        <w:jc w:val="both"/>
        <w:rPr>
          <w:rFonts w:ascii="Segoe UI" w:hAnsi="Segoe UI" w:cs="Segoe UI"/>
          <w:sz w:val="20"/>
          <w:szCs w:val="20"/>
        </w:rPr>
      </w:pPr>
      <w:r w:rsidRPr="00DA5CFB">
        <w:rPr>
          <w:rFonts w:ascii="Segoe UI" w:hAnsi="Segoe UI" w:cs="Segoe UI"/>
          <w:sz w:val="20"/>
          <w:szCs w:val="20"/>
        </w:rPr>
        <w:t>Nimetatud võimalused peavad olema Suurandmete süsteemis toetatud. Allpool on kirjeldatud täpsemad nõuded nende tegevuste lahendamise osas.</w:t>
      </w:r>
    </w:p>
    <w:p w14:paraId="1FBCE2DB" w14:textId="73DE4BD5" w:rsidR="00865166" w:rsidRPr="00DA5CFB" w:rsidRDefault="00865166" w:rsidP="00D7522D">
      <w:pPr>
        <w:jc w:val="both"/>
        <w:rPr>
          <w:rFonts w:ascii="Segoe UI" w:hAnsi="Segoe UI" w:cs="Segoe UI"/>
          <w:sz w:val="20"/>
          <w:szCs w:val="20"/>
        </w:rPr>
      </w:pPr>
      <w:r w:rsidRPr="00DA5CFB">
        <w:rPr>
          <w:rFonts w:ascii="Segoe UI" w:hAnsi="Segoe UI" w:cs="Segoe UI"/>
          <w:noProof/>
          <w:sz w:val="20"/>
          <w:szCs w:val="20"/>
          <w:lang w:eastAsia="et-EE"/>
        </w:rPr>
        <w:lastRenderedPageBreak/>
        <w:drawing>
          <wp:inline distT="0" distB="0" distL="0" distR="0" wp14:anchorId="4A9DB7F5" wp14:editId="06A7F13C">
            <wp:extent cx="5760720" cy="495628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956283"/>
                    </a:xfrm>
                    <a:prstGeom prst="rect">
                      <a:avLst/>
                    </a:prstGeom>
                    <a:noFill/>
                    <a:ln>
                      <a:noFill/>
                    </a:ln>
                  </pic:spPr>
                </pic:pic>
              </a:graphicData>
            </a:graphic>
          </wp:inline>
        </w:drawing>
      </w:r>
    </w:p>
    <w:p w14:paraId="32101DB2" w14:textId="269439A8" w:rsidR="00865166" w:rsidRPr="00DA5CFB" w:rsidRDefault="00865166" w:rsidP="00D7522D">
      <w:pPr>
        <w:jc w:val="both"/>
        <w:rPr>
          <w:rFonts w:ascii="Segoe UI" w:hAnsi="Segoe UI" w:cs="Segoe UI"/>
          <w:b/>
          <w:bCs/>
          <w:sz w:val="20"/>
          <w:szCs w:val="20"/>
        </w:rPr>
      </w:pPr>
      <w:r w:rsidRPr="00DA5CFB">
        <w:rPr>
          <w:rFonts w:ascii="Segoe UI" w:hAnsi="Segoe UI" w:cs="Segoe UI"/>
          <w:b/>
          <w:bCs/>
          <w:sz w:val="20"/>
          <w:szCs w:val="20"/>
        </w:rPr>
        <w:t>Joonis 1. Andmehõive ja töötluskeskkonna komponendid</w:t>
      </w:r>
    </w:p>
    <w:p w14:paraId="1F74A23F" w14:textId="7F8C9CD8" w:rsidR="00865166" w:rsidRPr="00DA5CFB" w:rsidRDefault="00D23D1B" w:rsidP="00D7522D">
      <w:pPr>
        <w:jc w:val="both"/>
        <w:rPr>
          <w:rFonts w:ascii="Segoe UI" w:hAnsi="Segoe UI" w:cs="Segoe UI"/>
          <w:sz w:val="20"/>
          <w:szCs w:val="20"/>
        </w:rPr>
      </w:pPr>
      <w:r w:rsidRPr="00DA5CFB">
        <w:rPr>
          <w:rFonts w:ascii="Segoe UI" w:hAnsi="Segoe UI" w:cs="Segoe UI"/>
          <w:sz w:val="20"/>
          <w:szCs w:val="20"/>
        </w:rPr>
        <w:t>K</w:t>
      </w:r>
      <w:r w:rsidR="00865166" w:rsidRPr="00DA5CFB">
        <w:rPr>
          <w:rFonts w:ascii="Segoe UI" w:hAnsi="Segoe UI" w:cs="Segoe UI"/>
          <w:sz w:val="20"/>
          <w:szCs w:val="20"/>
        </w:rPr>
        <w:t xml:space="preserve">asutaja, </w:t>
      </w:r>
      <w:r w:rsidRPr="00DA5CFB">
        <w:rPr>
          <w:rFonts w:ascii="Segoe UI" w:hAnsi="Segoe UI" w:cs="Segoe UI"/>
          <w:sz w:val="20"/>
          <w:szCs w:val="20"/>
        </w:rPr>
        <w:t xml:space="preserve">kes ei ole süsteemi haldaja ja </w:t>
      </w:r>
      <w:r w:rsidR="00865166" w:rsidRPr="00DA5CFB">
        <w:rPr>
          <w:rFonts w:ascii="Segoe UI" w:hAnsi="Segoe UI" w:cs="Segoe UI"/>
          <w:sz w:val="20"/>
          <w:szCs w:val="20"/>
        </w:rPr>
        <w:t>kes saab andmeid süsteemi edastada, näeb süsteemist reaalandmete sisestamise moodulit ja selle kaudu ka metaandmeid. Lisaks on kasutajal võimalus reaalandmete osas teha täiendavaid töötlusi ja arvutusi täiendamaks andmestikku lisanäitajatega.</w:t>
      </w:r>
    </w:p>
    <w:p w14:paraId="2239DF77" w14:textId="43C59BF3" w:rsidR="00865166" w:rsidRPr="00DA5CFB" w:rsidRDefault="00865166" w:rsidP="00D7522D">
      <w:pPr>
        <w:jc w:val="both"/>
        <w:rPr>
          <w:rFonts w:ascii="Segoe UI" w:hAnsi="Segoe UI" w:cs="Segoe UI"/>
          <w:sz w:val="20"/>
          <w:szCs w:val="20"/>
        </w:rPr>
      </w:pPr>
      <w:r w:rsidRPr="00DA5CFB">
        <w:rPr>
          <w:rFonts w:ascii="Segoe UI" w:hAnsi="Segoe UI" w:cs="Segoe UI"/>
          <w:sz w:val="20"/>
          <w:szCs w:val="20"/>
        </w:rPr>
        <w:t>Kõik tegevused andmehõive ja töötluskeskkonnas logitakse ning kasutajale nähtavad rakendused on monitooringuga kaetud.</w:t>
      </w:r>
    </w:p>
    <w:p w14:paraId="0EFC9824" w14:textId="54E05153" w:rsidR="00865166" w:rsidRPr="00DA5CFB" w:rsidRDefault="00865166" w:rsidP="00D7522D">
      <w:pPr>
        <w:jc w:val="both"/>
        <w:rPr>
          <w:rFonts w:ascii="Segoe UI" w:hAnsi="Segoe UI" w:cs="Segoe UI"/>
          <w:sz w:val="20"/>
          <w:szCs w:val="20"/>
        </w:rPr>
      </w:pPr>
      <w:r w:rsidRPr="00DA5CFB">
        <w:rPr>
          <w:rFonts w:ascii="Segoe UI" w:hAnsi="Segoe UI" w:cs="Segoe UI"/>
          <w:sz w:val="20"/>
          <w:szCs w:val="20"/>
        </w:rPr>
        <w:t>Andmehõive keskkonna peamine omadus on, et see on haldusmoodulist kohandatav erinevate andmete hõive jaoks. Süsteemi abil on võimalik luua kasutajaliidesed nendele andmetele, millel täna andmekogu ja haldustarkvara puuduvad.</w:t>
      </w:r>
    </w:p>
    <w:p w14:paraId="54EAB466" w14:textId="61AEC93B" w:rsidR="0082321F" w:rsidRPr="00DA5CFB" w:rsidRDefault="00865166" w:rsidP="007D680B">
      <w:pPr>
        <w:jc w:val="both"/>
        <w:rPr>
          <w:rFonts w:ascii="Segoe UI" w:hAnsi="Segoe UI" w:cs="Segoe UI"/>
          <w:sz w:val="20"/>
          <w:szCs w:val="20"/>
        </w:rPr>
      </w:pPr>
      <w:r w:rsidRPr="00DA5CFB">
        <w:rPr>
          <w:rFonts w:ascii="Segoe UI" w:hAnsi="Segoe UI" w:cs="Segoe UI"/>
          <w:sz w:val="20"/>
          <w:szCs w:val="20"/>
        </w:rPr>
        <w:t>Järgnevas p</w:t>
      </w:r>
      <w:r w:rsidR="00E0576A" w:rsidRPr="00DA5CFB">
        <w:rPr>
          <w:rFonts w:ascii="Segoe UI" w:hAnsi="Segoe UI" w:cs="Segoe UI"/>
          <w:sz w:val="20"/>
          <w:szCs w:val="20"/>
        </w:rPr>
        <w:t>unktis on selgitatud mida tähendab andmete standardne vorm ja kuidas saavad sisult erinevad andmed olla samas struktuuris.</w:t>
      </w:r>
    </w:p>
    <w:p w14:paraId="735058F3" w14:textId="14E2C175" w:rsidR="0082321F" w:rsidRPr="0082321F" w:rsidRDefault="00EC72F1" w:rsidP="007D680B">
      <w:pPr>
        <w:pStyle w:val="Pealkiri3"/>
      </w:pPr>
      <w:bookmarkStart w:id="9" w:name="_Toc17990056"/>
      <w:r w:rsidRPr="00092BFF">
        <w:t>Andmete</w:t>
      </w:r>
      <w:r w:rsidRPr="00DA5CFB">
        <w:t xml:space="preserve"> standardne vorm</w:t>
      </w:r>
      <w:bookmarkEnd w:id="9"/>
      <w:r w:rsidR="00734DA6" w:rsidRPr="00DA5CFB">
        <w:t xml:space="preserve"> </w:t>
      </w:r>
    </w:p>
    <w:p w14:paraId="386EFAED" w14:textId="408FC0B7" w:rsidR="00FA171D" w:rsidRPr="00DA5CFB" w:rsidRDefault="00FA171D" w:rsidP="00D7522D">
      <w:pPr>
        <w:jc w:val="both"/>
        <w:rPr>
          <w:rFonts w:ascii="Segoe UI" w:hAnsi="Segoe UI" w:cs="Segoe UI"/>
          <w:sz w:val="20"/>
          <w:szCs w:val="20"/>
        </w:rPr>
      </w:pPr>
      <w:r w:rsidRPr="00DA5CFB">
        <w:rPr>
          <w:rFonts w:ascii="Segoe UI" w:hAnsi="Segoe UI" w:cs="Segoe UI"/>
          <w:sz w:val="20"/>
          <w:szCs w:val="20"/>
        </w:rPr>
        <w:t>Üks suurtest probleemidest andmete käsitlemisel on nende erinev struktuur, defineerimata sisu ning kvaliteediprobleemid.</w:t>
      </w:r>
    </w:p>
    <w:p w14:paraId="3503A039" w14:textId="1C3C5F80" w:rsidR="0038081A" w:rsidRPr="00DA5CFB" w:rsidRDefault="0038081A" w:rsidP="00D7522D">
      <w:pPr>
        <w:jc w:val="both"/>
        <w:rPr>
          <w:rFonts w:ascii="Segoe UI" w:hAnsi="Segoe UI" w:cs="Segoe UI"/>
          <w:sz w:val="20"/>
          <w:szCs w:val="20"/>
        </w:rPr>
      </w:pPr>
      <w:r w:rsidRPr="00DA5CFB">
        <w:rPr>
          <w:rFonts w:ascii="Segoe UI" w:hAnsi="Segoe UI" w:cs="Segoe UI"/>
          <w:sz w:val="20"/>
          <w:szCs w:val="20"/>
        </w:rPr>
        <w:t xml:space="preserve">Suurandmete süsteemi salvestatavad andmed viiakse standardsele kujule. Kontseptsiooni aluseks on </w:t>
      </w:r>
      <w:r w:rsidR="00FA171D" w:rsidRPr="00DA5CFB">
        <w:rPr>
          <w:rFonts w:ascii="Segoe UI" w:hAnsi="Segoe UI" w:cs="Segoe UI"/>
          <w:sz w:val="20"/>
          <w:szCs w:val="20"/>
        </w:rPr>
        <w:t>eeldus</w:t>
      </w:r>
      <w:r w:rsidRPr="00DA5CFB">
        <w:rPr>
          <w:rFonts w:ascii="Segoe UI" w:hAnsi="Segoe UI" w:cs="Segoe UI"/>
          <w:sz w:val="20"/>
          <w:szCs w:val="20"/>
        </w:rPr>
        <w:t>, et andmed tekivad mingi sündmuse käigus.</w:t>
      </w:r>
      <w:r w:rsidR="00CE2AA6" w:rsidRPr="00DA5CFB">
        <w:rPr>
          <w:rFonts w:ascii="Segoe UI" w:hAnsi="Segoe UI" w:cs="Segoe UI"/>
          <w:sz w:val="20"/>
          <w:szCs w:val="20"/>
        </w:rPr>
        <w:t xml:space="preserve"> Olgu selleks siis mullaanalüüs, ilmajaamas toimunud mõõtmine või saagi koguse mõõtmine kombainis.</w:t>
      </w:r>
      <w:r w:rsidRPr="00DA5CFB">
        <w:rPr>
          <w:rFonts w:ascii="Segoe UI" w:hAnsi="Segoe UI" w:cs="Segoe UI"/>
          <w:sz w:val="20"/>
          <w:szCs w:val="20"/>
        </w:rPr>
        <w:t xml:space="preserve"> Tehakse erinevaid mõõtmisi kas käsitsi või </w:t>
      </w:r>
      <w:r w:rsidRPr="00DA5CFB">
        <w:rPr>
          <w:rFonts w:ascii="Segoe UI" w:hAnsi="Segoe UI" w:cs="Segoe UI"/>
          <w:sz w:val="20"/>
          <w:szCs w:val="20"/>
        </w:rPr>
        <w:lastRenderedPageBreak/>
        <w:t xml:space="preserve">automaatselt andurite abil. Ühe sündmusega võib tekkida 1-n näitajat, mis võivad olla nii numbrilised, kui ka koosneda tekstist. Näitaja sisu defineerib mõõdik. Sündmusega on alati seotud dimensioonid. Dimensioone võidakse täpsustada ka </w:t>
      </w:r>
      <w:r w:rsidR="00946B47" w:rsidRPr="00DA5CFB">
        <w:rPr>
          <w:rFonts w:ascii="Segoe UI" w:hAnsi="Segoe UI" w:cs="Segoe UI"/>
          <w:sz w:val="20"/>
          <w:szCs w:val="20"/>
        </w:rPr>
        <w:t xml:space="preserve">hiljem, kui sündmuse andmed on juba andmebaasis olemas. Erinevat liiki sündmuste andmekomplektid võivad olla erinevad. Sündmuse liigid tuleb defineerida klassifikaatorina. Selle elementide (sündmuse liikide) külge tuleb siduda konkreetsed mõõdikud. </w:t>
      </w:r>
      <w:r w:rsidR="00FA171D" w:rsidRPr="00DA5CFB">
        <w:rPr>
          <w:rFonts w:ascii="Segoe UI" w:hAnsi="Segoe UI" w:cs="Segoe UI"/>
          <w:sz w:val="20"/>
          <w:szCs w:val="20"/>
        </w:rPr>
        <w:t xml:space="preserve">Peale reaalandme lisamist </w:t>
      </w:r>
      <w:r w:rsidR="00CE2AA6" w:rsidRPr="00DA5CFB">
        <w:rPr>
          <w:rFonts w:ascii="Segoe UI" w:hAnsi="Segoe UI" w:cs="Segoe UI"/>
          <w:sz w:val="20"/>
          <w:szCs w:val="20"/>
        </w:rPr>
        <w:t>moodustub</w:t>
      </w:r>
      <w:r w:rsidR="00FA171D" w:rsidRPr="00DA5CFB">
        <w:rPr>
          <w:rFonts w:ascii="Segoe UI" w:hAnsi="Segoe UI" w:cs="Segoe UI"/>
          <w:sz w:val="20"/>
          <w:szCs w:val="20"/>
        </w:rPr>
        <w:t xml:space="preserve"> kokku </w:t>
      </w:r>
      <w:r w:rsidR="00CE2AA6" w:rsidRPr="00DA5CFB">
        <w:rPr>
          <w:rFonts w:ascii="Segoe UI" w:hAnsi="Segoe UI" w:cs="Segoe UI"/>
          <w:sz w:val="20"/>
          <w:szCs w:val="20"/>
        </w:rPr>
        <w:t xml:space="preserve">andmestruktuur, mis sisaldab nii reaalandmeid, kui ka nende metaandmeid, mida kõike on võimalik koos ka süsteemist </w:t>
      </w:r>
      <w:r w:rsidR="00FA171D" w:rsidRPr="00DA5CFB">
        <w:rPr>
          <w:rFonts w:ascii="Segoe UI" w:hAnsi="Segoe UI" w:cs="Segoe UI"/>
          <w:sz w:val="20"/>
          <w:szCs w:val="20"/>
        </w:rPr>
        <w:t xml:space="preserve">pärida ja kasutada visualisatsioonides nii </w:t>
      </w:r>
      <w:r w:rsidR="00FE4212" w:rsidRPr="00DA5CFB">
        <w:rPr>
          <w:rFonts w:ascii="Segoe UI" w:hAnsi="Segoe UI" w:cs="Segoe UI"/>
          <w:sz w:val="20"/>
          <w:szCs w:val="20"/>
        </w:rPr>
        <w:t>kasutajaliidesega teenuste</w:t>
      </w:r>
      <w:r w:rsidR="00734DA6" w:rsidRPr="00DA5CFB">
        <w:rPr>
          <w:rFonts w:ascii="Segoe UI" w:hAnsi="Segoe UI" w:cs="Segoe UI"/>
          <w:sz w:val="20"/>
          <w:szCs w:val="20"/>
        </w:rPr>
        <w:t>s</w:t>
      </w:r>
      <w:r w:rsidR="00FE4212" w:rsidRPr="00DA5CFB">
        <w:rPr>
          <w:rFonts w:ascii="Segoe UI" w:hAnsi="Segoe UI" w:cs="Segoe UI"/>
          <w:sz w:val="20"/>
          <w:szCs w:val="20"/>
        </w:rPr>
        <w:t>, kui ka veebiteenuste</w:t>
      </w:r>
      <w:r w:rsidR="00734DA6" w:rsidRPr="00DA5CFB">
        <w:rPr>
          <w:rFonts w:ascii="Segoe UI" w:hAnsi="Segoe UI" w:cs="Segoe UI"/>
          <w:sz w:val="20"/>
          <w:szCs w:val="20"/>
        </w:rPr>
        <w:t>s</w:t>
      </w:r>
      <w:r w:rsidR="00CE2AA6" w:rsidRPr="00DA5CFB">
        <w:rPr>
          <w:rFonts w:ascii="Segoe UI" w:hAnsi="Segoe UI" w:cs="Segoe UI"/>
          <w:sz w:val="20"/>
          <w:szCs w:val="20"/>
        </w:rPr>
        <w:t>.</w:t>
      </w:r>
    </w:p>
    <w:p w14:paraId="0A6411D4" w14:textId="50BD5400" w:rsidR="00FE4212" w:rsidRPr="00DA5CFB" w:rsidRDefault="00FE4212" w:rsidP="00D7522D">
      <w:pPr>
        <w:jc w:val="both"/>
        <w:rPr>
          <w:rFonts w:ascii="Segoe UI" w:hAnsi="Segoe UI" w:cs="Segoe UI"/>
          <w:sz w:val="20"/>
          <w:szCs w:val="20"/>
        </w:rPr>
      </w:pPr>
      <w:r w:rsidRPr="00DA5CFB">
        <w:rPr>
          <w:rFonts w:ascii="Segoe UI" w:hAnsi="Segoe UI" w:cs="Segoe UI"/>
          <w:sz w:val="20"/>
          <w:szCs w:val="20"/>
        </w:rPr>
        <w:t>Andmete abstraktseks viidud struktuuri korral tuleb arvestada teatud riskidega. Sõltuvalt andmebaasimootorist võivad sellises süsteemis jääda päringud aeglaseks. Probleemi saab siiski lahendada andmete transformeerimise teel</w:t>
      </w:r>
      <w:r w:rsidR="00734DA6" w:rsidRPr="00DA5CFB">
        <w:rPr>
          <w:rFonts w:ascii="Segoe UI" w:hAnsi="Segoe UI" w:cs="Segoe UI"/>
          <w:sz w:val="20"/>
          <w:szCs w:val="20"/>
        </w:rPr>
        <w:t xml:space="preserve"> või kasutades paralleeltöötlust</w:t>
      </w:r>
      <w:r w:rsidRPr="00DA5CFB">
        <w:rPr>
          <w:rFonts w:ascii="Segoe UI" w:hAnsi="Segoe UI" w:cs="Segoe UI"/>
          <w:sz w:val="20"/>
          <w:szCs w:val="20"/>
        </w:rPr>
        <w:t>. Juhuks, kui on tarvis teha suuremahulisemaid analüüse, on võimalik andmestruktuur viia teisele kujule just analüüsitavate andmete osas – moodustada analüüsi andmebaas, mida on analüüsis mugavam</w:t>
      </w:r>
      <w:r w:rsidR="006711B3" w:rsidRPr="00DA5CFB">
        <w:rPr>
          <w:rFonts w:ascii="Segoe UI" w:hAnsi="Segoe UI" w:cs="Segoe UI"/>
          <w:sz w:val="20"/>
          <w:szCs w:val="20"/>
        </w:rPr>
        <w:t xml:space="preserve"> ja efektiivsem</w:t>
      </w:r>
      <w:r w:rsidRPr="00DA5CFB">
        <w:rPr>
          <w:rFonts w:ascii="Segoe UI" w:hAnsi="Segoe UI" w:cs="Segoe UI"/>
          <w:sz w:val="20"/>
          <w:szCs w:val="20"/>
        </w:rPr>
        <w:t xml:space="preserve"> kasutada. Nii moodustuvad andmetest tooted, mida on võimalik kasutada nii teenustes, kui ka analüüsikeskkonnas.</w:t>
      </w:r>
    </w:p>
    <w:p w14:paraId="742ECC6F" w14:textId="3FCF438E" w:rsidR="00734DA6" w:rsidRPr="00DA5CFB" w:rsidRDefault="00FE4212" w:rsidP="00D7522D">
      <w:pPr>
        <w:jc w:val="both"/>
        <w:rPr>
          <w:rFonts w:ascii="Segoe UI" w:hAnsi="Segoe UI" w:cs="Segoe UI"/>
          <w:sz w:val="20"/>
          <w:szCs w:val="20"/>
        </w:rPr>
      </w:pPr>
      <w:r w:rsidRPr="00DA5CFB">
        <w:rPr>
          <w:rFonts w:ascii="Segoe UI" w:hAnsi="Segoe UI" w:cs="Segoe UI"/>
          <w:sz w:val="20"/>
          <w:szCs w:val="20"/>
        </w:rPr>
        <w:t>Transformeerimine tähendab alati ka ajalist viivitust andmete uuenemisel. Seda tuleb arvestada teenustes ja analüüsides.</w:t>
      </w:r>
    </w:p>
    <w:p w14:paraId="0D5F6CAA" w14:textId="0B10B515" w:rsidR="00CC2A4B" w:rsidRPr="00DA5CFB" w:rsidRDefault="00CC2A4B" w:rsidP="00D7522D">
      <w:pPr>
        <w:jc w:val="both"/>
        <w:rPr>
          <w:rFonts w:ascii="Segoe UI" w:hAnsi="Segoe UI" w:cs="Segoe UI"/>
          <w:sz w:val="20"/>
          <w:szCs w:val="20"/>
        </w:rPr>
      </w:pPr>
      <w:r w:rsidRPr="00DA5CFB">
        <w:rPr>
          <w:rFonts w:ascii="Segoe UI" w:hAnsi="Segoe UI" w:cs="Segoe UI"/>
          <w:sz w:val="20"/>
          <w:szCs w:val="20"/>
        </w:rPr>
        <w:t xml:space="preserve">Andmete töötlemise </w:t>
      </w:r>
      <w:r w:rsidR="0047446A" w:rsidRPr="00DA5CFB">
        <w:rPr>
          <w:rFonts w:ascii="Segoe UI" w:hAnsi="Segoe UI" w:cs="Segoe UI"/>
          <w:sz w:val="20"/>
          <w:szCs w:val="20"/>
        </w:rPr>
        <w:t>osas võib eristada järgmisi tegevusi:</w:t>
      </w:r>
    </w:p>
    <w:p w14:paraId="1AFF984F" w14:textId="6264F84E" w:rsidR="0047446A" w:rsidRPr="00DA5CFB" w:rsidRDefault="001A5240" w:rsidP="00E43381">
      <w:pPr>
        <w:pStyle w:val="Loendilik"/>
        <w:numPr>
          <w:ilvl w:val="0"/>
          <w:numId w:val="52"/>
        </w:numPr>
        <w:jc w:val="both"/>
        <w:rPr>
          <w:rFonts w:ascii="Segoe UI" w:hAnsi="Segoe UI" w:cs="Segoe UI"/>
          <w:sz w:val="20"/>
          <w:szCs w:val="20"/>
        </w:rPr>
      </w:pPr>
      <w:r w:rsidRPr="00DA5CFB">
        <w:rPr>
          <w:rFonts w:ascii="Segoe UI" w:hAnsi="Segoe UI" w:cs="Segoe UI"/>
          <w:b/>
          <w:bCs/>
          <w:sz w:val="20"/>
          <w:szCs w:val="20"/>
        </w:rPr>
        <w:t>Andmete integreerimine ja transformeerimine</w:t>
      </w:r>
      <w:r w:rsidR="0047446A" w:rsidRPr="00DA5CFB">
        <w:rPr>
          <w:rFonts w:ascii="Segoe UI" w:hAnsi="Segoe UI" w:cs="Segoe UI"/>
          <w:sz w:val="20"/>
          <w:szCs w:val="20"/>
        </w:rPr>
        <w:t xml:space="preserve"> </w:t>
      </w:r>
      <w:r w:rsidRPr="00DA5CFB">
        <w:rPr>
          <w:rFonts w:ascii="Segoe UI" w:hAnsi="Segoe UI" w:cs="Segoe UI"/>
          <w:sz w:val="20"/>
          <w:szCs w:val="20"/>
        </w:rPr>
        <w:t>–</w:t>
      </w:r>
      <w:r w:rsidR="0047446A" w:rsidRPr="00DA5CFB">
        <w:rPr>
          <w:rFonts w:ascii="Segoe UI" w:hAnsi="Segoe UI" w:cs="Segoe UI"/>
          <w:sz w:val="20"/>
          <w:szCs w:val="20"/>
        </w:rPr>
        <w:t xml:space="preserve"> </w:t>
      </w:r>
      <w:r w:rsidR="00AD03E8" w:rsidRPr="00DA5CFB">
        <w:rPr>
          <w:rFonts w:ascii="Segoe UI" w:hAnsi="Segoe UI" w:cs="Segoe UI"/>
          <w:sz w:val="20"/>
          <w:szCs w:val="20"/>
        </w:rPr>
        <w:t xml:space="preserve">mitme allika andmete kokku panemine, </w:t>
      </w:r>
      <w:r w:rsidR="00463B7B" w:rsidRPr="00DA5CFB">
        <w:rPr>
          <w:rFonts w:ascii="Segoe UI" w:hAnsi="Segoe UI" w:cs="Segoe UI"/>
          <w:sz w:val="20"/>
          <w:szCs w:val="20"/>
        </w:rPr>
        <w:t xml:space="preserve">andmete </w:t>
      </w:r>
      <w:r w:rsidR="00AD03E8" w:rsidRPr="00DA5CFB">
        <w:rPr>
          <w:rFonts w:ascii="Segoe UI" w:hAnsi="Segoe UI" w:cs="Segoe UI"/>
          <w:sz w:val="20"/>
          <w:szCs w:val="20"/>
        </w:rPr>
        <w:t>viimine kasutamiseks sobivale kujule.</w:t>
      </w:r>
    </w:p>
    <w:p w14:paraId="4C4337E2" w14:textId="28EBC0B5" w:rsidR="00AD03E8" w:rsidRPr="00DA5CFB" w:rsidRDefault="009577CA" w:rsidP="00E43381">
      <w:pPr>
        <w:pStyle w:val="Loendilik"/>
        <w:numPr>
          <w:ilvl w:val="0"/>
          <w:numId w:val="52"/>
        </w:numPr>
        <w:jc w:val="both"/>
        <w:rPr>
          <w:rFonts w:ascii="Segoe UI" w:hAnsi="Segoe UI" w:cs="Segoe UI"/>
          <w:sz w:val="20"/>
          <w:szCs w:val="20"/>
        </w:rPr>
      </w:pPr>
      <w:r w:rsidRPr="00DA5CFB">
        <w:rPr>
          <w:rFonts w:ascii="Segoe UI" w:hAnsi="Segoe UI" w:cs="Segoe UI"/>
          <w:b/>
          <w:bCs/>
          <w:sz w:val="20"/>
          <w:szCs w:val="20"/>
        </w:rPr>
        <w:t xml:space="preserve">Andmete klassifitseerimine ja kodeerimine </w:t>
      </w:r>
      <w:r w:rsidRPr="00DA5CFB">
        <w:rPr>
          <w:rFonts w:ascii="Segoe UI" w:hAnsi="Segoe UI" w:cs="Segoe UI"/>
          <w:sz w:val="20"/>
          <w:szCs w:val="20"/>
        </w:rPr>
        <w:t>– tektsilistele andmete koodi omistamine, mis klassifitseerib andmekirje (sündmuse).</w:t>
      </w:r>
    </w:p>
    <w:p w14:paraId="774CA296" w14:textId="7595A62B" w:rsidR="009577CA" w:rsidRPr="00DA5CFB" w:rsidRDefault="006B7BB1" w:rsidP="00E43381">
      <w:pPr>
        <w:pStyle w:val="Loendilik"/>
        <w:numPr>
          <w:ilvl w:val="0"/>
          <w:numId w:val="52"/>
        </w:numPr>
        <w:jc w:val="both"/>
        <w:rPr>
          <w:rFonts w:ascii="Segoe UI" w:hAnsi="Segoe UI" w:cs="Segoe UI"/>
          <w:sz w:val="20"/>
          <w:szCs w:val="20"/>
        </w:rPr>
      </w:pPr>
      <w:r w:rsidRPr="00DA5CFB">
        <w:rPr>
          <w:rFonts w:ascii="Segoe UI" w:hAnsi="Segoe UI" w:cs="Segoe UI"/>
          <w:b/>
          <w:bCs/>
          <w:sz w:val="20"/>
          <w:szCs w:val="20"/>
        </w:rPr>
        <w:t xml:space="preserve">Andmete valideerimine </w:t>
      </w:r>
      <w:r w:rsidRPr="00DA5CFB">
        <w:rPr>
          <w:rFonts w:ascii="Segoe UI" w:hAnsi="Segoe UI" w:cs="Segoe UI"/>
          <w:sz w:val="20"/>
          <w:szCs w:val="20"/>
        </w:rPr>
        <w:t>– kvaliteedikontrolli läbiviimine</w:t>
      </w:r>
      <w:r w:rsidR="00947C0D" w:rsidRPr="00DA5CFB">
        <w:rPr>
          <w:rFonts w:ascii="Segoe UI" w:hAnsi="Segoe UI" w:cs="Segoe UI"/>
          <w:sz w:val="20"/>
          <w:szCs w:val="20"/>
        </w:rPr>
        <w:t xml:space="preserve"> ja selle</w:t>
      </w:r>
      <w:r w:rsidRPr="00DA5CFB">
        <w:rPr>
          <w:rFonts w:ascii="Segoe UI" w:hAnsi="Segoe UI" w:cs="Segoe UI"/>
          <w:sz w:val="20"/>
          <w:szCs w:val="20"/>
        </w:rPr>
        <w:t xml:space="preserve"> tulemuste visualiseerimine.</w:t>
      </w:r>
    </w:p>
    <w:p w14:paraId="0914A959" w14:textId="2C4C7793" w:rsidR="00947C0D" w:rsidRPr="00DA5CFB" w:rsidRDefault="00947C0D" w:rsidP="00E43381">
      <w:pPr>
        <w:pStyle w:val="Loendilik"/>
        <w:numPr>
          <w:ilvl w:val="0"/>
          <w:numId w:val="52"/>
        </w:numPr>
        <w:jc w:val="both"/>
        <w:rPr>
          <w:rFonts w:ascii="Segoe UI" w:hAnsi="Segoe UI" w:cs="Segoe UI"/>
          <w:sz w:val="20"/>
          <w:szCs w:val="20"/>
        </w:rPr>
      </w:pPr>
      <w:r w:rsidRPr="00DA5CFB">
        <w:rPr>
          <w:rFonts w:ascii="Segoe UI" w:hAnsi="Segoe UI" w:cs="Segoe UI"/>
          <w:b/>
          <w:bCs/>
          <w:sz w:val="20"/>
          <w:szCs w:val="20"/>
        </w:rPr>
        <w:t>Andmete</w:t>
      </w:r>
      <w:r w:rsidR="00D47533" w:rsidRPr="00DA5CFB">
        <w:rPr>
          <w:rFonts w:ascii="Segoe UI" w:hAnsi="Segoe UI" w:cs="Segoe UI"/>
          <w:b/>
          <w:bCs/>
          <w:sz w:val="20"/>
          <w:szCs w:val="20"/>
        </w:rPr>
        <w:t xml:space="preserve"> redigeerimine ja</w:t>
      </w:r>
      <w:r w:rsidRPr="00DA5CFB">
        <w:rPr>
          <w:rFonts w:ascii="Segoe UI" w:hAnsi="Segoe UI" w:cs="Segoe UI"/>
          <w:b/>
          <w:bCs/>
          <w:sz w:val="20"/>
          <w:szCs w:val="20"/>
        </w:rPr>
        <w:t xml:space="preserve"> imp</w:t>
      </w:r>
      <w:r w:rsidR="00D47533" w:rsidRPr="00DA5CFB">
        <w:rPr>
          <w:rFonts w:ascii="Segoe UI" w:hAnsi="Segoe UI" w:cs="Segoe UI"/>
          <w:b/>
          <w:bCs/>
          <w:sz w:val="20"/>
          <w:szCs w:val="20"/>
        </w:rPr>
        <w:t>u</w:t>
      </w:r>
      <w:r w:rsidRPr="00DA5CFB">
        <w:rPr>
          <w:rFonts w:ascii="Segoe UI" w:hAnsi="Segoe UI" w:cs="Segoe UI"/>
          <w:b/>
          <w:bCs/>
          <w:sz w:val="20"/>
          <w:szCs w:val="20"/>
        </w:rPr>
        <w:t>teerimine</w:t>
      </w:r>
      <w:r w:rsidR="00D47533" w:rsidRPr="00DA5CFB">
        <w:rPr>
          <w:rFonts w:ascii="Segoe UI" w:hAnsi="Segoe UI" w:cs="Segoe UI"/>
          <w:b/>
          <w:bCs/>
          <w:sz w:val="20"/>
          <w:szCs w:val="20"/>
        </w:rPr>
        <w:t xml:space="preserve"> </w:t>
      </w:r>
      <w:r w:rsidR="00D47533" w:rsidRPr="00DA5CFB">
        <w:rPr>
          <w:rFonts w:ascii="Segoe UI" w:hAnsi="Segoe UI" w:cs="Segoe UI"/>
          <w:sz w:val="20"/>
          <w:szCs w:val="20"/>
        </w:rPr>
        <w:t xml:space="preserve"> - juhul, kui andmete</w:t>
      </w:r>
      <w:r w:rsidR="00182A30" w:rsidRPr="00DA5CFB">
        <w:rPr>
          <w:rFonts w:ascii="Segoe UI" w:hAnsi="Segoe UI" w:cs="Segoe UI"/>
          <w:sz w:val="20"/>
          <w:szCs w:val="20"/>
        </w:rPr>
        <w:t xml:space="preserve">l esineb selliseid puuduvaid väärtusi, mis takistab nende kasutamist, siis </w:t>
      </w:r>
      <w:r w:rsidR="00A7693C" w:rsidRPr="00DA5CFB">
        <w:rPr>
          <w:rFonts w:ascii="Segoe UI" w:hAnsi="Segoe UI" w:cs="Segoe UI"/>
          <w:sz w:val="20"/>
          <w:szCs w:val="20"/>
        </w:rPr>
        <w:t>luuaks nn imputeeritud andmed kas teistest andmetest tule</w:t>
      </w:r>
      <w:r w:rsidR="00E96847" w:rsidRPr="00DA5CFB">
        <w:rPr>
          <w:rFonts w:ascii="Segoe UI" w:hAnsi="Segoe UI" w:cs="Segoe UI"/>
          <w:sz w:val="20"/>
          <w:szCs w:val="20"/>
        </w:rPr>
        <w:t xml:space="preserve">tamise teel või mingi muu aktsepteeritud algoritmi alusel. Näiteks, kui on tarvis kokku saada mingi konkreetse mulla näitaja aegrida, et seda arvutustes kasutada, siis tuleb võtta viimati tehtud mulla analüüsi andmed ning arvutada järgmise perioodi näitaja välja </w:t>
      </w:r>
      <w:r w:rsidR="009743EF" w:rsidRPr="00DA5CFB">
        <w:rPr>
          <w:rFonts w:ascii="Segoe UI" w:hAnsi="Segoe UI" w:cs="Segoe UI"/>
          <w:sz w:val="20"/>
          <w:szCs w:val="20"/>
        </w:rPr>
        <w:t>arvestades põllul kasvatatud kultuuri, kasutatud väetise kogust ja sisaldust ning teisi näitajaid, mis veel on olulised puuduva väärtuse tuvastamiseks.</w:t>
      </w:r>
      <w:r w:rsidR="00C85209" w:rsidRPr="00DA5CFB">
        <w:rPr>
          <w:rFonts w:ascii="Segoe UI" w:hAnsi="Segoe UI" w:cs="Segoe UI"/>
          <w:sz w:val="20"/>
          <w:szCs w:val="20"/>
        </w:rPr>
        <w:t xml:space="preserve"> Juhul, kui muid andmeid ei ole tuleb võtta näitaja eelmisest perioodis ning tekitada virtuaalne imputeeritud mullaanalüüsi sündmus</w:t>
      </w:r>
      <w:r w:rsidR="001C5707" w:rsidRPr="00DA5CFB">
        <w:rPr>
          <w:rFonts w:ascii="Segoe UI" w:hAnsi="Segoe UI" w:cs="Segoe UI"/>
          <w:sz w:val="20"/>
          <w:szCs w:val="20"/>
        </w:rPr>
        <w:t xml:space="preserve">. Selliselt saadud sündmuse </w:t>
      </w:r>
      <w:r w:rsidR="003B0C65" w:rsidRPr="00DA5CFB">
        <w:rPr>
          <w:rFonts w:ascii="Segoe UI" w:hAnsi="Segoe UI" w:cs="Segoe UI"/>
          <w:sz w:val="20"/>
          <w:szCs w:val="20"/>
        </w:rPr>
        <w:t>info peab olema eristatud vastava tunnuse abil teistest näitajatest.</w:t>
      </w:r>
    </w:p>
    <w:p w14:paraId="3BB90B4D" w14:textId="464C931F" w:rsidR="006C5381" w:rsidRPr="00DA5CFB" w:rsidRDefault="001B58FA" w:rsidP="00E43381">
      <w:pPr>
        <w:pStyle w:val="Loendilik"/>
        <w:numPr>
          <w:ilvl w:val="0"/>
          <w:numId w:val="52"/>
        </w:numPr>
        <w:jc w:val="both"/>
        <w:rPr>
          <w:rFonts w:ascii="Segoe UI" w:hAnsi="Segoe UI" w:cs="Segoe UI"/>
          <w:sz w:val="20"/>
          <w:szCs w:val="20"/>
        </w:rPr>
      </w:pPr>
      <w:r w:rsidRPr="00DA5CFB">
        <w:rPr>
          <w:rFonts w:ascii="Segoe UI" w:hAnsi="Segoe UI" w:cs="Segoe UI"/>
          <w:b/>
          <w:bCs/>
          <w:sz w:val="20"/>
          <w:szCs w:val="20"/>
        </w:rPr>
        <w:t xml:space="preserve">Uute </w:t>
      </w:r>
      <w:r w:rsidR="00AA4FEA">
        <w:rPr>
          <w:rFonts w:ascii="Segoe UI" w:hAnsi="Segoe UI" w:cs="Segoe UI"/>
          <w:b/>
          <w:bCs/>
          <w:sz w:val="20"/>
          <w:szCs w:val="20"/>
        </w:rPr>
        <w:t>näitajate</w:t>
      </w:r>
      <w:r w:rsidRPr="00DA5CFB">
        <w:rPr>
          <w:rFonts w:ascii="Segoe UI" w:hAnsi="Segoe UI" w:cs="Segoe UI"/>
          <w:b/>
          <w:bCs/>
          <w:sz w:val="20"/>
          <w:szCs w:val="20"/>
        </w:rPr>
        <w:t xml:space="preserve"> tuletamine</w:t>
      </w:r>
      <w:r w:rsidRPr="00DA5CFB">
        <w:rPr>
          <w:rFonts w:ascii="Segoe UI" w:hAnsi="Segoe UI" w:cs="Segoe UI"/>
          <w:sz w:val="20"/>
          <w:szCs w:val="20"/>
        </w:rPr>
        <w:t xml:space="preserve"> – olemasoleva sündmuste põhjal täiendavate näitajate arvutamine</w:t>
      </w:r>
      <w:r w:rsidR="00673A15" w:rsidRPr="00DA5CFB">
        <w:rPr>
          <w:rFonts w:ascii="Segoe UI" w:hAnsi="Segoe UI" w:cs="Segoe UI"/>
          <w:sz w:val="20"/>
          <w:szCs w:val="20"/>
        </w:rPr>
        <w:t xml:space="preserve"> ja kirjeldamine</w:t>
      </w:r>
      <w:r w:rsidRPr="00DA5CFB">
        <w:rPr>
          <w:rFonts w:ascii="Segoe UI" w:hAnsi="Segoe UI" w:cs="Segoe UI"/>
          <w:sz w:val="20"/>
          <w:szCs w:val="20"/>
        </w:rPr>
        <w:t xml:space="preserve">. </w:t>
      </w:r>
    </w:p>
    <w:p w14:paraId="131D68A8" w14:textId="725A3B6D" w:rsidR="00673A15" w:rsidRPr="00DA5CFB" w:rsidRDefault="00673A15" w:rsidP="00E43381">
      <w:pPr>
        <w:pStyle w:val="Loendilik"/>
        <w:numPr>
          <w:ilvl w:val="0"/>
          <w:numId w:val="52"/>
        </w:numPr>
        <w:jc w:val="both"/>
        <w:rPr>
          <w:rFonts w:ascii="Segoe UI" w:hAnsi="Segoe UI" w:cs="Segoe UI"/>
          <w:sz w:val="20"/>
          <w:szCs w:val="20"/>
        </w:rPr>
      </w:pPr>
      <w:r w:rsidRPr="00DA5CFB">
        <w:rPr>
          <w:rFonts w:ascii="Segoe UI" w:hAnsi="Segoe UI" w:cs="Segoe UI"/>
          <w:b/>
          <w:bCs/>
          <w:sz w:val="20"/>
          <w:szCs w:val="20"/>
        </w:rPr>
        <w:t xml:space="preserve">Andmete agregeerimine </w:t>
      </w:r>
      <w:r w:rsidR="00C720AB" w:rsidRPr="00DA5CFB">
        <w:rPr>
          <w:rFonts w:ascii="Segoe UI" w:hAnsi="Segoe UI" w:cs="Segoe UI"/>
          <w:sz w:val="20"/>
          <w:szCs w:val="20"/>
        </w:rPr>
        <w:t>–</w:t>
      </w:r>
      <w:r w:rsidRPr="00DA5CFB">
        <w:rPr>
          <w:rFonts w:ascii="Segoe UI" w:hAnsi="Segoe UI" w:cs="Segoe UI"/>
          <w:sz w:val="20"/>
          <w:szCs w:val="20"/>
        </w:rPr>
        <w:t xml:space="preserve"> </w:t>
      </w:r>
      <w:r w:rsidR="00C720AB" w:rsidRPr="00DA5CFB">
        <w:rPr>
          <w:rFonts w:ascii="Segoe UI" w:hAnsi="Segoe UI" w:cs="Segoe UI"/>
          <w:sz w:val="20"/>
          <w:szCs w:val="20"/>
        </w:rPr>
        <w:t>andmete summerimine üldistatud tasemele.</w:t>
      </w:r>
    </w:p>
    <w:p w14:paraId="0AA6B478" w14:textId="6681C9EE" w:rsidR="00C720AB" w:rsidRPr="00DA5CFB" w:rsidRDefault="00367838" w:rsidP="00E43381">
      <w:pPr>
        <w:pStyle w:val="Loendilik"/>
        <w:numPr>
          <w:ilvl w:val="0"/>
          <w:numId w:val="52"/>
        </w:numPr>
        <w:jc w:val="both"/>
        <w:rPr>
          <w:rFonts w:ascii="Segoe UI" w:hAnsi="Segoe UI" w:cs="Segoe UI"/>
          <w:sz w:val="20"/>
          <w:szCs w:val="20"/>
        </w:rPr>
      </w:pPr>
      <w:r w:rsidRPr="00DA5CFB">
        <w:rPr>
          <w:rFonts w:ascii="Segoe UI" w:hAnsi="Segoe UI" w:cs="Segoe UI"/>
          <w:b/>
          <w:bCs/>
          <w:sz w:val="20"/>
          <w:szCs w:val="20"/>
        </w:rPr>
        <w:t xml:space="preserve">Kaalude arvutamine </w:t>
      </w:r>
      <w:r w:rsidRPr="00DA5CFB">
        <w:rPr>
          <w:rFonts w:ascii="Segoe UI" w:hAnsi="Segoe UI" w:cs="Segoe UI"/>
          <w:sz w:val="20"/>
          <w:szCs w:val="20"/>
        </w:rPr>
        <w:t xml:space="preserve">– näitajatele </w:t>
      </w:r>
      <w:r w:rsidR="00D64D86" w:rsidRPr="00DA5CFB">
        <w:rPr>
          <w:rFonts w:ascii="Segoe UI" w:hAnsi="Segoe UI" w:cs="Segoe UI"/>
          <w:sz w:val="20"/>
          <w:szCs w:val="20"/>
        </w:rPr>
        <w:t xml:space="preserve">või summadele </w:t>
      </w:r>
      <w:r w:rsidRPr="00DA5CFB">
        <w:rPr>
          <w:rFonts w:ascii="Segoe UI" w:hAnsi="Segoe UI" w:cs="Segoe UI"/>
          <w:sz w:val="20"/>
          <w:szCs w:val="20"/>
        </w:rPr>
        <w:t>kaalude arvutamine, kui tegemist on valimi andmetega.</w:t>
      </w:r>
    </w:p>
    <w:p w14:paraId="2B79CCB4" w14:textId="5448D63C" w:rsidR="00367838" w:rsidRPr="00DA5CFB" w:rsidRDefault="00D64D86" w:rsidP="00E43381">
      <w:pPr>
        <w:pStyle w:val="Loendilik"/>
        <w:numPr>
          <w:ilvl w:val="0"/>
          <w:numId w:val="52"/>
        </w:numPr>
        <w:jc w:val="both"/>
        <w:rPr>
          <w:rFonts w:ascii="Segoe UI" w:hAnsi="Segoe UI" w:cs="Segoe UI"/>
          <w:sz w:val="20"/>
          <w:szCs w:val="20"/>
        </w:rPr>
      </w:pPr>
      <w:r w:rsidRPr="00DA5CFB">
        <w:rPr>
          <w:rFonts w:ascii="Segoe UI" w:hAnsi="Segoe UI" w:cs="Segoe UI"/>
          <w:b/>
          <w:bCs/>
          <w:sz w:val="20"/>
          <w:szCs w:val="20"/>
        </w:rPr>
        <w:t>Väljundi formeerimine</w:t>
      </w:r>
      <w:r w:rsidRPr="00DA5CFB">
        <w:rPr>
          <w:rFonts w:ascii="Segoe UI" w:hAnsi="Segoe UI" w:cs="Segoe UI"/>
          <w:sz w:val="20"/>
          <w:szCs w:val="20"/>
        </w:rPr>
        <w:t xml:space="preserve"> – töötluse tulemuse </w:t>
      </w:r>
      <w:r w:rsidR="00B8010A" w:rsidRPr="00DA5CFB">
        <w:rPr>
          <w:rFonts w:ascii="Segoe UI" w:hAnsi="Segoe UI" w:cs="Segoe UI"/>
          <w:sz w:val="20"/>
          <w:szCs w:val="20"/>
        </w:rPr>
        <w:t>vormistamine andmebaasiks või andmefailiks.</w:t>
      </w:r>
    </w:p>
    <w:p w14:paraId="094F98A3" w14:textId="2EE17B32" w:rsidR="00B8010A" w:rsidRPr="00DA5CFB" w:rsidRDefault="00B8010A" w:rsidP="00B8010A">
      <w:pPr>
        <w:jc w:val="both"/>
        <w:rPr>
          <w:rFonts w:ascii="Segoe UI" w:hAnsi="Segoe UI" w:cs="Segoe UI"/>
          <w:sz w:val="20"/>
          <w:szCs w:val="20"/>
        </w:rPr>
      </w:pPr>
      <w:r w:rsidRPr="00DA5CFB">
        <w:rPr>
          <w:rFonts w:ascii="Segoe UI" w:hAnsi="Segoe UI" w:cs="Segoe UI"/>
          <w:sz w:val="20"/>
          <w:szCs w:val="20"/>
        </w:rPr>
        <w:t xml:space="preserve">Nimetatud tegevusi peab Suurandmete süsteem võimaldada sooritada. </w:t>
      </w:r>
      <w:r w:rsidR="004523B1" w:rsidRPr="00DA5CFB">
        <w:rPr>
          <w:rFonts w:ascii="Segoe UI" w:hAnsi="Segoe UI" w:cs="Segoe UI"/>
          <w:sz w:val="20"/>
          <w:szCs w:val="20"/>
        </w:rPr>
        <w:t>Töötluse algoritme peab saama häälestada (programmeerida) vastavalt vajadusele.</w:t>
      </w:r>
    </w:p>
    <w:p w14:paraId="5DFC231A" w14:textId="6B7A0BDE" w:rsidR="00EC72F1" w:rsidRPr="00DA5CFB" w:rsidRDefault="00CB2B47" w:rsidP="00D7522D">
      <w:pPr>
        <w:jc w:val="both"/>
        <w:rPr>
          <w:rFonts w:ascii="Segoe UI" w:hAnsi="Segoe UI" w:cs="Segoe UI"/>
          <w:sz w:val="20"/>
          <w:szCs w:val="20"/>
        </w:rPr>
      </w:pPr>
      <w:r w:rsidRPr="00DA5CFB">
        <w:rPr>
          <w:rFonts w:ascii="Segoe UI" w:hAnsi="Segoe UI" w:cs="Segoe UI"/>
          <w:noProof/>
          <w:sz w:val="20"/>
          <w:szCs w:val="20"/>
          <w:lang w:eastAsia="et-EE"/>
        </w:rPr>
        <w:lastRenderedPageBreak/>
        <w:drawing>
          <wp:inline distT="0" distB="0" distL="0" distR="0" wp14:anchorId="445F25CF" wp14:editId="79DF731D">
            <wp:extent cx="5760720" cy="602075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6020756"/>
                    </a:xfrm>
                    <a:prstGeom prst="rect">
                      <a:avLst/>
                    </a:prstGeom>
                    <a:noFill/>
                    <a:ln>
                      <a:noFill/>
                    </a:ln>
                  </pic:spPr>
                </pic:pic>
              </a:graphicData>
            </a:graphic>
          </wp:inline>
        </w:drawing>
      </w:r>
    </w:p>
    <w:p w14:paraId="58C55AE2" w14:textId="59B77E46" w:rsidR="007862DD" w:rsidRPr="00DA5CFB" w:rsidRDefault="007862DD" w:rsidP="00D7522D">
      <w:pPr>
        <w:jc w:val="both"/>
        <w:rPr>
          <w:rFonts w:ascii="Segoe UI" w:hAnsi="Segoe UI" w:cs="Segoe UI"/>
          <w:b/>
          <w:bCs/>
          <w:sz w:val="20"/>
          <w:szCs w:val="20"/>
        </w:rPr>
      </w:pPr>
      <w:r w:rsidRPr="00DA5CFB">
        <w:rPr>
          <w:rFonts w:ascii="Segoe UI" w:hAnsi="Segoe UI" w:cs="Segoe UI"/>
          <w:b/>
          <w:bCs/>
          <w:sz w:val="20"/>
          <w:szCs w:val="20"/>
        </w:rPr>
        <w:t xml:space="preserve">Joonis </w:t>
      </w:r>
      <w:r w:rsidR="00CE0FEF" w:rsidRPr="00DA5CFB">
        <w:rPr>
          <w:rFonts w:ascii="Segoe UI" w:hAnsi="Segoe UI" w:cs="Segoe UI"/>
          <w:b/>
          <w:bCs/>
          <w:sz w:val="20"/>
          <w:szCs w:val="20"/>
        </w:rPr>
        <w:t>2</w:t>
      </w:r>
      <w:r w:rsidRPr="00DA5CFB">
        <w:rPr>
          <w:rFonts w:ascii="Segoe UI" w:hAnsi="Segoe UI" w:cs="Segoe UI"/>
          <w:b/>
          <w:bCs/>
          <w:sz w:val="20"/>
          <w:szCs w:val="20"/>
        </w:rPr>
        <w:t xml:space="preserve">. Standardne andmete </w:t>
      </w:r>
      <w:r w:rsidR="00734DA6" w:rsidRPr="00DA5CFB">
        <w:rPr>
          <w:rFonts w:ascii="Segoe UI" w:hAnsi="Segoe UI" w:cs="Segoe UI"/>
          <w:b/>
          <w:bCs/>
          <w:sz w:val="20"/>
          <w:szCs w:val="20"/>
        </w:rPr>
        <w:t>struktuur erinevate andmestike jaoks</w:t>
      </w:r>
    </w:p>
    <w:p w14:paraId="11400FEF" w14:textId="3E97AB45" w:rsidR="007862DD" w:rsidRPr="00DA5CFB" w:rsidRDefault="007862DD" w:rsidP="00D7522D">
      <w:pPr>
        <w:jc w:val="both"/>
        <w:rPr>
          <w:rFonts w:ascii="Segoe UI" w:hAnsi="Segoe UI" w:cs="Segoe UI"/>
          <w:sz w:val="20"/>
          <w:szCs w:val="20"/>
        </w:rPr>
      </w:pPr>
      <w:r w:rsidRPr="00DA5CFB">
        <w:rPr>
          <w:rFonts w:ascii="Segoe UI" w:hAnsi="Segoe UI" w:cs="Segoe UI"/>
          <w:sz w:val="20"/>
          <w:szCs w:val="20"/>
        </w:rPr>
        <w:t xml:space="preserve">Joonisel on kujutatud andmete </w:t>
      </w:r>
      <w:r w:rsidR="00CE2AA6" w:rsidRPr="00DA5CFB">
        <w:rPr>
          <w:rFonts w:ascii="Segoe UI" w:hAnsi="Segoe UI" w:cs="Segoe UI"/>
          <w:sz w:val="20"/>
          <w:szCs w:val="20"/>
        </w:rPr>
        <w:t>haldamiseks</w:t>
      </w:r>
      <w:r w:rsidRPr="00DA5CFB">
        <w:rPr>
          <w:rFonts w:ascii="Segoe UI" w:hAnsi="Segoe UI" w:cs="Segoe UI"/>
          <w:sz w:val="20"/>
          <w:szCs w:val="20"/>
        </w:rPr>
        <w:t xml:space="preserve"> peab Suurandmete süsteem vastama järgmistele nõuetele:</w:t>
      </w:r>
    </w:p>
    <w:p w14:paraId="100BC813" w14:textId="2EC8C532" w:rsidR="007862DD" w:rsidRPr="00DA5CFB" w:rsidRDefault="00B71C6B" w:rsidP="00E43381">
      <w:pPr>
        <w:pStyle w:val="Loendilik"/>
        <w:numPr>
          <w:ilvl w:val="0"/>
          <w:numId w:val="32"/>
        </w:numPr>
        <w:jc w:val="both"/>
        <w:rPr>
          <w:rFonts w:ascii="Segoe UI" w:hAnsi="Segoe UI" w:cs="Segoe UI"/>
          <w:sz w:val="20"/>
          <w:szCs w:val="20"/>
        </w:rPr>
      </w:pPr>
      <w:r w:rsidRPr="00DA5CFB">
        <w:rPr>
          <w:rFonts w:ascii="Segoe UI" w:hAnsi="Segoe UI" w:cs="Segoe UI"/>
          <w:sz w:val="20"/>
          <w:szCs w:val="20"/>
        </w:rPr>
        <w:t>Andmete struktuurid defineeritakse sündmuse liigi klassifikaatori abil, kus igale liigile vastab kindel hulk mõõdikuid ning dimensioon</w:t>
      </w:r>
      <w:r w:rsidR="001E3095" w:rsidRPr="00DA5CFB">
        <w:rPr>
          <w:rFonts w:ascii="Segoe UI" w:hAnsi="Segoe UI" w:cs="Segoe UI"/>
          <w:sz w:val="20"/>
          <w:szCs w:val="20"/>
        </w:rPr>
        <w:t>e</w:t>
      </w:r>
      <w:r w:rsidRPr="00DA5CFB">
        <w:rPr>
          <w:rFonts w:ascii="Segoe UI" w:hAnsi="Segoe UI" w:cs="Segoe UI"/>
          <w:sz w:val="20"/>
          <w:szCs w:val="20"/>
        </w:rPr>
        <w:t>, mis iseloomustavad sündmuste toimumise tingimusi.</w:t>
      </w:r>
    </w:p>
    <w:p w14:paraId="5A76B984" w14:textId="07C176D3" w:rsidR="00B71C6B" w:rsidRPr="00DA5CFB" w:rsidRDefault="00B71C6B" w:rsidP="00E43381">
      <w:pPr>
        <w:pStyle w:val="Loendilik"/>
        <w:numPr>
          <w:ilvl w:val="0"/>
          <w:numId w:val="32"/>
        </w:numPr>
        <w:jc w:val="both"/>
        <w:rPr>
          <w:rFonts w:ascii="Segoe UI" w:hAnsi="Segoe UI" w:cs="Segoe UI"/>
          <w:sz w:val="20"/>
          <w:szCs w:val="20"/>
        </w:rPr>
      </w:pPr>
      <w:r w:rsidRPr="00DA5CFB">
        <w:rPr>
          <w:rFonts w:ascii="Segoe UI" w:hAnsi="Segoe UI" w:cs="Segoe UI"/>
          <w:sz w:val="20"/>
          <w:szCs w:val="20"/>
        </w:rPr>
        <w:t>Sündmuste liikide definitsioonide abil peab süsteem olema võimeline genereerima kasutajaliides</w:t>
      </w:r>
      <w:r w:rsidR="00C262B8">
        <w:rPr>
          <w:rFonts w:ascii="Segoe UI" w:hAnsi="Segoe UI" w:cs="Segoe UI"/>
          <w:sz w:val="20"/>
          <w:szCs w:val="20"/>
        </w:rPr>
        <w:t>e</w:t>
      </w:r>
      <w:r w:rsidRPr="00DA5CFB">
        <w:rPr>
          <w:rFonts w:ascii="Segoe UI" w:hAnsi="Segoe UI" w:cs="Segoe UI"/>
          <w:sz w:val="20"/>
          <w:szCs w:val="20"/>
        </w:rPr>
        <w:t xml:space="preserve"> andmete sisestamiseks.</w:t>
      </w:r>
    </w:p>
    <w:p w14:paraId="0619CCDA" w14:textId="72334A06" w:rsidR="00B71C6B" w:rsidRPr="00DA5CFB" w:rsidRDefault="00B71C6B" w:rsidP="00E43381">
      <w:pPr>
        <w:pStyle w:val="Loendilik"/>
        <w:numPr>
          <w:ilvl w:val="0"/>
          <w:numId w:val="32"/>
        </w:numPr>
        <w:jc w:val="both"/>
        <w:rPr>
          <w:rFonts w:ascii="Segoe UI" w:hAnsi="Segoe UI" w:cs="Segoe UI"/>
          <w:sz w:val="20"/>
          <w:szCs w:val="20"/>
        </w:rPr>
      </w:pPr>
      <w:r w:rsidRPr="00DA5CFB">
        <w:rPr>
          <w:rFonts w:ascii="Segoe UI" w:hAnsi="Segoe UI" w:cs="Segoe UI"/>
          <w:sz w:val="20"/>
          <w:szCs w:val="20"/>
        </w:rPr>
        <w:t>Süsteem peab võimaldama sündmuse ja näitajate andmeid importida XLSX ja CSV failide abil. Faili importimisel kontrollib süsteem andmete vastavust sündmuse liigi ja selle andmekomplekti definitsioonile.</w:t>
      </w:r>
    </w:p>
    <w:p w14:paraId="34ABC576" w14:textId="73F83CAC" w:rsidR="00B71C6B" w:rsidRPr="00DA5CFB" w:rsidRDefault="00B71C6B" w:rsidP="00E43381">
      <w:pPr>
        <w:pStyle w:val="Loendilik"/>
        <w:numPr>
          <w:ilvl w:val="0"/>
          <w:numId w:val="32"/>
        </w:numPr>
        <w:jc w:val="both"/>
        <w:rPr>
          <w:rFonts w:ascii="Segoe UI" w:hAnsi="Segoe UI" w:cs="Segoe UI"/>
          <w:sz w:val="20"/>
          <w:szCs w:val="20"/>
        </w:rPr>
      </w:pPr>
      <w:r w:rsidRPr="00DA5CFB">
        <w:rPr>
          <w:rFonts w:ascii="Segoe UI" w:hAnsi="Segoe UI" w:cs="Segoe UI"/>
          <w:sz w:val="20"/>
          <w:szCs w:val="20"/>
        </w:rPr>
        <w:t xml:space="preserve">Süsteem peab võimaldama salvestada andmebaasi kõiki ülal toodud joonisel näidatud andmeid. Tuleb arvestada, et osade andmete sisestamisel peab kasutama ka </w:t>
      </w:r>
      <w:r w:rsidR="00B73A00" w:rsidRPr="00DA5CFB">
        <w:rPr>
          <w:rFonts w:ascii="Segoe UI" w:hAnsi="Segoe UI" w:cs="Segoe UI"/>
          <w:sz w:val="20"/>
          <w:szCs w:val="20"/>
        </w:rPr>
        <w:t xml:space="preserve">andmete sisestamise </w:t>
      </w:r>
      <w:r w:rsidR="003E38CE" w:rsidRPr="00DA5CFB">
        <w:rPr>
          <w:rFonts w:ascii="Segoe UI" w:hAnsi="Segoe UI" w:cs="Segoe UI"/>
          <w:sz w:val="20"/>
          <w:szCs w:val="20"/>
        </w:rPr>
        <w:t xml:space="preserve">seadme </w:t>
      </w:r>
      <w:r w:rsidRPr="00DA5CFB">
        <w:rPr>
          <w:rFonts w:ascii="Segoe UI" w:hAnsi="Segoe UI" w:cs="Segoe UI"/>
          <w:sz w:val="20"/>
          <w:szCs w:val="20"/>
        </w:rPr>
        <w:t xml:space="preserve">GPS-i asukoha hinnangut ning asukoha koordinaate peab saama määrata </w:t>
      </w:r>
      <w:r w:rsidR="00CB7239" w:rsidRPr="00DA5CFB">
        <w:rPr>
          <w:rFonts w:ascii="Segoe UI" w:hAnsi="Segoe UI" w:cs="Segoe UI"/>
          <w:sz w:val="20"/>
          <w:szCs w:val="20"/>
        </w:rPr>
        <w:t>seadmes oleva</w:t>
      </w:r>
      <w:r w:rsidRPr="00DA5CFB">
        <w:rPr>
          <w:rFonts w:ascii="Segoe UI" w:hAnsi="Segoe UI" w:cs="Segoe UI"/>
          <w:sz w:val="20"/>
          <w:szCs w:val="20"/>
        </w:rPr>
        <w:t xml:space="preserve"> kaardi abil.</w:t>
      </w:r>
    </w:p>
    <w:p w14:paraId="2F4BE738" w14:textId="2CB8152A" w:rsidR="00B71C6B" w:rsidRPr="00DA5CFB" w:rsidRDefault="00B71C6B" w:rsidP="00E43381">
      <w:pPr>
        <w:pStyle w:val="Loendilik"/>
        <w:numPr>
          <w:ilvl w:val="0"/>
          <w:numId w:val="32"/>
        </w:numPr>
        <w:jc w:val="both"/>
        <w:rPr>
          <w:rFonts w:ascii="Segoe UI" w:hAnsi="Segoe UI" w:cs="Segoe UI"/>
          <w:sz w:val="20"/>
          <w:szCs w:val="20"/>
        </w:rPr>
      </w:pPr>
      <w:r w:rsidRPr="00DA5CFB">
        <w:rPr>
          <w:rFonts w:ascii="Segoe UI" w:hAnsi="Segoe UI" w:cs="Segoe UI"/>
          <w:sz w:val="20"/>
          <w:szCs w:val="20"/>
        </w:rPr>
        <w:lastRenderedPageBreak/>
        <w:t>Keerukamate seostega andmete sisestamiseks luuakse tulevikus süsteemi eraldi andmesisestuse vormid, kuid andmed tuleb salvestada standardsesse andmestruktuuri.</w:t>
      </w:r>
    </w:p>
    <w:p w14:paraId="2D10B311" w14:textId="128BEB2E" w:rsidR="00B71C6B" w:rsidRPr="00DA5CFB" w:rsidRDefault="00B71C6B" w:rsidP="00E43381">
      <w:pPr>
        <w:pStyle w:val="Loendilik"/>
        <w:numPr>
          <w:ilvl w:val="0"/>
          <w:numId w:val="32"/>
        </w:numPr>
        <w:jc w:val="both"/>
        <w:rPr>
          <w:rFonts w:ascii="Segoe UI" w:hAnsi="Segoe UI" w:cs="Segoe UI"/>
          <w:sz w:val="20"/>
          <w:szCs w:val="20"/>
        </w:rPr>
      </w:pPr>
      <w:r w:rsidRPr="00DA5CFB">
        <w:rPr>
          <w:rFonts w:ascii="Segoe UI" w:hAnsi="Segoe UI" w:cs="Segoe UI"/>
          <w:sz w:val="20"/>
          <w:szCs w:val="20"/>
        </w:rPr>
        <w:t>Suurandmete süsteem peab olema võimeline andmeid materjaliseerima nii, et andme</w:t>
      </w:r>
      <w:r w:rsidR="00F630F8" w:rsidRPr="00DA5CFB">
        <w:rPr>
          <w:rFonts w:ascii="Segoe UI" w:hAnsi="Segoe UI" w:cs="Segoe UI"/>
          <w:sz w:val="20"/>
          <w:szCs w:val="20"/>
        </w:rPr>
        <w:t>d</w:t>
      </w:r>
      <w:r w:rsidRPr="00DA5CFB">
        <w:rPr>
          <w:rFonts w:ascii="Segoe UI" w:hAnsi="Segoe UI" w:cs="Segoe UI"/>
          <w:sz w:val="20"/>
          <w:szCs w:val="20"/>
        </w:rPr>
        <w:t xml:space="preserve"> denormaliseeritakse </w:t>
      </w:r>
      <w:r w:rsidR="00F630F8" w:rsidRPr="00DA5CFB">
        <w:rPr>
          <w:rFonts w:ascii="Segoe UI" w:hAnsi="Segoe UI" w:cs="Segoe UI"/>
          <w:sz w:val="20"/>
          <w:szCs w:val="20"/>
        </w:rPr>
        <w:t>esimesel normaalkujul olevateks tabeliteks, kus ühe andmekomplekti andmed (</w:t>
      </w:r>
      <w:r w:rsidR="00F15BF5" w:rsidRPr="00DA5CFB">
        <w:rPr>
          <w:rFonts w:ascii="Segoe UI" w:hAnsi="Segoe UI" w:cs="Segoe UI"/>
          <w:sz w:val="20"/>
          <w:szCs w:val="20"/>
        </w:rPr>
        <w:t xml:space="preserve">sündmuse </w:t>
      </w:r>
      <w:r w:rsidR="00B8770B" w:rsidRPr="00DA5CFB">
        <w:rPr>
          <w:rFonts w:ascii="Segoe UI" w:hAnsi="Segoe UI" w:cs="Segoe UI"/>
          <w:sz w:val="20"/>
          <w:szCs w:val="20"/>
        </w:rPr>
        <w:t xml:space="preserve">liigi </w:t>
      </w:r>
      <w:r w:rsidR="00F15BF5" w:rsidRPr="00DA5CFB">
        <w:rPr>
          <w:rFonts w:ascii="Segoe UI" w:hAnsi="Segoe UI" w:cs="Segoe UI"/>
          <w:sz w:val="20"/>
          <w:szCs w:val="20"/>
        </w:rPr>
        <w:t>kõikide mõõdikute ja dimensioonide näitajad</w:t>
      </w:r>
      <w:r w:rsidR="00F630F8" w:rsidRPr="00DA5CFB">
        <w:rPr>
          <w:rFonts w:ascii="Segoe UI" w:hAnsi="Segoe UI" w:cs="Segoe UI"/>
          <w:sz w:val="20"/>
          <w:szCs w:val="20"/>
        </w:rPr>
        <w:t xml:space="preserve">) on ühes tabelis, iga lahter sisaldab ühte väärtust </w:t>
      </w:r>
      <w:r w:rsidRPr="00DA5CFB">
        <w:rPr>
          <w:rFonts w:ascii="Segoe UI" w:hAnsi="Segoe UI" w:cs="Segoe UI"/>
          <w:sz w:val="20"/>
          <w:szCs w:val="20"/>
        </w:rPr>
        <w:t xml:space="preserve">ning tulem väljastatakse ühe tabelina xlsx </w:t>
      </w:r>
      <w:r w:rsidR="00CE2AA6" w:rsidRPr="00DA5CFB">
        <w:rPr>
          <w:rFonts w:ascii="Segoe UI" w:hAnsi="Segoe UI" w:cs="Segoe UI"/>
          <w:sz w:val="20"/>
          <w:szCs w:val="20"/>
        </w:rPr>
        <w:t>või</w:t>
      </w:r>
      <w:r w:rsidRPr="00DA5CFB">
        <w:rPr>
          <w:rFonts w:ascii="Segoe UI" w:hAnsi="Segoe UI" w:cs="Segoe UI"/>
          <w:sz w:val="20"/>
          <w:szCs w:val="20"/>
        </w:rPr>
        <w:t xml:space="preserve"> csv formaadis kasutajale.</w:t>
      </w:r>
      <w:r w:rsidR="00CE2AA6" w:rsidRPr="00DA5CFB">
        <w:rPr>
          <w:rFonts w:ascii="Segoe UI" w:hAnsi="Segoe UI" w:cs="Segoe UI"/>
          <w:sz w:val="20"/>
          <w:szCs w:val="20"/>
        </w:rPr>
        <w:t xml:space="preserve"> Andmete väljastamisel peab kasutaja saama andmeid filtreerida sündmuse liigi, ajaperioodi, mõõdikute ja dimensioonide järgi</w:t>
      </w:r>
      <w:r w:rsidR="00D15587" w:rsidRPr="00DA5CFB">
        <w:rPr>
          <w:rFonts w:ascii="Segoe UI" w:hAnsi="Segoe UI" w:cs="Segoe UI"/>
          <w:sz w:val="20"/>
          <w:szCs w:val="20"/>
        </w:rPr>
        <w:t xml:space="preserve"> nii, et sündmuse liigi koha väljastatakse kasutaja poolt soovitud veergude arv andmeid.</w:t>
      </w:r>
    </w:p>
    <w:p w14:paraId="1483C650" w14:textId="07F2DB3F" w:rsidR="00CE2AA6" w:rsidRPr="00DA5CFB" w:rsidRDefault="00CE2AA6" w:rsidP="00E43381">
      <w:pPr>
        <w:pStyle w:val="Loendilik"/>
        <w:numPr>
          <w:ilvl w:val="0"/>
          <w:numId w:val="32"/>
        </w:numPr>
        <w:jc w:val="both"/>
        <w:rPr>
          <w:rFonts w:ascii="Segoe UI" w:hAnsi="Segoe UI" w:cs="Segoe UI"/>
          <w:sz w:val="20"/>
          <w:szCs w:val="20"/>
        </w:rPr>
      </w:pPr>
      <w:r w:rsidRPr="00DA5CFB">
        <w:rPr>
          <w:rFonts w:ascii="Segoe UI" w:hAnsi="Segoe UI" w:cs="Segoe UI"/>
          <w:sz w:val="20"/>
          <w:szCs w:val="20"/>
        </w:rPr>
        <w:t>Süsteem peab võimaldama võtta andmeid süsteemist välja ühe mõõdiku põhiselt nii, et tulem on kõik reaalandmed üle kõikide andmeallikate.</w:t>
      </w:r>
    </w:p>
    <w:p w14:paraId="0AD1C414" w14:textId="28967A6E" w:rsidR="00CE2AA6" w:rsidRPr="00DA5CFB" w:rsidRDefault="00CE2AA6" w:rsidP="00E43381">
      <w:pPr>
        <w:pStyle w:val="Loendilik"/>
        <w:numPr>
          <w:ilvl w:val="0"/>
          <w:numId w:val="32"/>
        </w:numPr>
        <w:jc w:val="both"/>
        <w:rPr>
          <w:rFonts w:ascii="Segoe UI" w:hAnsi="Segoe UI" w:cs="Segoe UI"/>
          <w:sz w:val="20"/>
          <w:szCs w:val="20"/>
        </w:rPr>
      </w:pPr>
      <w:r w:rsidRPr="00DA5CFB">
        <w:rPr>
          <w:rFonts w:ascii="Segoe UI" w:hAnsi="Segoe UI" w:cs="Segoe UI"/>
          <w:sz w:val="20"/>
          <w:szCs w:val="20"/>
        </w:rPr>
        <w:t>Suurandmete süsteem peab võimaldama teostada andmete kvaliteedikontrolli.</w:t>
      </w:r>
    </w:p>
    <w:p w14:paraId="7F7E8DF5" w14:textId="4F36180A" w:rsidR="00CE2AA6" w:rsidRPr="00DA5CFB" w:rsidRDefault="00CE2AA6" w:rsidP="00E43381">
      <w:pPr>
        <w:pStyle w:val="Loendilik"/>
        <w:numPr>
          <w:ilvl w:val="0"/>
          <w:numId w:val="32"/>
        </w:numPr>
        <w:jc w:val="both"/>
        <w:rPr>
          <w:rFonts w:ascii="Segoe UI" w:hAnsi="Segoe UI" w:cs="Segoe UI"/>
          <w:sz w:val="20"/>
          <w:szCs w:val="20"/>
        </w:rPr>
      </w:pPr>
      <w:r w:rsidRPr="00DA5CFB">
        <w:rPr>
          <w:rFonts w:ascii="Segoe UI" w:hAnsi="Segoe UI" w:cs="Segoe UI"/>
          <w:sz w:val="20"/>
          <w:szCs w:val="20"/>
        </w:rPr>
        <w:t>Andmete osas peab saama viia läbi töötlusi mille käigus moodustatakse väljavõtted andmetest. Algandmed jäävad andmebaasi sellisena nagu need saabusid.</w:t>
      </w:r>
    </w:p>
    <w:p w14:paraId="513449E7" w14:textId="61270C33" w:rsidR="00D351F1" w:rsidRPr="00DA5CFB" w:rsidRDefault="00E0576A" w:rsidP="00092BFF">
      <w:pPr>
        <w:pStyle w:val="Pealkiri4"/>
      </w:pPr>
      <w:r w:rsidRPr="00DA5CFB">
        <w:t>Näitajad</w:t>
      </w:r>
    </w:p>
    <w:p w14:paraId="5E04121C" w14:textId="011B46F4" w:rsidR="00D351F1" w:rsidRPr="00DA5CFB" w:rsidRDefault="00E0576A" w:rsidP="00D7522D">
      <w:pPr>
        <w:autoSpaceDE w:val="0"/>
        <w:autoSpaceDN w:val="0"/>
        <w:adjustRightInd w:val="0"/>
        <w:spacing w:after="0" w:line="240" w:lineRule="auto"/>
        <w:jc w:val="both"/>
        <w:rPr>
          <w:rFonts w:ascii="Segoe UI" w:eastAsia="Times New Roman" w:hAnsi="Segoe UI" w:cs="Segoe UI"/>
          <w:sz w:val="20"/>
          <w:szCs w:val="20"/>
        </w:rPr>
      </w:pPr>
      <w:r w:rsidRPr="00DA5CFB">
        <w:rPr>
          <w:rFonts w:ascii="Segoe UI" w:eastAsia="Times New Roman" w:hAnsi="Segoe UI" w:cs="Segoe UI"/>
          <w:sz w:val="20"/>
          <w:szCs w:val="20"/>
        </w:rPr>
        <w:t>Tabelis NAITAJA on s</w:t>
      </w:r>
      <w:r w:rsidR="00D351F1" w:rsidRPr="00DA5CFB">
        <w:rPr>
          <w:rFonts w:ascii="Segoe UI" w:eastAsia="Times New Roman" w:hAnsi="Segoe UI" w:cs="Segoe UI"/>
          <w:sz w:val="20"/>
          <w:szCs w:val="20"/>
        </w:rPr>
        <w:t>ooritatud mõõtmise tulemus ehk saadud näitaja, mis võib olla nii temperatuuri mõõtmine, saagi mahu või kaalu mõõtmine, väetise koguse mõõtmine või ka mingile nõudele vastavuse kontrollimine.</w:t>
      </w:r>
    </w:p>
    <w:p w14:paraId="5D37AB4A" w14:textId="77777777" w:rsidR="00D351F1" w:rsidRPr="00DA5CFB" w:rsidRDefault="00D351F1" w:rsidP="00D7522D">
      <w:pPr>
        <w:autoSpaceDE w:val="0"/>
        <w:autoSpaceDN w:val="0"/>
        <w:adjustRightInd w:val="0"/>
        <w:spacing w:after="0" w:line="240" w:lineRule="auto"/>
        <w:jc w:val="both"/>
        <w:rPr>
          <w:rFonts w:ascii="Segoe UI" w:eastAsia="Times New Roman" w:hAnsi="Segoe UI" w:cs="Segoe UI"/>
          <w:sz w:val="20"/>
          <w:szCs w:val="20"/>
        </w:rPr>
      </w:pPr>
    </w:p>
    <w:tbl>
      <w:tblPr>
        <w:tblStyle w:val="Loetelutabel3rhk1"/>
        <w:tblW w:w="9209" w:type="dxa"/>
        <w:tblLayout w:type="fixed"/>
        <w:tblLook w:val="00A0" w:firstRow="1" w:lastRow="0" w:firstColumn="1" w:lastColumn="0" w:noHBand="0" w:noVBand="0"/>
      </w:tblPr>
      <w:tblGrid>
        <w:gridCol w:w="1129"/>
        <w:gridCol w:w="1709"/>
        <w:gridCol w:w="1417"/>
        <w:gridCol w:w="1269"/>
        <w:gridCol w:w="3685"/>
      </w:tblGrid>
      <w:tr w:rsidR="00AC301C" w:rsidRPr="00DA5CFB" w14:paraId="1A483059" w14:textId="77777777" w:rsidTr="00AC30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9" w:type="dxa"/>
          </w:tcPr>
          <w:p w14:paraId="06977B40"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Primaar-</w:t>
            </w:r>
          </w:p>
          <w:p w14:paraId="7C5FE8F0"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võti</w:t>
            </w:r>
          </w:p>
        </w:tc>
        <w:tc>
          <w:tcPr>
            <w:cnfStyle w:val="000010000000" w:firstRow="0" w:lastRow="0" w:firstColumn="0" w:lastColumn="0" w:oddVBand="1" w:evenVBand="0" w:oddHBand="0" w:evenHBand="0" w:firstRowFirstColumn="0" w:firstRowLastColumn="0" w:lastRowFirstColumn="0" w:lastRowLastColumn="0"/>
            <w:tcW w:w="1709" w:type="dxa"/>
          </w:tcPr>
          <w:p w14:paraId="06784337"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Atribuudi nimi</w:t>
            </w:r>
          </w:p>
        </w:tc>
        <w:tc>
          <w:tcPr>
            <w:tcW w:w="1417" w:type="dxa"/>
          </w:tcPr>
          <w:p w14:paraId="68B3FE8D" w14:textId="77777777" w:rsidR="005E18E8" w:rsidRPr="00DA5CFB" w:rsidRDefault="005E18E8" w:rsidP="00D7522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Andme-</w:t>
            </w:r>
          </w:p>
          <w:p w14:paraId="5C3966AD" w14:textId="77777777" w:rsidR="005E18E8" w:rsidRPr="00DA5CFB" w:rsidRDefault="005E18E8" w:rsidP="00D7522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tüüp</w:t>
            </w:r>
          </w:p>
        </w:tc>
        <w:tc>
          <w:tcPr>
            <w:cnfStyle w:val="000010000000" w:firstRow="0" w:lastRow="0" w:firstColumn="0" w:lastColumn="0" w:oddVBand="1" w:evenVBand="0" w:oddHBand="0" w:evenHBand="0" w:firstRowFirstColumn="0" w:firstRowLastColumn="0" w:lastRowFirstColumn="0" w:lastRowLastColumn="0"/>
            <w:tcW w:w="1269" w:type="dxa"/>
          </w:tcPr>
          <w:p w14:paraId="2124D391"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Kohustus-</w:t>
            </w:r>
          </w:p>
          <w:p w14:paraId="1CD5178D"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likkus</w:t>
            </w:r>
          </w:p>
        </w:tc>
        <w:tc>
          <w:tcPr>
            <w:tcW w:w="3685" w:type="dxa"/>
          </w:tcPr>
          <w:p w14:paraId="0B8C23DB" w14:textId="77777777" w:rsidR="005E18E8" w:rsidRPr="00DA5CFB" w:rsidRDefault="005E18E8" w:rsidP="00D7522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Kirjeldus</w:t>
            </w:r>
          </w:p>
        </w:tc>
      </w:tr>
      <w:tr w:rsidR="00AC301C" w:rsidRPr="00DA5CFB" w14:paraId="2FD40350" w14:textId="77777777" w:rsidTr="00AC3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1ACCE00" w14:textId="77777777" w:rsidR="005E18E8" w:rsidRPr="00DA5CFB" w:rsidRDefault="005E18E8" w:rsidP="00D7522D">
            <w:pPr>
              <w:autoSpaceDE w:val="0"/>
              <w:autoSpaceDN w:val="0"/>
              <w:adjustRightInd w:val="0"/>
              <w:jc w:val="both"/>
              <w:rPr>
                <w:rFonts w:ascii="Segoe UI" w:eastAsia="Times New Roman" w:hAnsi="Segoe UI" w:cs="Segoe UI"/>
                <w:b w:val="0"/>
                <w:bCs w:val="0"/>
                <w:sz w:val="20"/>
                <w:szCs w:val="20"/>
              </w:rPr>
            </w:pPr>
            <w:bookmarkStart w:id="10" w:name="BKM_A702ABDB_39BE_4C3E_91D6_6E5D77062CF9"/>
            <w:bookmarkEnd w:id="10"/>
            <w:r w:rsidRPr="00DA5CFB">
              <w:rPr>
                <w:rFonts w:ascii="Segoe UI" w:eastAsia="Times New Roman" w:hAnsi="Segoe UI" w:cs="Segoe UI"/>
                <w:b w:val="0"/>
                <w:bCs w:val="0"/>
                <w:sz w:val="20"/>
                <w:szCs w:val="20"/>
              </w:rPr>
              <w:t>True</w:t>
            </w:r>
          </w:p>
        </w:tc>
        <w:tc>
          <w:tcPr>
            <w:cnfStyle w:val="000010000000" w:firstRow="0" w:lastRow="0" w:firstColumn="0" w:lastColumn="0" w:oddVBand="1" w:evenVBand="0" w:oddHBand="0" w:evenHBand="0" w:firstRowFirstColumn="0" w:firstRowLastColumn="0" w:lastRowFirstColumn="0" w:lastRowLastColumn="0"/>
            <w:tcW w:w="1709" w:type="dxa"/>
          </w:tcPr>
          <w:p w14:paraId="2D679025"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ID</w:t>
            </w:r>
          </w:p>
        </w:tc>
        <w:tc>
          <w:tcPr>
            <w:tcW w:w="1417" w:type="dxa"/>
          </w:tcPr>
          <w:p w14:paraId="371F5FEF" w14:textId="77777777" w:rsidR="005E18E8" w:rsidRPr="00DA5CFB" w:rsidRDefault="005E18E8"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bigint</w:t>
            </w:r>
          </w:p>
        </w:tc>
        <w:tc>
          <w:tcPr>
            <w:cnfStyle w:val="000010000000" w:firstRow="0" w:lastRow="0" w:firstColumn="0" w:lastColumn="0" w:oddVBand="1" w:evenVBand="0" w:oddHBand="0" w:evenHBand="0" w:firstRowFirstColumn="0" w:firstRowLastColumn="0" w:lastRowFirstColumn="0" w:lastRowLastColumn="0"/>
            <w:tcW w:w="1269" w:type="dxa"/>
          </w:tcPr>
          <w:p w14:paraId="49B01D2E"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True</w:t>
            </w:r>
          </w:p>
        </w:tc>
        <w:tc>
          <w:tcPr>
            <w:tcW w:w="3685" w:type="dxa"/>
          </w:tcPr>
          <w:p w14:paraId="6231E967" w14:textId="77777777" w:rsidR="005E18E8" w:rsidRPr="00DA5CFB" w:rsidRDefault="005E18E8"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Mõõtmise unikaalne identifikaator.</w:t>
            </w:r>
          </w:p>
        </w:tc>
      </w:tr>
      <w:tr w:rsidR="00AC301C" w:rsidRPr="00DA5CFB" w14:paraId="1FDDC6F3" w14:textId="77777777" w:rsidTr="00AC301C">
        <w:tc>
          <w:tcPr>
            <w:cnfStyle w:val="001000000000" w:firstRow="0" w:lastRow="0" w:firstColumn="1" w:lastColumn="0" w:oddVBand="0" w:evenVBand="0" w:oddHBand="0" w:evenHBand="0" w:firstRowFirstColumn="0" w:firstRowLastColumn="0" w:lastRowFirstColumn="0" w:lastRowLastColumn="0"/>
            <w:tcW w:w="1129" w:type="dxa"/>
          </w:tcPr>
          <w:p w14:paraId="72A993F8" w14:textId="77777777" w:rsidR="005E18E8" w:rsidRPr="00DA5CFB" w:rsidRDefault="005E18E8" w:rsidP="00D7522D">
            <w:pPr>
              <w:autoSpaceDE w:val="0"/>
              <w:autoSpaceDN w:val="0"/>
              <w:adjustRightInd w:val="0"/>
              <w:jc w:val="both"/>
              <w:rPr>
                <w:rFonts w:ascii="Segoe UI" w:eastAsia="Times New Roman" w:hAnsi="Segoe UI" w:cs="Segoe UI"/>
                <w:b w:val="0"/>
                <w:bCs w:val="0"/>
                <w:sz w:val="20"/>
                <w:szCs w:val="20"/>
              </w:rPr>
            </w:pPr>
            <w:bookmarkStart w:id="11" w:name="BKM_43D308AB_D16A_48B3_9A20_9E4D2C148B21"/>
            <w:bookmarkEnd w:id="11"/>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1709" w:type="dxa"/>
          </w:tcPr>
          <w:p w14:paraId="6E9E7C04"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MOODIK_KOOD</w:t>
            </w:r>
          </w:p>
        </w:tc>
        <w:tc>
          <w:tcPr>
            <w:tcW w:w="1417" w:type="dxa"/>
          </w:tcPr>
          <w:p w14:paraId="4F33248B" w14:textId="77777777" w:rsidR="005E18E8" w:rsidRPr="00DA5CFB" w:rsidRDefault="005E18E8"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varchar(100)</w:t>
            </w:r>
          </w:p>
        </w:tc>
        <w:tc>
          <w:tcPr>
            <w:cnfStyle w:val="000010000000" w:firstRow="0" w:lastRow="0" w:firstColumn="0" w:lastColumn="0" w:oddVBand="1" w:evenVBand="0" w:oddHBand="0" w:evenHBand="0" w:firstRowFirstColumn="0" w:firstRowLastColumn="0" w:lastRowFirstColumn="0" w:lastRowLastColumn="0"/>
            <w:tcW w:w="1269" w:type="dxa"/>
          </w:tcPr>
          <w:p w14:paraId="780DC242"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True</w:t>
            </w:r>
          </w:p>
        </w:tc>
        <w:tc>
          <w:tcPr>
            <w:tcW w:w="3685" w:type="dxa"/>
          </w:tcPr>
          <w:p w14:paraId="7EFF3694" w14:textId="77777777" w:rsidR="005E18E8" w:rsidRPr="00DA5CFB" w:rsidRDefault="005E18E8"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Viide mõõdikule. Mõõdiku juures on kirjeldatud, milline on täpsem näitaja sisu. Mõõdiku kaudu on kättesaadav kogu metainfo alates mõõdiku sisulisest selgitusest, kuni klassifikaatoriteni välja.</w:t>
            </w:r>
          </w:p>
        </w:tc>
      </w:tr>
      <w:tr w:rsidR="00AC301C" w:rsidRPr="00DA5CFB" w14:paraId="01A7A8EC" w14:textId="77777777" w:rsidTr="00AC3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42A13EB" w14:textId="77777777" w:rsidR="005E18E8" w:rsidRPr="00DA5CFB" w:rsidRDefault="005E18E8" w:rsidP="00D7522D">
            <w:pPr>
              <w:autoSpaceDE w:val="0"/>
              <w:autoSpaceDN w:val="0"/>
              <w:adjustRightInd w:val="0"/>
              <w:jc w:val="both"/>
              <w:rPr>
                <w:rFonts w:ascii="Segoe UI" w:eastAsia="Times New Roman" w:hAnsi="Segoe UI" w:cs="Segoe UI"/>
                <w:b w:val="0"/>
                <w:bCs w:val="0"/>
                <w:sz w:val="20"/>
                <w:szCs w:val="20"/>
              </w:rPr>
            </w:pPr>
            <w:bookmarkStart w:id="12" w:name="BKM_8739933B_8133_4103_AC17_D792C3211353"/>
            <w:bookmarkEnd w:id="12"/>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1709" w:type="dxa"/>
          </w:tcPr>
          <w:p w14:paraId="1D4AF9DC"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VAARTUS_TEKST</w:t>
            </w:r>
          </w:p>
        </w:tc>
        <w:tc>
          <w:tcPr>
            <w:tcW w:w="1417" w:type="dxa"/>
          </w:tcPr>
          <w:p w14:paraId="674866DD" w14:textId="77777777" w:rsidR="005E18E8" w:rsidRPr="00DA5CFB" w:rsidRDefault="005E18E8"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varchar(max)</w:t>
            </w:r>
          </w:p>
        </w:tc>
        <w:tc>
          <w:tcPr>
            <w:cnfStyle w:val="000010000000" w:firstRow="0" w:lastRow="0" w:firstColumn="0" w:lastColumn="0" w:oddVBand="1" w:evenVBand="0" w:oddHBand="0" w:evenHBand="0" w:firstRowFirstColumn="0" w:firstRowLastColumn="0" w:lastRowFirstColumn="0" w:lastRowLastColumn="0"/>
            <w:tcW w:w="1269" w:type="dxa"/>
          </w:tcPr>
          <w:p w14:paraId="5F9F291D"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True</w:t>
            </w:r>
          </w:p>
        </w:tc>
        <w:tc>
          <w:tcPr>
            <w:tcW w:w="3685" w:type="dxa"/>
          </w:tcPr>
          <w:p w14:paraId="2D8926F1" w14:textId="77777777" w:rsidR="005E18E8" w:rsidRPr="00DA5CFB" w:rsidRDefault="005E18E8"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Väärtus võib olla kas konkreetne mõõmisel saadud väärtus või siis viide klassifikaatori elemendile, kui mõõtmise tulemus on väljendatav skaalal, mis on kirjeldatud klassifikaatorina (koodilistina). Näiteks kvaliteedi mõõtmisel võivad olla väärtusteks "Madal", "Keskmine" või "Kõrge". Teksti kujul võib siin olla ka mingi pikem struktureerimata väärtus, näiteks mõõtmisel saadud veateade.</w:t>
            </w:r>
          </w:p>
        </w:tc>
      </w:tr>
      <w:tr w:rsidR="00AC301C" w:rsidRPr="00DA5CFB" w14:paraId="01280C9D" w14:textId="77777777" w:rsidTr="00AC301C">
        <w:tc>
          <w:tcPr>
            <w:cnfStyle w:val="001000000000" w:firstRow="0" w:lastRow="0" w:firstColumn="1" w:lastColumn="0" w:oddVBand="0" w:evenVBand="0" w:oddHBand="0" w:evenHBand="0" w:firstRowFirstColumn="0" w:firstRowLastColumn="0" w:lastRowFirstColumn="0" w:lastRowLastColumn="0"/>
            <w:tcW w:w="1129" w:type="dxa"/>
          </w:tcPr>
          <w:p w14:paraId="08602DF1" w14:textId="77777777" w:rsidR="005E18E8" w:rsidRPr="00DA5CFB" w:rsidRDefault="005E18E8" w:rsidP="00D7522D">
            <w:pPr>
              <w:autoSpaceDE w:val="0"/>
              <w:autoSpaceDN w:val="0"/>
              <w:adjustRightInd w:val="0"/>
              <w:jc w:val="both"/>
              <w:rPr>
                <w:rFonts w:ascii="Segoe UI" w:eastAsia="Times New Roman" w:hAnsi="Segoe UI" w:cs="Segoe UI"/>
                <w:b w:val="0"/>
                <w:bCs w:val="0"/>
                <w:sz w:val="20"/>
                <w:szCs w:val="20"/>
              </w:rPr>
            </w:pPr>
            <w:bookmarkStart w:id="13" w:name="BKM_EAD8E59B_83E5_42A8_9F74_D4C6677DBFEC"/>
            <w:bookmarkEnd w:id="13"/>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1709" w:type="dxa"/>
          </w:tcPr>
          <w:p w14:paraId="6CCF3500"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SYNDMUS_ID</w:t>
            </w:r>
          </w:p>
        </w:tc>
        <w:tc>
          <w:tcPr>
            <w:tcW w:w="1417" w:type="dxa"/>
          </w:tcPr>
          <w:p w14:paraId="50085077" w14:textId="77777777" w:rsidR="005E18E8" w:rsidRPr="00DA5CFB" w:rsidRDefault="005E18E8"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bigint</w:t>
            </w:r>
          </w:p>
        </w:tc>
        <w:tc>
          <w:tcPr>
            <w:cnfStyle w:val="000010000000" w:firstRow="0" w:lastRow="0" w:firstColumn="0" w:lastColumn="0" w:oddVBand="1" w:evenVBand="0" w:oddHBand="0" w:evenHBand="0" w:firstRowFirstColumn="0" w:firstRowLastColumn="0" w:lastRowFirstColumn="0" w:lastRowLastColumn="0"/>
            <w:tcW w:w="1269" w:type="dxa"/>
          </w:tcPr>
          <w:p w14:paraId="6A03BB3F"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True</w:t>
            </w:r>
          </w:p>
        </w:tc>
        <w:tc>
          <w:tcPr>
            <w:tcW w:w="3685" w:type="dxa"/>
          </w:tcPr>
          <w:p w14:paraId="473CC395" w14:textId="266C0DE9" w:rsidR="005E18E8" w:rsidRPr="00DA5CFB" w:rsidRDefault="00EE580F"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Viide sündmusele.</w:t>
            </w:r>
          </w:p>
        </w:tc>
      </w:tr>
      <w:tr w:rsidR="008644A8" w:rsidRPr="00DA5CFB" w14:paraId="75653857" w14:textId="77777777" w:rsidTr="00AC3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66C701A" w14:textId="6C4866DF" w:rsidR="008644A8" w:rsidRPr="00DA5CFB" w:rsidRDefault="00EE580F" w:rsidP="00D7522D">
            <w:pPr>
              <w:autoSpaceDE w:val="0"/>
              <w:autoSpaceDN w:val="0"/>
              <w:adjustRightInd w:val="0"/>
              <w:jc w:val="both"/>
              <w:rPr>
                <w:rFonts w:ascii="Segoe UI" w:eastAsia="Times New Roman" w:hAnsi="Segoe UI" w:cs="Segoe UI"/>
                <w:b w:val="0"/>
                <w:bCs w:val="0"/>
                <w:sz w:val="20"/>
                <w:szCs w:val="20"/>
              </w:rPr>
            </w:pPr>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1709" w:type="dxa"/>
          </w:tcPr>
          <w:p w14:paraId="3915870A" w14:textId="79C3811C" w:rsidR="008644A8" w:rsidRPr="00DA5CFB" w:rsidRDefault="00EE580F"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TULETATUD</w:t>
            </w:r>
          </w:p>
        </w:tc>
        <w:tc>
          <w:tcPr>
            <w:tcW w:w="1417" w:type="dxa"/>
          </w:tcPr>
          <w:p w14:paraId="09EA4C33" w14:textId="4038FB55" w:rsidR="008644A8" w:rsidRPr="00DA5CFB" w:rsidRDefault="00EE580F"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bit</w:t>
            </w:r>
          </w:p>
        </w:tc>
        <w:tc>
          <w:tcPr>
            <w:cnfStyle w:val="000010000000" w:firstRow="0" w:lastRow="0" w:firstColumn="0" w:lastColumn="0" w:oddVBand="1" w:evenVBand="0" w:oddHBand="0" w:evenHBand="0" w:firstRowFirstColumn="0" w:firstRowLastColumn="0" w:lastRowFirstColumn="0" w:lastRowLastColumn="0"/>
            <w:tcW w:w="1269" w:type="dxa"/>
          </w:tcPr>
          <w:p w14:paraId="7C79F187" w14:textId="3B6BC0B3" w:rsidR="008644A8" w:rsidRPr="00DA5CFB" w:rsidRDefault="00EE580F"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True</w:t>
            </w:r>
          </w:p>
        </w:tc>
        <w:tc>
          <w:tcPr>
            <w:tcW w:w="3685" w:type="dxa"/>
          </w:tcPr>
          <w:p w14:paraId="6D33C04D" w14:textId="7EDC2E01" w:rsidR="008644A8" w:rsidRPr="00DA5CFB" w:rsidRDefault="00EE580F" w:rsidP="008C3B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EE580F">
              <w:rPr>
                <w:rFonts w:ascii="Segoe UI" w:hAnsi="Segoe UI" w:cs="Segoe UI"/>
                <w:sz w:val="20"/>
                <w:szCs w:val="20"/>
              </w:rPr>
              <w:t xml:space="preserve">Näitab, kas </w:t>
            </w:r>
            <w:r w:rsidR="008C3BF4" w:rsidRPr="00DA5CFB">
              <w:rPr>
                <w:rFonts w:ascii="Segoe UI" w:hAnsi="Segoe UI" w:cs="Segoe UI"/>
                <w:sz w:val="20"/>
                <w:szCs w:val="20"/>
              </w:rPr>
              <w:t>näitaja</w:t>
            </w:r>
            <w:r w:rsidRPr="00EE580F">
              <w:rPr>
                <w:rFonts w:ascii="Segoe UI" w:hAnsi="Segoe UI" w:cs="Segoe UI"/>
                <w:sz w:val="20"/>
                <w:szCs w:val="20"/>
              </w:rPr>
              <w:t xml:space="preserve"> andmed on tuletatud teiste andmete põhjal. Tuletatakse hädavajadusel, kui puuduv </w:t>
            </w:r>
            <w:r w:rsidR="008C3BF4" w:rsidRPr="00DA5CFB">
              <w:rPr>
                <w:rFonts w:ascii="Segoe UI" w:hAnsi="Segoe UI" w:cs="Segoe UI"/>
                <w:sz w:val="20"/>
                <w:szCs w:val="20"/>
              </w:rPr>
              <w:t>info</w:t>
            </w:r>
            <w:r w:rsidRPr="00EE580F">
              <w:rPr>
                <w:rFonts w:ascii="Segoe UI" w:hAnsi="Segoe UI" w:cs="Segoe UI"/>
                <w:sz w:val="20"/>
                <w:szCs w:val="20"/>
              </w:rPr>
              <w:t xml:space="preserve"> takistab arvutusi, päringute teg</w:t>
            </w:r>
            <w:r w:rsidR="008C3BF4" w:rsidRPr="00DA5CFB">
              <w:rPr>
                <w:rFonts w:ascii="Segoe UI" w:hAnsi="Segoe UI" w:cs="Segoe UI"/>
                <w:sz w:val="20"/>
                <w:szCs w:val="20"/>
              </w:rPr>
              <w:t>e</w:t>
            </w:r>
            <w:r w:rsidRPr="00EE580F">
              <w:rPr>
                <w:rFonts w:ascii="Segoe UI" w:hAnsi="Segoe UI" w:cs="Segoe UI"/>
                <w:sz w:val="20"/>
                <w:szCs w:val="20"/>
              </w:rPr>
              <w:t>mist või teenuse osutamist.</w:t>
            </w:r>
          </w:p>
        </w:tc>
      </w:tr>
    </w:tbl>
    <w:p w14:paraId="4247EFCD" w14:textId="04F5F918" w:rsidR="005C0931" w:rsidRPr="00DA5CFB" w:rsidRDefault="005C0931" w:rsidP="005C0931">
      <w:pPr>
        <w:jc w:val="both"/>
        <w:rPr>
          <w:rFonts w:ascii="Segoe UI" w:hAnsi="Segoe UI" w:cs="Segoe UI"/>
          <w:b/>
          <w:bCs/>
          <w:sz w:val="20"/>
          <w:szCs w:val="20"/>
        </w:rPr>
      </w:pPr>
      <w:bookmarkStart w:id="14" w:name="BKM_DA75A11C_B24F_4968_9A24_74C2B7FEEF3D"/>
      <w:bookmarkEnd w:id="14"/>
      <w:r w:rsidRPr="00DA5CFB">
        <w:rPr>
          <w:rFonts w:ascii="Segoe UI" w:hAnsi="Segoe UI" w:cs="Segoe UI"/>
          <w:b/>
          <w:bCs/>
          <w:sz w:val="20"/>
          <w:szCs w:val="20"/>
        </w:rPr>
        <w:t>Tabel 3. Näitajate andmestruktuur</w:t>
      </w:r>
    </w:p>
    <w:p w14:paraId="4701BC71" w14:textId="07095270" w:rsidR="00D351F1" w:rsidRPr="00DA5CFB" w:rsidRDefault="00E0576A" w:rsidP="00092BFF">
      <w:pPr>
        <w:pStyle w:val="Pealkiri4"/>
      </w:pPr>
      <w:r w:rsidRPr="00092BFF">
        <w:t>Sündmused</w:t>
      </w:r>
    </w:p>
    <w:p w14:paraId="28A714BE" w14:textId="473619EC" w:rsidR="00D351F1" w:rsidRPr="00DA5CFB" w:rsidRDefault="00E0576A" w:rsidP="00D7522D">
      <w:pPr>
        <w:autoSpaceDE w:val="0"/>
        <w:autoSpaceDN w:val="0"/>
        <w:adjustRightInd w:val="0"/>
        <w:spacing w:after="0" w:line="240" w:lineRule="auto"/>
        <w:jc w:val="both"/>
        <w:rPr>
          <w:rFonts w:ascii="Segoe UI" w:eastAsia="Times New Roman" w:hAnsi="Segoe UI" w:cs="Segoe UI"/>
          <w:sz w:val="20"/>
          <w:szCs w:val="20"/>
        </w:rPr>
      </w:pPr>
      <w:r w:rsidRPr="00DA5CFB">
        <w:rPr>
          <w:rFonts w:ascii="Segoe UI" w:eastAsia="Times New Roman" w:hAnsi="Segoe UI" w:cs="Segoe UI"/>
          <w:sz w:val="20"/>
          <w:szCs w:val="20"/>
        </w:rPr>
        <w:t>Tabelid SYNDMUS registreeritakse s</w:t>
      </w:r>
      <w:r w:rsidR="00D351F1" w:rsidRPr="00DA5CFB">
        <w:rPr>
          <w:rFonts w:ascii="Segoe UI" w:eastAsia="Times New Roman" w:hAnsi="Segoe UI" w:cs="Segoe UI"/>
          <w:sz w:val="20"/>
          <w:szCs w:val="20"/>
        </w:rPr>
        <w:t>ündmus, mille käigus toimus mingite näitajate tuvastamine. Juhul, kui on tarvis lisada tekstilisi selgitusi sündmuse või näitaja juurde, siis tuleb kasutada näitajat ja mõõdikut, mis väljendavad selgitust.</w:t>
      </w:r>
    </w:p>
    <w:p w14:paraId="2CD380C3" w14:textId="77777777" w:rsidR="00D351F1" w:rsidRPr="00DA5CFB" w:rsidRDefault="00D351F1" w:rsidP="00D7522D">
      <w:pPr>
        <w:autoSpaceDE w:val="0"/>
        <w:autoSpaceDN w:val="0"/>
        <w:adjustRightInd w:val="0"/>
        <w:spacing w:after="0" w:line="240" w:lineRule="auto"/>
        <w:jc w:val="both"/>
        <w:rPr>
          <w:rFonts w:ascii="Segoe UI" w:eastAsia="Times New Roman" w:hAnsi="Segoe UI" w:cs="Segoe UI"/>
          <w:sz w:val="20"/>
          <w:szCs w:val="20"/>
        </w:rPr>
      </w:pPr>
    </w:p>
    <w:tbl>
      <w:tblPr>
        <w:tblStyle w:val="Loetelutabel3rhk1"/>
        <w:tblW w:w="9209" w:type="dxa"/>
        <w:tblLayout w:type="fixed"/>
        <w:tblLook w:val="00A0" w:firstRow="1" w:lastRow="0" w:firstColumn="1" w:lastColumn="0" w:noHBand="0" w:noVBand="0"/>
      </w:tblPr>
      <w:tblGrid>
        <w:gridCol w:w="1129"/>
        <w:gridCol w:w="2471"/>
        <w:gridCol w:w="1350"/>
        <w:gridCol w:w="1170"/>
        <w:gridCol w:w="3089"/>
      </w:tblGrid>
      <w:tr w:rsidR="005E18E8" w:rsidRPr="00DA5CFB" w14:paraId="14AE81F8" w14:textId="77777777" w:rsidTr="00476BC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29" w:type="dxa"/>
          </w:tcPr>
          <w:p w14:paraId="6B626A19"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Primaar-</w:t>
            </w:r>
          </w:p>
          <w:p w14:paraId="398D3645" w14:textId="03AE12B9" w:rsidR="005E18E8" w:rsidRPr="00DA5CFB" w:rsidRDefault="005C0931"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w:t>
            </w:r>
            <w:r w:rsidR="005E18E8" w:rsidRPr="00DA5CFB">
              <w:rPr>
                <w:rFonts w:ascii="Segoe UI" w:eastAsia="Times New Roman" w:hAnsi="Segoe UI" w:cs="Segoe UI"/>
                <w:sz w:val="20"/>
                <w:szCs w:val="20"/>
              </w:rPr>
              <w:t>õti</w:t>
            </w:r>
          </w:p>
        </w:tc>
        <w:tc>
          <w:tcPr>
            <w:cnfStyle w:val="000010000000" w:firstRow="0" w:lastRow="0" w:firstColumn="0" w:lastColumn="0" w:oddVBand="1" w:evenVBand="0" w:oddHBand="0" w:evenHBand="0" w:firstRowFirstColumn="0" w:firstRowLastColumn="0" w:lastRowFirstColumn="0" w:lastRowLastColumn="0"/>
            <w:tcW w:w="2471" w:type="dxa"/>
          </w:tcPr>
          <w:p w14:paraId="7967D233"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Atribuudi nimi</w:t>
            </w:r>
          </w:p>
        </w:tc>
        <w:tc>
          <w:tcPr>
            <w:tcW w:w="1350" w:type="dxa"/>
          </w:tcPr>
          <w:p w14:paraId="27497C5F" w14:textId="77777777" w:rsidR="005E18E8" w:rsidRPr="00DA5CFB" w:rsidRDefault="005E18E8" w:rsidP="00D7522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Andme-</w:t>
            </w:r>
          </w:p>
          <w:p w14:paraId="49350ECB" w14:textId="77777777" w:rsidR="005E18E8" w:rsidRPr="00DA5CFB" w:rsidRDefault="005E18E8" w:rsidP="00D7522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tüüp</w:t>
            </w:r>
          </w:p>
        </w:tc>
        <w:tc>
          <w:tcPr>
            <w:cnfStyle w:val="000010000000" w:firstRow="0" w:lastRow="0" w:firstColumn="0" w:lastColumn="0" w:oddVBand="1" w:evenVBand="0" w:oddHBand="0" w:evenHBand="0" w:firstRowFirstColumn="0" w:firstRowLastColumn="0" w:lastRowFirstColumn="0" w:lastRowLastColumn="0"/>
            <w:tcW w:w="1170" w:type="dxa"/>
          </w:tcPr>
          <w:p w14:paraId="13856A20"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Kohustus-</w:t>
            </w:r>
          </w:p>
          <w:p w14:paraId="00450214"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likkus</w:t>
            </w:r>
          </w:p>
        </w:tc>
        <w:tc>
          <w:tcPr>
            <w:tcW w:w="3089" w:type="dxa"/>
          </w:tcPr>
          <w:p w14:paraId="0BB0B222" w14:textId="77777777" w:rsidR="005E18E8" w:rsidRPr="00DA5CFB" w:rsidRDefault="005E18E8" w:rsidP="00D7522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Kirjeldus</w:t>
            </w:r>
          </w:p>
        </w:tc>
      </w:tr>
      <w:tr w:rsidR="005E18E8" w:rsidRPr="00DA5CFB" w14:paraId="317CE1F3" w14:textId="77777777" w:rsidTr="00FE42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587969E" w14:textId="77777777" w:rsidR="005E18E8" w:rsidRPr="00DA5CFB" w:rsidRDefault="005E18E8" w:rsidP="00D7522D">
            <w:pPr>
              <w:autoSpaceDE w:val="0"/>
              <w:autoSpaceDN w:val="0"/>
              <w:adjustRightInd w:val="0"/>
              <w:jc w:val="both"/>
              <w:rPr>
                <w:rFonts w:ascii="Segoe UI" w:eastAsia="Times New Roman" w:hAnsi="Segoe UI" w:cs="Segoe UI"/>
                <w:b w:val="0"/>
                <w:bCs w:val="0"/>
                <w:sz w:val="20"/>
                <w:szCs w:val="20"/>
              </w:rPr>
            </w:pPr>
            <w:bookmarkStart w:id="15" w:name="BKM_7081D3B6_B15E_42B1_8298_E984EF1438CC"/>
            <w:bookmarkEnd w:id="15"/>
            <w:r w:rsidRPr="00DA5CFB">
              <w:rPr>
                <w:rFonts w:ascii="Segoe UI" w:eastAsia="Times New Roman" w:hAnsi="Segoe UI" w:cs="Segoe UI"/>
                <w:b w:val="0"/>
                <w:bCs w:val="0"/>
                <w:sz w:val="20"/>
                <w:szCs w:val="20"/>
              </w:rPr>
              <w:t>True</w:t>
            </w:r>
          </w:p>
        </w:tc>
        <w:tc>
          <w:tcPr>
            <w:cnfStyle w:val="000010000000" w:firstRow="0" w:lastRow="0" w:firstColumn="0" w:lastColumn="0" w:oddVBand="1" w:evenVBand="0" w:oddHBand="0" w:evenHBand="0" w:firstRowFirstColumn="0" w:firstRowLastColumn="0" w:lastRowFirstColumn="0" w:lastRowLastColumn="0"/>
            <w:tcW w:w="2471" w:type="dxa"/>
          </w:tcPr>
          <w:p w14:paraId="2DA9E997"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ID</w:t>
            </w:r>
          </w:p>
        </w:tc>
        <w:tc>
          <w:tcPr>
            <w:tcW w:w="1350" w:type="dxa"/>
          </w:tcPr>
          <w:p w14:paraId="5C35111D" w14:textId="77777777" w:rsidR="005E18E8" w:rsidRPr="00DA5CFB" w:rsidRDefault="005E18E8"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bigint</w:t>
            </w:r>
          </w:p>
        </w:tc>
        <w:tc>
          <w:tcPr>
            <w:cnfStyle w:val="000010000000" w:firstRow="0" w:lastRow="0" w:firstColumn="0" w:lastColumn="0" w:oddVBand="1" w:evenVBand="0" w:oddHBand="0" w:evenHBand="0" w:firstRowFirstColumn="0" w:firstRowLastColumn="0" w:lastRowFirstColumn="0" w:lastRowLastColumn="0"/>
            <w:tcW w:w="1170" w:type="dxa"/>
          </w:tcPr>
          <w:p w14:paraId="7ADE62F8"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True</w:t>
            </w:r>
          </w:p>
        </w:tc>
        <w:tc>
          <w:tcPr>
            <w:tcW w:w="3089" w:type="dxa"/>
          </w:tcPr>
          <w:p w14:paraId="30AB2A27" w14:textId="77777777" w:rsidR="005E18E8" w:rsidRPr="00DA5CFB" w:rsidRDefault="005E18E8"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Sündmuse unikaalne identifikaator.</w:t>
            </w:r>
          </w:p>
        </w:tc>
      </w:tr>
      <w:tr w:rsidR="005E18E8" w:rsidRPr="00DA5CFB" w14:paraId="36AD2B14" w14:textId="77777777" w:rsidTr="00FE4212">
        <w:tc>
          <w:tcPr>
            <w:cnfStyle w:val="001000000000" w:firstRow="0" w:lastRow="0" w:firstColumn="1" w:lastColumn="0" w:oddVBand="0" w:evenVBand="0" w:oddHBand="0" w:evenHBand="0" w:firstRowFirstColumn="0" w:firstRowLastColumn="0" w:lastRowFirstColumn="0" w:lastRowLastColumn="0"/>
            <w:tcW w:w="1129" w:type="dxa"/>
          </w:tcPr>
          <w:p w14:paraId="3849ECCC" w14:textId="77777777" w:rsidR="005E18E8" w:rsidRPr="00DA5CFB" w:rsidRDefault="005E18E8" w:rsidP="00D7522D">
            <w:pPr>
              <w:autoSpaceDE w:val="0"/>
              <w:autoSpaceDN w:val="0"/>
              <w:adjustRightInd w:val="0"/>
              <w:jc w:val="both"/>
              <w:rPr>
                <w:rFonts w:ascii="Segoe UI" w:eastAsia="Times New Roman" w:hAnsi="Segoe UI" w:cs="Segoe UI"/>
                <w:b w:val="0"/>
                <w:bCs w:val="0"/>
                <w:sz w:val="20"/>
                <w:szCs w:val="20"/>
              </w:rPr>
            </w:pPr>
            <w:bookmarkStart w:id="16" w:name="BKM_1D904609_AD2B_4672_9208_38EF36E0E4C7"/>
            <w:bookmarkEnd w:id="16"/>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471" w:type="dxa"/>
          </w:tcPr>
          <w:p w14:paraId="070E0EC7"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SYNDMUS_LIIK</w:t>
            </w:r>
          </w:p>
        </w:tc>
        <w:tc>
          <w:tcPr>
            <w:tcW w:w="1350" w:type="dxa"/>
          </w:tcPr>
          <w:p w14:paraId="24525668" w14:textId="77777777" w:rsidR="005E18E8" w:rsidRPr="00DA5CFB" w:rsidRDefault="005E18E8"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varchar(100)</w:t>
            </w:r>
          </w:p>
        </w:tc>
        <w:tc>
          <w:tcPr>
            <w:cnfStyle w:val="000010000000" w:firstRow="0" w:lastRow="0" w:firstColumn="0" w:lastColumn="0" w:oddVBand="1" w:evenVBand="0" w:oddHBand="0" w:evenHBand="0" w:firstRowFirstColumn="0" w:firstRowLastColumn="0" w:lastRowFirstColumn="0" w:lastRowLastColumn="0"/>
            <w:tcW w:w="1170" w:type="dxa"/>
          </w:tcPr>
          <w:p w14:paraId="05C99738"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True</w:t>
            </w:r>
          </w:p>
        </w:tc>
        <w:tc>
          <w:tcPr>
            <w:tcW w:w="3089" w:type="dxa"/>
          </w:tcPr>
          <w:p w14:paraId="1EBF9468" w14:textId="77777777" w:rsidR="005E18E8" w:rsidRPr="00DA5CFB" w:rsidRDefault="005E18E8"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Viide sündmuse liigile. Sündmuse liik tuleb defineerida klassifikaatorina. Sündmuse võimalike näitajate komplekt tuleb defineerida samuti klassifikaatorina, kus sündmuse liigi ja andmeelemendi vahele tuleb tekitada vastav sündmuse andmekomplekti seos.</w:t>
            </w:r>
          </w:p>
        </w:tc>
      </w:tr>
      <w:tr w:rsidR="005E18E8" w:rsidRPr="00DA5CFB" w14:paraId="1590A2DC" w14:textId="77777777" w:rsidTr="00FE42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634502E" w14:textId="77777777" w:rsidR="005E18E8" w:rsidRPr="00DA5CFB" w:rsidRDefault="005E18E8" w:rsidP="00D7522D">
            <w:pPr>
              <w:autoSpaceDE w:val="0"/>
              <w:autoSpaceDN w:val="0"/>
              <w:adjustRightInd w:val="0"/>
              <w:jc w:val="both"/>
              <w:rPr>
                <w:rFonts w:ascii="Segoe UI" w:eastAsia="Times New Roman" w:hAnsi="Segoe UI" w:cs="Segoe UI"/>
                <w:b w:val="0"/>
                <w:bCs w:val="0"/>
                <w:sz w:val="20"/>
                <w:szCs w:val="20"/>
              </w:rPr>
            </w:pPr>
            <w:bookmarkStart w:id="17" w:name="BKM_4ADE6176_8BC7_42C6_8C67_24F58D8547D7"/>
            <w:bookmarkEnd w:id="17"/>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471" w:type="dxa"/>
          </w:tcPr>
          <w:p w14:paraId="3FF4BE97"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AEG</w:t>
            </w:r>
          </w:p>
        </w:tc>
        <w:tc>
          <w:tcPr>
            <w:tcW w:w="1350" w:type="dxa"/>
          </w:tcPr>
          <w:p w14:paraId="6525B7DE" w14:textId="77777777" w:rsidR="005E18E8" w:rsidRPr="00DA5CFB" w:rsidRDefault="005E18E8"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datetime</w:t>
            </w:r>
          </w:p>
        </w:tc>
        <w:tc>
          <w:tcPr>
            <w:cnfStyle w:val="000010000000" w:firstRow="0" w:lastRow="0" w:firstColumn="0" w:lastColumn="0" w:oddVBand="1" w:evenVBand="0" w:oddHBand="0" w:evenHBand="0" w:firstRowFirstColumn="0" w:firstRowLastColumn="0" w:lastRowFirstColumn="0" w:lastRowLastColumn="0"/>
            <w:tcW w:w="1170" w:type="dxa"/>
          </w:tcPr>
          <w:p w14:paraId="730BB129"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True</w:t>
            </w:r>
          </w:p>
        </w:tc>
        <w:tc>
          <w:tcPr>
            <w:tcW w:w="3089" w:type="dxa"/>
          </w:tcPr>
          <w:p w14:paraId="4E6F0E9E" w14:textId="77777777" w:rsidR="005E18E8" w:rsidRPr="00DA5CFB" w:rsidRDefault="005E18E8"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Sündmuse toimumise aeg.</w:t>
            </w:r>
          </w:p>
        </w:tc>
      </w:tr>
      <w:tr w:rsidR="005E18E8" w:rsidRPr="00DA5CFB" w14:paraId="58DB3B1E" w14:textId="77777777" w:rsidTr="00FE4212">
        <w:tc>
          <w:tcPr>
            <w:cnfStyle w:val="001000000000" w:firstRow="0" w:lastRow="0" w:firstColumn="1" w:lastColumn="0" w:oddVBand="0" w:evenVBand="0" w:oddHBand="0" w:evenHBand="0" w:firstRowFirstColumn="0" w:firstRowLastColumn="0" w:lastRowFirstColumn="0" w:lastRowLastColumn="0"/>
            <w:tcW w:w="1129" w:type="dxa"/>
          </w:tcPr>
          <w:p w14:paraId="589A1091" w14:textId="77777777" w:rsidR="005E18E8" w:rsidRPr="00DA5CFB" w:rsidRDefault="005E18E8" w:rsidP="00D7522D">
            <w:pPr>
              <w:autoSpaceDE w:val="0"/>
              <w:autoSpaceDN w:val="0"/>
              <w:adjustRightInd w:val="0"/>
              <w:jc w:val="both"/>
              <w:rPr>
                <w:rFonts w:ascii="Segoe UI" w:eastAsia="Times New Roman" w:hAnsi="Segoe UI" w:cs="Segoe UI"/>
                <w:b w:val="0"/>
                <w:bCs w:val="0"/>
                <w:sz w:val="20"/>
                <w:szCs w:val="20"/>
              </w:rPr>
            </w:pPr>
            <w:bookmarkStart w:id="18" w:name="BKM_F4484E00_C084_455D_A91B_244FE7698A0E"/>
            <w:bookmarkEnd w:id="18"/>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471" w:type="dxa"/>
          </w:tcPr>
          <w:p w14:paraId="297A7500"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X-KOORDINAAT</w:t>
            </w:r>
          </w:p>
        </w:tc>
        <w:tc>
          <w:tcPr>
            <w:tcW w:w="1350" w:type="dxa"/>
          </w:tcPr>
          <w:p w14:paraId="1A21EC77" w14:textId="77777777" w:rsidR="005E18E8" w:rsidRPr="00DA5CFB" w:rsidRDefault="005E18E8"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varchar(50)</w:t>
            </w:r>
          </w:p>
        </w:tc>
        <w:tc>
          <w:tcPr>
            <w:cnfStyle w:val="000010000000" w:firstRow="0" w:lastRow="0" w:firstColumn="0" w:lastColumn="0" w:oddVBand="1" w:evenVBand="0" w:oddHBand="0" w:evenHBand="0" w:firstRowFirstColumn="0" w:firstRowLastColumn="0" w:lastRowFirstColumn="0" w:lastRowLastColumn="0"/>
            <w:tcW w:w="1170" w:type="dxa"/>
          </w:tcPr>
          <w:p w14:paraId="22793ECA"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False</w:t>
            </w:r>
          </w:p>
        </w:tc>
        <w:tc>
          <w:tcPr>
            <w:tcW w:w="3089" w:type="dxa"/>
          </w:tcPr>
          <w:p w14:paraId="331572A0" w14:textId="77777777" w:rsidR="005E18E8" w:rsidRPr="00DA5CFB" w:rsidRDefault="005E18E8"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Mõõtmise teostamise asukoha X-koordinaat.</w:t>
            </w:r>
          </w:p>
        </w:tc>
      </w:tr>
      <w:tr w:rsidR="005E18E8" w:rsidRPr="00DA5CFB" w14:paraId="0847A460" w14:textId="77777777" w:rsidTr="00FE42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68CD6F7" w14:textId="77777777" w:rsidR="005E18E8" w:rsidRPr="00DA5CFB" w:rsidRDefault="005E18E8" w:rsidP="00D7522D">
            <w:pPr>
              <w:autoSpaceDE w:val="0"/>
              <w:autoSpaceDN w:val="0"/>
              <w:adjustRightInd w:val="0"/>
              <w:jc w:val="both"/>
              <w:rPr>
                <w:rFonts w:ascii="Segoe UI" w:eastAsia="Times New Roman" w:hAnsi="Segoe UI" w:cs="Segoe UI"/>
                <w:b w:val="0"/>
                <w:bCs w:val="0"/>
                <w:sz w:val="20"/>
                <w:szCs w:val="20"/>
              </w:rPr>
            </w:pPr>
            <w:bookmarkStart w:id="19" w:name="BKM_24CDB4CA_0AEA_483A_B508_B95E2F50567E"/>
            <w:bookmarkEnd w:id="19"/>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471" w:type="dxa"/>
          </w:tcPr>
          <w:p w14:paraId="041F81CC"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Y-KOORDINAAT</w:t>
            </w:r>
          </w:p>
        </w:tc>
        <w:tc>
          <w:tcPr>
            <w:tcW w:w="1350" w:type="dxa"/>
          </w:tcPr>
          <w:p w14:paraId="25D0321F" w14:textId="77777777" w:rsidR="005E18E8" w:rsidRPr="00DA5CFB" w:rsidRDefault="005E18E8"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varchar(50)</w:t>
            </w:r>
          </w:p>
        </w:tc>
        <w:tc>
          <w:tcPr>
            <w:cnfStyle w:val="000010000000" w:firstRow="0" w:lastRow="0" w:firstColumn="0" w:lastColumn="0" w:oddVBand="1" w:evenVBand="0" w:oddHBand="0" w:evenHBand="0" w:firstRowFirstColumn="0" w:firstRowLastColumn="0" w:lastRowFirstColumn="0" w:lastRowLastColumn="0"/>
            <w:tcW w:w="1170" w:type="dxa"/>
          </w:tcPr>
          <w:p w14:paraId="3F1F8FB3"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False</w:t>
            </w:r>
          </w:p>
        </w:tc>
        <w:tc>
          <w:tcPr>
            <w:tcW w:w="3089" w:type="dxa"/>
          </w:tcPr>
          <w:p w14:paraId="6AB04B5A" w14:textId="77777777" w:rsidR="005E18E8" w:rsidRPr="00DA5CFB" w:rsidRDefault="005E18E8"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Mõõtmise teostamise asukoha Y-koordinaat.</w:t>
            </w:r>
          </w:p>
        </w:tc>
      </w:tr>
      <w:tr w:rsidR="005E18E8" w:rsidRPr="00DA5CFB" w14:paraId="0A7ED6B5" w14:textId="77777777" w:rsidTr="00FE4212">
        <w:tc>
          <w:tcPr>
            <w:cnfStyle w:val="001000000000" w:firstRow="0" w:lastRow="0" w:firstColumn="1" w:lastColumn="0" w:oddVBand="0" w:evenVBand="0" w:oddHBand="0" w:evenHBand="0" w:firstRowFirstColumn="0" w:firstRowLastColumn="0" w:lastRowFirstColumn="0" w:lastRowLastColumn="0"/>
            <w:tcW w:w="1129" w:type="dxa"/>
          </w:tcPr>
          <w:p w14:paraId="381C00CB" w14:textId="77777777" w:rsidR="005E18E8" w:rsidRPr="00DA5CFB" w:rsidRDefault="005E18E8" w:rsidP="00D7522D">
            <w:pPr>
              <w:autoSpaceDE w:val="0"/>
              <w:autoSpaceDN w:val="0"/>
              <w:adjustRightInd w:val="0"/>
              <w:jc w:val="both"/>
              <w:rPr>
                <w:rFonts w:ascii="Segoe UI" w:eastAsia="Times New Roman" w:hAnsi="Segoe UI" w:cs="Segoe UI"/>
                <w:b w:val="0"/>
                <w:bCs w:val="0"/>
                <w:sz w:val="20"/>
                <w:szCs w:val="20"/>
              </w:rPr>
            </w:pPr>
            <w:bookmarkStart w:id="20" w:name="BKM_1AED5BD0_FD60_487D_B492_4723A80C96AF"/>
            <w:bookmarkEnd w:id="20"/>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471" w:type="dxa"/>
          </w:tcPr>
          <w:p w14:paraId="2557376D"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Z-KOORDINAAT</w:t>
            </w:r>
          </w:p>
        </w:tc>
        <w:tc>
          <w:tcPr>
            <w:tcW w:w="1350" w:type="dxa"/>
          </w:tcPr>
          <w:p w14:paraId="04A7C051" w14:textId="77777777" w:rsidR="005E18E8" w:rsidRPr="00DA5CFB" w:rsidRDefault="005E18E8"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varchar(50)</w:t>
            </w:r>
          </w:p>
        </w:tc>
        <w:tc>
          <w:tcPr>
            <w:cnfStyle w:val="000010000000" w:firstRow="0" w:lastRow="0" w:firstColumn="0" w:lastColumn="0" w:oddVBand="1" w:evenVBand="0" w:oddHBand="0" w:evenHBand="0" w:firstRowFirstColumn="0" w:firstRowLastColumn="0" w:lastRowFirstColumn="0" w:lastRowLastColumn="0"/>
            <w:tcW w:w="1170" w:type="dxa"/>
          </w:tcPr>
          <w:p w14:paraId="32899135"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False</w:t>
            </w:r>
          </w:p>
        </w:tc>
        <w:tc>
          <w:tcPr>
            <w:tcW w:w="3089" w:type="dxa"/>
          </w:tcPr>
          <w:p w14:paraId="74B6238D" w14:textId="77777777" w:rsidR="005E18E8" w:rsidRPr="00DA5CFB" w:rsidRDefault="005E18E8"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Mõõtmise asukoha kõrgu merepinnast.</w:t>
            </w:r>
          </w:p>
        </w:tc>
      </w:tr>
      <w:tr w:rsidR="005E18E8" w:rsidRPr="00DA5CFB" w14:paraId="135F49F5" w14:textId="77777777" w:rsidTr="00FE42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B346FF8" w14:textId="77777777" w:rsidR="005E18E8" w:rsidRPr="00DA5CFB" w:rsidRDefault="005E18E8" w:rsidP="00D7522D">
            <w:pPr>
              <w:autoSpaceDE w:val="0"/>
              <w:autoSpaceDN w:val="0"/>
              <w:adjustRightInd w:val="0"/>
              <w:jc w:val="both"/>
              <w:rPr>
                <w:rFonts w:ascii="Segoe UI" w:eastAsia="Times New Roman" w:hAnsi="Segoe UI" w:cs="Segoe UI"/>
                <w:b w:val="0"/>
                <w:bCs w:val="0"/>
                <w:sz w:val="20"/>
                <w:szCs w:val="20"/>
              </w:rPr>
            </w:pPr>
            <w:bookmarkStart w:id="21" w:name="BKM_F8B858FE_E4A3_4A6F_8995_973FDB15ACF8"/>
            <w:bookmarkEnd w:id="21"/>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471" w:type="dxa"/>
          </w:tcPr>
          <w:p w14:paraId="55B86910"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KOORDINAATSYSTEEM</w:t>
            </w:r>
          </w:p>
        </w:tc>
        <w:tc>
          <w:tcPr>
            <w:tcW w:w="1350" w:type="dxa"/>
          </w:tcPr>
          <w:p w14:paraId="01A33AF1" w14:textId="77777777" w:rsidR="005E18E8" w:rsidRPr="00DA5CFB" w:rsidRDefault="005E18E8"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varchar(50)</w:t>
            </w:r>
          </w:p>
        </w:tc>
        <w:tc>
          <w:tcPr>
            <w:cnfStyle w:val="000010000000" w:firstRow="0" w:lastRow="0" w:firstColumn="0" w:lastColumn="0" w:oddVBand="1" w:evenVBand="0" w:oddHBand="0" w:evenHBand="0" w:firstRowFirstColumn="0" w:firstRowLastColumn="0" w:lastRowFirstColumn="0" w:lastRowLastColumn="0"/>
            <w:tcW w:w="1170" w:type="dxa"/>
          </w:tcPr>
          <w:p w14:paraId="6E18E13A"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False</w:t>
            </w:r>
          </w:p>
        </w:tc>
        <w:tc>
          <w:tcPr>
            <w:tcW w:w="3089" w:type="dxa"/>
          </w:tcPr>
          <w:p w14:paraId="559A1688" w14:textId="77777777" w:rsidR="005E18E8" w:rsidRPr="00DA5CFB" w:rsidRDefault="005E18E8"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Koordinaatsüsteemi tähis vastavalt ISO, milles koordinaadid on väljendatud EPSG:nnnn kujul. Vt. https://spatialreference.org/ref/epsg/ .</w:t>
            </w:r>
          </w:p>
        </w:tc>
      </w:tr>
      <w:tr w:rsidR="005E18E8" w:rsidRPr="00DA5CFB" w14:paraId="5606CE9A" w14:textId="77777777" w:rsidTr="00FE4212">
        <w:tc>
          <w:tcPr>
            <w:cnfStyle w:val="001000000000" w:firstRow="0" w:lastRow="0" w:firstColumn="1" w:lastColumn="0" w:oddVBand="0" w:evenVBand="0" w:oddHBand="0" w:evenHBand="0" w:firstRowFirstColumn="0" w:firstRowLastColumn="0" w:lastRowFirstColumn="0" w:lastRowLastColumn="0"/>
            <w:tcW w:w="1129" w:type="dxa"/>
          </w:tcPr>
          <w:p w14:paraId="59333FF5" w14:textId="77777777" w:rsidR="005E18E8" w:rsidRPr="00DA5CFB" w:rsidRDefault="005E18E8" w:rsidP="00D7522D">
            <w:pPr>
              <w:autoSpaceDE w:val="0"/>
              <w:autoSpaceDN w:val="0"/>
              <w:adjustRightInd w:val="0"/>
              <w:jc w:val="both"/>
              <w:rPr>
                <w:rFonts w:ascii="Segoe UI" w:eastAsia="Times New Roman" w:hAnsi="Segoe UI" w:cs="Segoe UI"/>
                <w:b w:val="0"/>
                <w:bCs w:val="0"/>
                <w:sz w:val="20"/>
                <w:szCs w:val="20"/>
              </w:rPr>
            </w:pPr>
            <w:bookmarkStart w:id="22" w:name="BKM_48D48D4C_2171_48E8_A4FA_3BC3A4FE6212"/>
            <w:bookmarkEnd w:id="22"/>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471" w:type="dxa"/>
          </w:tcPr>
          <w:p w14:paraId="1E296F0D"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AADRESS_ID</w:t>
            </w:r>
          </w:p>
        </w:tc>
        <w:tc>
          <w:tcPr>
            <w:tcW w:w="1350" w:type="dxa"/>
          </w:tcPr>
          <w:p w14:paraId="33748077" w14:textId="77777777" w:rsidR="005E18E8" w:rsidRPr="00DA5CFB" w:rsidRDefault="005E18E8"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bigint</w:t>
            </w:r>
          </w:p>
        </w:tc>
        <w:tc>
          <w:tcPr>
            <w:cnfStyle w:val="000010000000" w:firstRow="0" w:lastRow="0" w:firstColumn="0" w:lastColumn="0" w:oddVBand="1" w:evenVBand="0" w:oddHBand="0" w:evenHBand="0" w:firstRowFirstColumn="0" w:firstRowLastColumn="0" w:lastRowFirstColumn="0" w:lastRowLastColumn="0"/>
            <w:tcW w:w="1170" w:type="dxa"/>
          </w:tcPr>
          <w:p w14:paraId="177131D8"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False</w:t>
            </w:r>
          </w:p>
        </w:tc>
        <w:tc>
          <w:tcPr>
            <w:tcW w:w="3089" w:type="dxa"/>
          </w:tcPr>
          <w:p w14:paraId="360E19F6" w14:textId="77777777" w:rsidR="005E18E8" w:rsidRPr="00DA5CFB" w:rsidRDefault="005E18E8"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Viide mõõtmiskoha aadressile.</w:t>
            </w:r>
          </w:p>
        </w:tc>
      </w:tr>
      <w:tr w:rsidR="005E18E8" w:rsidRPr="00DA5CFB" w14:paraId="6F3011D7" w14:textId="77777777" w:rsidTr="00FE42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3463FFE" w14:textId="77777777" w:rsidR="005E18E8" w:rsidRPr="00DA5CFB" w:rsidRDefault="005E18E8" w:rsidP="00D7522D">
            <w:pPr>
              <w:autoSpaceDE w:val="0"/>
              <w:autoSpaceDN w:val="0"/>
              <w:adjustRightInd w:val="0"/>
              <w:jc w:val="both"/>
              <w:rPr>
                <w:rFonts w:ascii="Segoe UI" w:eastAsia="Times New Roman" w:hAnsi="Segoe UI" w:cs="Segoe UI"/>
                <w:b w:val="0"/>
                <w:bCs w:val="0"/>
                <w:sz w:val="20"/>
                <w:szCs w:val="20"/>
              </w:rPr>
            </w:pPr>
            <w:bookmarkStart w:id="23" w:name="BKM_9C4A5A44_DBAA_4813_B55B_CA18C131BA23"/>
            <w:bookmarkEnd w:id="23"/>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471" w:type="dxa"/>
          </w:tcPr>
          <w:p w14:paraId="0911A721"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SYNDMUS_FAIL_ID</w:t>
            </w:r>
          </w:p>
        </w:tc>
        <w:tc>
          <w:tcPr>
            <w:tcW w:w="1350" w:type="dxa"/>
          </w:tcPr>
          <w:p w14:paraId="4D6C4B14" w14:textId="77777777" w:rsidR="005E18E8" w:rsidRPr="00DA5CFB" w:rsidRDefault="005E18E8"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bigint</w:t>
            </w:r>
          </w:p>
        </w:tc>
        <w:tc>
          <w:tcPr>
            <w:cnfStyle w:val="000010000000" w:firstRow="0" w:lastRow="0" w:firstColumn="0" w:lastColumn="0" w:oddVBand="1" w:evenVBand="0" w:oddHBand="0" w:evenHBand="0" w:firstRowFirstColumn="0" w:firstRowLastColumn="0" w:lastRowFirstColumn="0" w:lastRowLastColumn="0"/>
            <w:tcW w:w="1170" w:type="dxa"/>
          </w:tcPr>
          <w:p w14:paraId="4E890E5D"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False</w:t>
            </w:r>
          </w:p>
        </w:tc>
        <w:tc>
          <w:tcPr>
            <w:tcW w:w="3089" w:type="dxa"/>
          </w:tcPr>
          <w:p w14:paraId="39A7A34A" w14:textId="77777777" w:rsidR="005E18E8" w:rsidRPr="00DA5CFB" w:rsidRDefault="005E18E8"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Faili ID, millest on pärit sündmuse andmed.</w:t>
            </w:r>
          </w:p>
        </w:tc>
      </w:tr>
      <w:tr w:rsidR="00B12F2F" w:rsidRPr="00DA5CFB" w14:paraId="0E8959DC" w14:textId="77777777" w:rsidTr="00FE4212">
        <w:tc>
          <w:tcPr>
            <w:cnfStyle w:val="001000000000" w:firstRow="0" w:lastRow="0" w:firstColumn="1" w:lastColumn="0" w:oddVBand="0" w:evenVBand="0" w:oddHBand="0" w:evenHBand="0" w:firstRowFirstColumn="0" w:firstRowLastColumn="0" w:lastRowFirstColumn="0" w:lastRowLastColumn="0"/>
            <w:tcW w:w="1129" w:type="dxa"/>
          </w:tcPr>
          <w:p w14:paraId="78BB3E27" w14:textId="5E11023D" w:rsidR="00B12F2F" w:rsidRPr="00DA5CFB" w:rsidRDefault="00B12F2F" w:rsidP="00D7522D">
            <w:pPr>
              <w:autoSpaceDE w:val="0"/>
              <w:autoSpaceDN w:val="0"/>
              <w:adjustRightInd w:val="0"/>
              <w:jc w:val="both"/>
              <w:rPr>
                <w:rFonts w:ascii="Segoe UI" w:eastAsia="Times New Roman" w:hAnsi="Segoe UI" w:cs="Segoe UI"/>
                <w:b w:val="0"/>
                <w:bCs w:val="0"/>
                <w:sz w:val="20"/>
                <w:szCs w:val="20"/>
              </w:rPr>
            </w:pPr>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471" w:type="dxa"/>
          </w:tcPr>
          <w:p w14:paraId="424C6903" w14:textId="314DC556" w:rsidR="00B12F2F" w:rsidRPr="00DA5CFB" w:rsidRDefault="00B12F2F"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TULETATUD</w:t>
            </w:r>
          </w:p>
        </w:tc>
        <w:tc>
          <w:tcPr>
            <w:tcW w:w="1350" w:type="dxa"/>
          </w:tcPr>
          <w:p w14:paraId="086561E6" w14:textId="7E7ABE60" w:rsidR="00B12F2F" w:rsidRPr="00DA5CFB" w:rsidRDefault="00B12F2F"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bit</w:t>
            </w:r>
          </w:p>
        </w:tc>
        <w:tc>
          <w:tcPr>
            <w:cnfStyle w:val="000010000000" w:firstRow="0" w:lastRow="0" w:firstColumn="0" w:lastColumn="0" w:oddVBand="1" w:evenVBand="0" w:oddHBand="0" w:evenHBand="0" w:firstRowFirstColumn="0" w:firstRowLastColumn="0" w:lastRowFirstColumn="0" w:lastRowLastColumn="0"/>
            <w:tcW w:w="1170" w:type="dxa"/>
          </w:tcPr>
          <w:p w14:paraId="346964CF" w14:textId="22B0EE1F" w:rsidR="00B12F2F" w:rsidRPr="00DA5CFB" w:rsidRDefault="00B12F2F"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True</w:t>
            </w:r>
          </w:p>
        </w:tc>
        <w:tc>
          <w:tcPr>
            <w:tcW w:w="3089" w:type="dxa"/>
          </w:tcPr>
          <w:p w14:paraId="4A4D3224" w14:textId="19D94741" w:rsidR="00B12F2F" w:rsidRPr="00DA5CFB" w:rsidRDefault="00DE029C" w:rsidP="00DE029C">
            <w:pPr>
              <w:autoSpaceDE w:val="0"/>
              <w:autoSpaceDN w:val="0"/>
              <w:adjustRightInd w:val="0"/>
              <w:spacing w:after="1"/>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E029C">
              <w:rPr>
                <w:rFonts w:ascii="Segoe UI" w:hAnsi="Segoe UI" w:cs="Segoe UI"/>
                <w:sz w:val="20"/>
                <w:szCs w:val="20"/>
              </w:rPr>
              <w:t>Näitab, kas sündmuse andmed on tuletatud teiste andmete põhjal. Tuletatakse hädavajadusel, kui puuduv sündmus takistab arvutusi, päringute teg</w:t>
            </w:r>
            <w:r w:rsidRPr="00DA5CFB">
              <w:rPr>
                <w:rFonts w:ascii="Segoe UI" w:hAnsi="Segoe UI" w:cs="Segoe UI"/>
                <w:sz w:val="20"/>
                <w:szCs w:val="20"/>
              </w:rPr>
              <w:t>e</w:t>
            </w:r>
            <w:r w:rsidRPr="00DE029C">
              <w:rPr>
                <w:rFonts w:ascii="Segoe UI" w:hAnsi="Segoe UI" w:cs="Segoe UI"/>
                <w:sz w:val="20"/>
                <w:szCs w:val="20"/>
              </w:rPr>
              <w:t>mist või teenuse osutamist.</w:t>
            </w:r>
          </w:p>
        </w:tc>
      </w:tr>
      <w:tr w:rsidR="005E18E8" w:rsidRPr="00DA5CFB" w14:paraId="7054B108" w14:textId="77777777" w:rsidTr="00FE42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7AD8A35" w14:textId="77777777" w:rsidR="005E18E8" w:rsidRPr="00DA5CFB" w:rsidRDefault="005E18E8" w:rsidP="00D7522D">
            <w:pPr>
              <w:autoSpaceDE w:val="0"/>
              <w:autoSpaceDN w:val="0"/>
              <w:adjustRightInd w:val="0"/>
              <w:jc w:val="both"/>
              <w:rPr>
                <w:rFonts w:ascii="Segoe UI" w:eastAsia="Times New Roman" w:hAnsi="Segoe UI" w:cs="Segoe UI"/>
                <w:b w:val="0"/>
                <w:bCs w:val="0"/>
                <w:sz w:val="20"/>
                <w:szCs w:val="20"/>
              </w:rPr>
            </w:pPr>
            <w:bookmarkStart w:id="24" w:name="BKM_C2FD8B8A_E245_4872_8F0B_F5AAA4A9E28D"/>
            <w:bookmarkEnd w:id="24"/>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471" w:type="dxa"/>
          </w:tcPr>
          <w:p w14:paraId="479BCEBF"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KIRJE_LISATUD</w:t>
            </w:r>
          </w:p>
        </w:tc>
        <w:tc>
          <w:tcPr>
            <w:tcW w:w="1350" w:type="dxa"/>
          </w:tcPr>
          <w:p w14:paraId="14CEE701" w14:textId="77777777" w:rsidR="005E18E8" w:rsidRPr="00DA5CFB" w:rsidRDefault="005E18E8"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timestamp</w:t>
            </w:r>
          </w:p>
        </w:tc>
        <w:tc>
          <w:tcPr>
            <w:cnfStyle w:val="000010000000" w:firstRow="0" w:lastRow="0" w:firstColumn="0" w:lastColumn="0" w:oddVBand="1" w:evenVBand="0" w:oddHBand="0" w:evenHBand="0" w:firstRowFirstColumn="0" w:firstRowLastColumn="0" w:lastRowFirstColumn="0" w:lastRowLastColumn="0"/>
            <w:tcW w:w="1170" w:type="dxa"/>
          </w:tcPr>
          <w:p w14:paraId="6080BAF2"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True</w:t>
            </w:r>
          </w:p>
        </w:tc>
        <w:tc>
          <w:tcPr>
            <w:tcW w:w="3089" w:type="dxa"/>
          </w:tcPr>
          <w:p w14:paraId="5F5C3B1D" w14:textId="77777777" w:rsidR="005E18E8" w:rsidRPr="00DA5CFB" w:rsidRDefault="005E18E8"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Millal kirje lisati.</w:t>
            </w:r>
          </w:p>
        </w:tc>
      </w:tr>
      <w:tr w:rsidR="005E18E8" w:rsidRPr="00DA5CFB" w14:paraId="2AF87CFE" w14:textId="77777777" w:rsidTr="00FE4212">
        <w:tc>
          <w:tcPr>
            <w:cnfStyle w:val="001000000000" w:firstRow="0" w:lastRow="0" w:firstColumn="1" w:lastColumn="0" w:oddVBand="0" w:evenVBand="0" w:oddHBand="0" w:evenHBand="0" w:firstRowFirstColumn="0" w:firstRowLastColumn="0" w:lastRowFirstColumn="0" w:lastRowLastColumn="0"/>
            <w:tcW w:w="1129" w:type="dxa"/>
          </w:tcPr>
          <w:p w14:paraId="51879479" w14:textId="77777777" w:rsidR="005E18E8" w:rsidRPr="00DA5CFB" w:rsidRDefault="005E18E8" w:rsidP="00D7522D">
            <w:pPr>
              <w:autoSpaceDE w:val="0"/>
              <w:autoSpaceDN w:val="0"/>
              <w:adjustRightInd w:val="0"/>
              <w:jc w:val="both"/>
              <w:rPr>
                <w:rFonts w:ascii="Segoe UI" w:eastAsia="Times New Roman" w:hAnsi="Segoe UI" w:cs="Segoe UI"/>
                <w:b w:val="0"/>
                <w:bCs w:val="0"/>
                <w:sz w:val="20"/>
                <w:szCs w:val="20"/>
              </w:rPr>
            </w:pPr>
            <w:bookmarkStart w:id="25" w:name="BKM_2743C7DC_4112_4E21_A385_BD425FE787C2"/>
            <w:bookmarkEnd w:id="25"/>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471" w:type="dxa"/>
          </w:tcPr>
          <w:p w14:paraId="5957BCCC"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KIRJE_MUUDETUD</w:t>
            </w:r>
          </w:p>
        </w:tc>
        <w:tc>
          <w:tcPr>
            <w:tcW w:w="1350" w:type="dxa"/>
          </w:tcPr>
          <w:p w14:paraId="1E87346C" w14:textId="77777777" w:rsidR="005E18E8" w:rsidRPr="00DA5CFB" w:rsidRDefault="005E18E8"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timestamp</w:t>
            </w:r>
          </w:p>
        </w:tc>
        <w:tc>
          <w:tcPr>
            <w:cnfStyle w:val="000010000000" w:firstRow="0" w:lastRow="0" w:firstColumn="0" w:lastColumn="0" w:oddVBand="1" w:evenVBand="0" w:oddHBand="0" w:evenHBand="0" w:firstRowFirstColumn="0" w:firstRowLastColumn="0" w:lastRowFirstColumn="0" w:lastRowLastColumn="0"/>
            <w:tcW w:w="1170" w:type="dxa"/>
          </w:tcPr>
          <w:p w14:paraId="43F2D279"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False</w:t>
            </w:r>
          </w:p>
        </w:tc>
        <w:tc>
          <w:tcPr>
            <w:tcW w:w="3089" w:type="dxa"/>
          </w:tcPr>
          <w:p w14:paraId="5D1FE09B" w14:textId="77777777" w:rsidR="005E18E8" w:rsidRPr="00DA5CFB" w:rsidRDefault="005E18E8"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Millal kirje muudeti.</w:t>
            </w:r>
          </w:p>
        </w:tc>
      </w:tr>
    </w:tbl>
    <w:p w14:paraId="27A4C308" w14:textId="227891A8" w:rsidR="005C0931" w:rsidRPr="00DA5CFB" w:rsidRDefault="005C0931" w:rsidP="005C0931">
      <w:pPr>
        <w:jc w:val="both"/>
        <w:rPr>
          <w:rFonts w:ascii="Segoe UI" w:hAnsi="Segoe UI" w:cs="Segoe UI"/>
          <w:b/>
          <w:bCs/>
          <w:sz w:val="20"/>
          <w:szCs w:val="20"/>
        </w:rPr>
      </w:pPr>
      <w:bookmarkStart w:id="26" w:name="BKM_1A243E63_90DF_4D94_80F4_83FD757D2299"/>
      <w:bookmarkEnd w:id="26"/>
      <w:r w:rsidRPr="00DA5CFB">
        <w:rPr>
          <w:rFonts w:ascii="Segoe UI" w:hAnsi="Segoe UI" w:cs="Segoe UI"/>
          <w:b/>
          <w:bCs/>
          <w:sz w:val="20"/>
          <w:szCs w:val="20"/>
        </w:rPr>
        <w:t>Tabel 4. Sündmuste andmestruktuur</w:t>
      </w:r>
    </w:p>
    <w:p w14:paraId="6A015EB6" w14:textId="4810FF13" w:rsidR="005E18E8" w:rsidRPr="00DA5CFB" w:rsidRDefault="00E0576A" w:rsidP="00092BFF">
      <w:pPr>
        <w:pStyle w:val="Pealkiri4"/>
      </w:pPr>
      <w:r w:rsidRPr="00DA5CFB">
        <w:t>Sündmuse ja dimensiooni seos</w:t>
      </w:r>
    </w:p>
    <w:p w14:paraId="50442845" w14:textId="327849B2" w:rsidR="00D351F1" w:rsidRPr="00DA5CFB" w:rsidRDefault="00E0576A" w:rsidP="00D7522D">
      <w:pPr>
        <w:autoSpaceDE w:val="0"/>
        <w:autoSpaceDN w:val="0"/>
        <w:adjustRightInd w:val="0"/>
        <w:spacing w:after="0" w:line="240" w:lineRule="auto"/>
        <w:jc w:val="both"/>
        <w:rPr>
          <w:rFonts w:ascii="Segoe UI" w:eastAsia="Times New Roman" w:hAnsi="Segoe UI" w:cs="Segoe UI"/>
          <w:b/>
          <w:bCs/>
          <w:sz w:val="20"/>
          <w:szCs w:val="20"/>
        </w:rPr>
      </w:pPr>
      <w:r w:rsidRPr="00DA5CFB">
        <w:rPr>
          <w:rFonts w:ascii="Segoe UI" w:eastAsia="Times New Roman" w:hAnsi="Segoe UI" w:cs="Segoe UI"/>
          <w:sz w:val="20"/>
          <w:szCs w:val="20"/>
        </w:rPr>
        <w:t>Tabelisse SYNDMUS_DIMENSIOON salvestatakse s</w:t>
      </w:r>
      <w:r w:rsidR="00D351F1" w:rsidRPr="00DA5CFB">
        <w:rPr>
          <w:rFonts w:ascii="Segoe UI" w:eastAsia="Times New Roman" w:hAnsi="Segoe UI" w:cs="Segoe UI"/>
          <w:sz w:val="20"/>
          <w:szCs w:val="20"/>
        </w:rPr>
        <w:t>ündmus</w:t>
      </w:r>
      <w:r w:rsidRPr="00DA5CFB">
        <w:rPr>
          <w:rFonts w:ascii="Segoe UI" w:eastAsia="Times New Roman" w:hAnsi="Segoe UI" w:cs="Segoe UI"/>
          <w:sz w:val="20"/>
          <w:szCs w:val="20"/>
        </w:rPr>
        <w:t xml:space="preserve">e ja </w:t>
      </w:r>
      <w:r w:rsidR="00D351F1" w:rsidRPr="00DA5CFB">
        <w:rPr>
          <w:rFonts w:ascii="Segoe UI" w:eastAsia="Times New Roman" w:hAnsi="Segoe UI" w:cs="Segoe UI"/>
          <w:sz w:val="20"/>
          <w:szCs w:val="20"/>
        </w:rPr>
        <w:t>dimensiooni</w:t>
      </w:r>
      <w:r w:rsidRPr="00DA5CFB">
        <w:rPr>
          <w:rFonts w:ascii="Segoe UI" w:eastAsia="Times New Roman" w:hAnsi="Segoe UI" w:cs="Segoe UI"/>
          <w:sz w:val="20"/>
          <w:szCs w:val="20"/>
        </w:rPr>
        <w:t xml:space="preserve"> seosed</w:t>
      </w:r>
      <w:r w:rsidR="00D351F1" w:rsidRPr="00DA5CFB">
        <w:rPr>
          <w:rFonts w:ascii="Segoe UI" w:eastAsia="Times New Roman" w:hAnsi="Segoe UI" w:cs="Segoe UI"/>
          <w:sz w:val="20"/>
          <w:szCs w:val="20"/>
        </w:rPr>
        <w:t>. Näiteks milliseid aineid seoses sündmusega kasutati või millist seadet.</w:t>
      </w:r>
    </w:p>
    <w:p w14:paraId="61C9B143" w14:textId="77777777" w:rsidR="00D351F1" w:rsidRPr="00DA5CFB" w:rsidRDefault="00D351F1" w:rsidP="00D7522D">
      <w:pPr>
        <w:autoSpaceDE w:val="0"/>
        <w:autoSpaceDN w:val="0"/>
        <w:adjustRightInd w:val="0"/>
        <w:spacing w:after="0" w:line="240" w:lineRule="auto"/>
        <w:jc w:val="both"/>
        <w:rPr>
          <w:rFonts w:ascii="Segoe UI" w:eastAsia="Times New Roman" w:hAnsi="Segoe UI" w:cs="Segoe UI"/>
          <w:sz w:val="20"/>
          <w:szCs w:val="20"/>
        </w:rPr>
      </w:pPr>
    </w:p>
    <w:tbl>
      <w:tblPr>
        <w:tblStyle w:val="Loetelutabel3rhk1"/>
        <w:tblW w:w="9209" w:type="dxa"/>
        <w:tblLayout w:type="fixed"/>
        <w:tblLook w:val="00A0" w:firstRow="1" w:lastRow="0" w:firstColumn="1" w:lastColumn="0" w:noHBand="0" w:noVBand="0"/>
      </w:tblPr>
      <w:tblGrid>
        <w:gridCol w:w="1132"/>
        <w:gridCol w:w="2468"/>
        <w:gridCol w:w="1350"/>
        <w:gridCol w:w="1170"/>
        <w:gridCol w:w="3089"/>
      </w:tblGrid>
      <w:tr w:rsidR="005E18E8" w:rsidRPr="00DA5CFB" w14:paraId="34353348" w14:textId="77777777" w:rsidTr="00FE421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2" w:type="dxa"/>
          </w:tcPr>
          <w:p w14:paraId="4E632373"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Primaar-</w:t>
            </w:r>
          </w:p>
          <w:p w14:paraId="4C53CC77"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võti</w:t>
            </w:r>
          </w:p>
        </w:tc>
        <w:tc>
          <w:tcPr>
            <w:cnfStyle w:val="000010000000" w:firstRow="0" w:lastRow="0" w:firstColumn="0" w:lastColumn="0" w:oddVBand="1" w:evenVBand="0" w:oddHBand="0" w:evenHBand="0" w:firstRowFirstColumn="0" w:firstRowLastColumn="0" w:lastRowFirstColumn="0" w:lastRowLastColumn="0"/>
            <w:tcW w:w="2468" w:type="dxa"/>
          </w:tcPr>
          <w:p w14:paraId="45D7DB54"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Atribuudi nimi</w:t>
            </w:r>
          </w:p>
        </w:tc>
        <w:tc>
          <w:tcPr>
            <w:tcW w:w="1350" w:type="dxa"/>
          </w:tcPr>
          <w:p w14:paraId="534D0A48" w14:textId="77777777" w:rsidR="005E18E8" w:rsidRPr="00DA5CFB" w:rsidRDefault="005E18E8" w:rsidP="00D7522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Andme-</w:t>
            </w:r>
          </w:p>
          <w:p w14:paraId="4D903EF4" w14:textId="77777777" w:rsidR="005E18E8" w:rsidRPr="00DA5CFB" w:rsidRDefault="005E18E8" w:rsidP="00D7522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tüüp</w:t>
            </w:r>
          </w:p>
        </w:tc>
        <w:tc>
          <w:tcPr>
            <w:cnfStyle w:val="000010000000" w:firstRow="0" w:lastRow="0" w:firstColumn="0" w:lastColumn="0" w:oddVBand="1" w:evenVBand="0" w:oddHBand="0" w:evenHBand="0" w:firstRowFirstColumn="0" w:firstRowLastColumn="0" w:lastRowFirstColumn="0" w:lastRowLastColumn="0"/>
            <w:tcW w:w="1170" w:type="dxa"/>
          </w:tcPr>
          <w:p w14:paraId="31CBE577"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Kohustus-</w:t>
            </w:r>
          </w:p>
          <w:p w14:paraId="762EE35D"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likkus</w:t>
            </w:r>
          </w:p>
        </w:tc>
        <w:tc>
          <w:tcPr>
            <w:tcW w:w="3089" w:type="dxa"/>
          </w:tcPr>
          <w:p w14:paraId="5C1F34B0" w14:textId="77777777" w:rsidR="005E18E8" w:rsidRPr="00DA5CFB" w:rsidRDefault="005E18E8" w:rsidP="00D7522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Kirjeldus</w:t>
            </w:r>
          </w:p>
        </w:tc>
      </w:tr>
      <w:tr w:rsidR="005E18E8" w:rsidRPr="00DA5CFB" w14:paraId="6237D1E5" w14:textId="77777777" w:rsidTr="00FE42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Pr>
          <w:p w14:paraId="45EE8FBD" w14:textId="77777777" w:rsidR="005E18E8" w:rsidRPr="00DA5CFB" w:rsidRDefault="005E18E8" w:rsidP="00D7522D">
            <w:pPr>
              <w:autoSpaceDE w:val="0"/>
              <w:autoSpaceDN w:val="0"/>
              <w:adjustRightInd w:val="0"/>
              <w:jc w:val="both"/>
              <w:rPr>
                <w:rFonts w:ascii="Segoe UI" w:eastAsia="Times New Roman" w:hAnsi="Segoe UI" w:cs="Segoe UI"/>
                <w:b w:val="0"/>
                <w:bCs w:val="0"/>
                <w:sz w:val="20"/>
                <w:szCs w:val="20"/>
              </w:rPr>
            </w:pPr>
            <w:bookmarkStart w:id="27" w:name="BKM_5278BDE2_AB75_4D49_8195_20F46622136E"/>
            <w:bookmarkEnd w:id="27"/>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468" w:type="dxa"/>
          </w:tcPr>
          <w:p w14:paraId="6C0D32AE"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SYNDMUS_ID</w:t>
            </w:r>
          </w:p>
        </w:tc>
        <w:tc>
          <w:tcPr>
            <w:tcW w:w="1350" w:type="dxa"/>
          </w:tcPr>
          <w:p w14:paraId="234DAC89" w14:textId="77777777" w:rsidR="005E18E8" w:rsidRPr="00DA5CFB" w:rsidRDefault="005E18E8"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bigint</w:t>
            </w:r>
          </w:p>
        </w:tc>
        <w:tc>
          <w:tcPr>
            <w:cnfStyle w:val="000010000000" w:firstRow="0" w:lastRow="0" w:firstColumn="0" w:lastColumn="0" w:oddVBand="1" w:evenVBand="0" w:oddHBand="0" w:evenHBand="0" w:firstRowFirstColumn="0" w:firstRowLastColumn="0" w:lastRowFirstColumn="0" w:lastRowLastColumn="0"/>
            <w:tcW w:w="1170" w:type="dxa"/>
          </w:tcPr>
          <w:p w14:paraId="75E0CCBF"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True</w:t>
            </w:r>
          </w:p>
        </w:tc>
        <w:tc>
          <w:tcPr>
            <w:tcW w:w="3089" w:type="dxa"/>
          </w:tcPr>
          <w:p w14:paraId="5E7FA708" w14:textId="77777777" w:rsidR="005E18E8" w:rsidRPr="00DA5CFB" w:rsidRDefault="005E18E8"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Viide mõõtmisE sündmusele.</w:t>
            </w:r>
          </w:p>
        </w:tc>
      </w:tr>
      <w:tr w:rsidR="005E18E8" w:rsidRPr="00DA5CFB" w14:paraId="568A16BA" w14:textId="77777777" w:rsidTr="00FE4212">
        <w:tc>
          <w:tcPr>
            <w:cnfStyle w:val="001000000000" w:firstRow="0" w:lastRow="0" w:firstColumn="1" w:lastColumn="0" w:oddVBand="0" w:evenVBand="0" w:oddHBand="0" w:evenHBand="0" w:firstRowFirstColumn="0" w:firstRowLastColumn="0" w:lastRowFirstColumn="0" w:lastRowLastColumn="0"/>
            <w:tcW w:w="1132" w:type="dxa"/>
          </w:tcPr>
          <w:p w14:paraId="3EBB30AE" w14:textId="77777777" w:rsidR="005E18E8" w:rsidRPr="00DA5CFB" w:rsidRDefault="005E18E8" w:rsidP="00D7522D">
            <w:pPr>
              <w:autoSpaceDE w:val="0"/>
              <w:autoSpaceDN w:val="0"/>
              <w:adjustRightInd w:val="0"/>
              <w:jc w:val="both"/>
              <w:rPr>
                <w:rFonts w:ascii="Segoe UI" w:eastAsia="Times New Roman" w:hAnsi="Segoe UI" w:cs="Segoe UI"/>
                <w:b w:val="0"/>
                <w:bCs w:val="0"/>
                <w:sz w:val="20"/>
                <w:szCs w:val="20"/>
              </w:rPr>
            </w:pPr>
            <w:bookmarkStart w:id="28" w:name="BKM_124A7F5F_8DE9_4147_9772_0B04D94970E1"/>
            <w:bookmarkEnd w:id="28"/>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468" w:type="dxa"/>
          </w:tcPr>
          <w:p w14:paraId="2E476119"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DIMENSIOON_KOOD</w:t>
            </w:r>
          </w:p>
        </w:tc>
        <w:tc>
          <w:tcPr>
            <w:tcW w:w="1350" w:type="dxa"/>
          </w:tcPr>
          <w:p w14:paraId="4C1C8B2D" w14:textId="77777777" w:rsidR="005E18E8" w:rsidRPr="00DA5CFB" w:rsidRDefault="005E18E8"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varchar(100)</w:t>
            </w:r>
          </w:p>
        </w:tc>
        <w:tc>
          <w:tcPr>
            <w:cnfStyle w:val="000010000000" w:firstRow="0" w:lastRow="0" w:firstColumn="0" w:lastColumn="0" w:oddVBand="1" w:evenVBand="0" w:oddHBand="0" w:evenHBand="0" w:firstRowFirstColumn="0" w:firstRowLastColumn="0" w:lastRowFirstColumn="0" w:lastRowLastColumn="0"/>
            <w:tcW w:w="1170" w:type="dxa"/>
          </w:tcPr>
          <w:p w14:paraId="7E141FCD"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True</w:t>
            </w:r>
          </w:p>
        </w:tc>
        <w:tc>
          <w:tcPr>
            <w:tcW w:w="3089" w:type="dxa"/>
          </w:tcPr>
          <w:p w14:paraId="6F2AC30F" w14:textId="77777777" w:rsidR="005E18E8" w:rsidRPr="00DA5CFB" w:rsidRDefault="005E18E8"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Viide dimensioonile.</w:t>
            </w:r>
          </w:p>
        </w:tc>
      </w:tr>
      <w:tr w:rsidR="005E18E8" w:rsidRPr="00DA5CFB" w14:paraId="12D42CA1" w14:textId="77777777" w:rsidTr="00FE42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Pr>
          <w:p w14:paraId="52D90AE2" w14:textId="77777777" w:rsidR="005E18E8" w:rsidRPr="00DA5CFB" w:rsidRDefault="005E18E8" w:rsidP="00D7522D">
            <w:pPr>
              <w:autoSpaceDE w:val="0"/>
              <w:autoSpaceDN w:val="0"/>
              <w:adjustRightInd w:val="0"/>
              <w:jc w:val="both"/>
              <w:rPr>
                <w:rFonts w:ascii="Segoe UI" w:eastAsia="Times New Roman" w:hAnsi="Segoe UI" w:cs="Segoe UI"/>
                <w:b w:val="0"/>
                <w:bCs w:val="0"/>
                <w:sz w:val="20"/>
                <w:szCs w:val="20"/>
              </w:rPr>
            </w:pPr>
            <w:bookmarkStart w:id="29" w:name="BKM_3A065F31_C81A_44A2_A422_9F16A5D319A6"/>
            <w:bookmarkEnd w:id="29"/>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468" w:type="dxa"/>
          </w:tcPr>
          <w:p w14:paraId="6B837510"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VAARTUS_TEKST</w:t>
            </w:r>
          </w:p>
        </w:tc>
        <w:tc>
          <w:tcPr>
            <w:tcW w:w="1350" w:type="dxa"/>
          </w:tcPr>
          <w:p w14:paraId="78BDD483" w14:textId="77777777" w:rsidR="005E18E8" w:rsidRPr="00DA5CFB" w:rsidRDefault="005E18E8"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varchar(max)</w:t>
            </w:r>
          </w:p>
        </w:tc>
        <w:tc>
          <w:tcPr>
            <w:cnfStyle w:val="000010000000" w:firstRow="0" w:lastRow="0" w:firstColumn="0" w:lastColumn="0" w:oddVBand="1" w:evenVBand="0" w:oddHBand="0" w:evenHBand="0" w:firstRowFirstColumn="0" w:firstRowLastColumn="0" w:lastRowFirstColumn="0" w:lastRowLastColumn="0"/>
            <w:tcW w:w="1170" w:type="dxa"/>
          </w:tcPr>
          <w:p w14:paraId="258EAEB6"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False</w:t>
            </w:r>
          </w:p>
        </w:tc>
        <w:tc>
          <w:tcPr>
            <w:tcW w:w="3089" w:type="dxa"/>
          </w:tcPr>
          <w:p w14:paraId="0F7190FE" w14:textId="77777777" w:rsidR="005E18E8" w:rsidRPr="00DA5CFB" w:rsidRDefault="005E18E8"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Milline oli dimensiooni väärtus sündmuse hetkel. Näiteks milline oli põllu identifikaator.</w:t>
            </w:r>
          </w:p>
        </w:tc>
      </w:tr>
      <w:tr w:rsidR="005E18E8" w:rsidRPr="00DA5CFB" w14:paraId="30C7E76B" w14:textId="77777777" w:rsidTr="00FE4212">
        <w:tc>
          <w:tcPr>
            <w:cnfStyle w:val="001000000000" w:firstRow="0" w:lastRow="0" w:firstColumn="1" w:lastColumn="0" w:oddVBand="0" w:evenVBand="0" w:oddHBand="0" w:evenHBand="0" w:firstRowFirstColumn="0" w:firstRowLastColumn="0" w:lastRowFirstColumn="0" w:lastRowLastColumn="0"/>
            <w:tcW w:w="1132" w:type="dxa"/>
          </w:tcPr>
          <w:p w14:paraId="307E2253" w14:textId="77777777" w:rsidR="005E18E8" w:rsidRPr="00DA5CFB" w:rsidRDefault="005E18E8" w:rsidP="00D7522D">
            <w:pPr>
              <w:autoSpaceDE w:val="0"/>
              <w:autoSpaceDN w:val="0"/>
              <w:adjustRightInd w:val="0"/>
              <w:jc w:val="both"/>
              <w:rPr>
                <w:rFonts w:ascii="Segoe UI" w:eastAsia="Times New Roman" w:hAnsi="Segoe UI" w:cs="Segoe UI"/>
                <w:b w:val="0"/>
                <w:bCs w:val="0"/>
                <w:sz w:val="20"/>
                <w:szCs w:val="20"/>
              </w:rPr>
            </w:pPr>
            <w:bookmarkStart w:id="30" w:name="BKM_8EBA37C6_0B57_4E7E_9A03_D8DD112A4C93"/>
            <w:bookmarkEnd w:id="30"/>
            <w:r w:rsidRPr="00DA5CFB">
              <w:rPr>
                <w:rFonts w:ascii="Segoe UI" w:eastAsia="Times New Roman" w:hAnsi="Segoe UI" w:cs="Segoe UI"/>
                <w:b w:val="0"/>
                <w:bCs w:val="0"/>
                <w:sz w:val="20"/>
                <w:szCs w:val="20"/>
              </w:rPr>
              <w:lastRenderedPageBreak/>
              <w:t>False</w:t>
            </w:r>
          </w:p>
        </w:tc>
        <w:tc>
          <w:tcPr>
            <w:cnfStyle w:val="000010000000" w:firstRow="0" w:lastRow="0" w:firstColumn="0" w:lastColumn="0" w:oddVBand="1" w:evenVBand="0" w:oddHBand="0" w:evenHBand="0" w:firstRowFirstColumn="0" w:firstRowLastColumn="0" w:lastRowFirstColumn="0" w:lastRowLastColumn="0"/>
            <w:tcW w:w="2468" w:type="dxa"/>
          </w:tcPr>
          <w:p w14:paraId="71F7A1BE"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LISAMINE_AEG</w:t>
            </w:r>
          </w:p>
        </w:tc>
        <w:tc>
          <w:tcPr>
            <w:tcW w:w="1350" w:type="dxa"/>
          </w:tcPr>
          <w:p w14:paraId="09986C96" w14:textId="77777777" w:rsidR="005E18E8" w:rsidRPr="00DA5CFB" w:rsidRDefault="005E18E8"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timestamp</w:t>
            </w:r>
          </w:p>
        </w:tc>
        <w:tc>
          <w:tcPr>
            <w:cnfStyle w:val="000010000000" w:firstRow="0" w:lastRow="0" w:firstColumn="0" w:lastColumn="0" w:oddVBand="1" w:evenVBand="0" w:oddHBand="0" w:evenHBand="0" w:firstRowFirstColumn="0" w:firstRowLastColumn="0" w:lastRowFirstColumn="0" w:lastRowLastColumn="0"/>
            <w:tcW w:w="1170" w:type="dxa"/>
          </w:tcPr>
          <w:p w14:paraId="378A797B"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True</w:t>
            </w:r>
          </w:p>
        </w:tc>
        <w:tc>
          <w:tcPr>
            <w:tcW w:w="3089" w:type="dxa"/>
          </w:tcPr>
          <w:p w14:paraId="34B577F6" w14:textId="77777777" w:rsidR="005E18E8" w:rsidRPr="00DA5CFB" w:rsidRDefault="005E18E8"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Sündmusele dimensiooni lisamise aeg.</w:t>
            </w:r>
          </w:p>
        </w:tc>
      </w:tr>
    </w:tbl>
    <w:p w14:paraId="0005BF8E" w14:textId="10AC230C" w:rsidR="00D351F1" w:rsidRPr="00DA5CFB" w:rsidRDefault="005C0931" w:rsidP="005C0931">
      <w:pPr>
        <w:jc w:val="both"/>
        <w:rPr>
          <w:rFonts w:ascii="Segoe UI" w:hAnsi="Segoe UI" w:cs="Segoe UI"/>
          <w:b/>
          <w:bCs/>
          <w:sz w:val="20"/>
          <w:szCs w:val="20"/>
        </w:rPr>
      </w:pPr>
      <w:bookmarkStart w:id="31" w:name="BKM_80BCDC8D_FA5C_4A96_8201_25A7C7164D32"/>
      <w:bookmarkEnd w:id="31"/>
      <w:r w:rsidRPr="00DA5CFB">
        <w:rPr>
          <w:rFonts w:ascii="Segoe UI" w:hAnsi="Segoe UI" w:cs="Segoe UI"/>
          <w:b/>
          <w:bCs/>
          <w:sz w:val="20"/>
          <w:szCs w:val="20"/>
        </w:rPr>
        <w:t xml:space="preserve">Tabel 5. </w:t>
      </w:r>
      <w:r w:rsidR="001C5886" w:rsidRPr="00DA5CFB">
        <w:rPr>
          <w:rFonts w:ascii="Segoe UI" w:hAnsi="Segoe UI" w:cs="Segoe UI"/>
          <w:b/>
          <w:bCs/>
          <w:sz w:val="20"/>
          <w:szCs w:val="20"/>
        </w:rPr>
        <w:t>Sündmuse ja dimensiooni seose andmestruktuur</w:t>
      </w:r>
    </w:p>
    <w:p w14:paraId="7792493B" w14:textId="67AA23BE" w:rsidR="00D351F1" w:rsidRPr="00DA5CFB" w:rsidRDefault="00E0576A" w:rsidP="00092BFF">
      <w:pPr>
        <w:pStyle w:val="Pealkiri4"/>
      </w:pPr>
      <w:r w:rsidRPr="00DA5CFB">
        <w:t xml:space="preserve">Sündmuste </w:t>
      </w:r>
      <w:r w:rsidRPr="00092BFF">
        <w:t>andmefailid</w:t>
      </w:r>
    </w:p>
    <w:p w14:paraId="42104170" w14:textId="0E9AD9E9" w:rsidR="00D351F1" w:rsidRPr="00DA5CFB" w:rsidRDefault="00E0576A" w:rsidP="00D7522D">
      <w:pPr>
        <w:autoSpaceDE w:val="0"/>
        <w:autoSpaceDN w:val="0"/>
        <w:adjustRightInd w:val="0"/>
        <w:spacing w:after="0" w:line="240" w:lineRule="auto"/>
        <w:jc w:val="both"/>
        <w:rPr>
          <w:rFonts w:ascii="Segoe UI" w:eastAsia="Times New Roman" w:hAnsi="Segoe UI" w:cs="Segoe UI"/>
          <w:sz w:val="20"/>
          <w:szCs w:val="20"/>
        </w:rPr>
      </w:pPr>
      <w:r w:rsidRPr="00DA5CFB">
        <w:rPr>
          <w:rFonts w:ascii="Segoe UI" w:eastAsia="Times New Roman" w:hAnsi="Segoe UI" w:cs="Segoe UI"/>
          <w:sz w:val="20"/>
          <w:szCs w:val="20"/>
        </w:rPr>
        <w:t>Tabelisse SYNDMUS_FAIL salvestatakse m</w:t>
      </w:r>
      <w:r w:rsidR="00D351F1" w:rsidRPr="00DA5CFB">
        <w:rPr>
          <w:rFonts w:ascii="Segoe UI" w:eastAsia="Times New Roman" w:hAnsi="Segoe UI" w:cs="Segoe UI"/>
          <w:sz w:val="20"/>
          <w:szCs w:val="20"/>
        </w:rPr>
        <w:t>õõtmise tulemusel tekkinud fail(id).</w:t>
      </w:r>
    </w:p>
    <w:p w14:paraId="04AB47C6" w14:textId="77777777" w:rsidR="00D351F1" w:rsidRPr="00DA5CFB" w:rsidRDefault="00D351F1" w:rsidP="00D7522D">
      <w:pPr>
        <w:autoSpaceDE w:val="0"/>
        <w:autoSpaceDN w:val="0"/>
        <w:adjustRightInd w:val="0"/>
        <w:spacing w:after="0" w:line="240" w:lineRule="auto"/>
        <w:jc w:val="both"/>
        <w:rPr>
          <w:rFonts w:ascii="Segoe UI" w:eastAsia="Times New Roman" w:hAnsi="Segoe UI" w:cs="Segoe UI"/>
          <w:sz w:val="20"/>
          <w:szCs w:val="20"/>
        </w:rPr>
      </w:pPr>
    </w:p>
    <w:tbl>
      <w:tblPr>
        <w:tblStyle w:val="Loetelutabel3rhk1"/>
        <w:tblW w:w="9209" w:type="dxa"/>
        <w:tblLayout w:type="fixed"/>
        <w:tblLook w:val="00A0" w:firstRow="1" w:lastRow="0" w:firstColumn="1" w:lastColumn="0" w:noHBand="0" w:noVBand="0"/>
      </w:tblPr>
      <w:tblGrid>
        <w:gridCol w:w="1132"/>
        <w:gridCol w:w="1701"/>
        <w:gridCol w:w="1559"/>
        <w:gridCol w:w="1728"/>
        <w:gridCol w:w="3089"/>
      </w:tblGrid>
      <w:tr w:rsidR="005E18E8" w:rsidRPr="00DA5CFB" w14:paraId="44D56137" w14:textId="77777777" w:rsidTr="005E18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2" w:type="dxa"/>
          </w:tcPr>
          <w:p w14:paraId="5236678A"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Primaar-</w:t>
            </w:r>
          </w:p>
          <w:p w14:paraId="0C2F0781"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võti</w:t>
            </w:r>
          </w:p>
        </w:tc>
        <w:tc>
          <w:tcPr>
            <w:cnfStyle w:val="000010000000" w:firstRow="0" w:lastRow="0" w:firstColumn="0" w:lastColumn="0" w:oddVBand="1" w:evenVBand="0" w:oddHBand="0" w:evenHBand="0" w:firstRowFirstColumn="0" w:firstRowLastColumn="0" w:lastRowFirstColumn="0" w:lastRowLastColumn="0"/>
            <w:tcW w:w="1701" w:type="dxa"/>
          </w:tcPr>
          <w:p w14:paraId="033FA8B3"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Atribuudi nimi</w:t>
            </w:r>
          </w:p>
        </w:tc>
        <w:tc>
          <w:tcPr>
            <w:tcW w:w="1559" w:type="dxa"/>
          </w:tcPr>
          <w:p w14:paraId="37D35A06" w14:textId="77777777" w:rsidR="005E18E8" w:rsidRPr="00DA5CFB" w:rsidRDefault="005E18E8" w:rsidP="00D7522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Andme-</w:t>
            </w:r>
          </w:p>
          <w:p w14:paraId="42317517" w14:textId="77777777" w:rsidR="005E18E8" w:rsidRPr="00DA5CFB" w:rsidRDefault="005E18E8" w:rsidP="00D7522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tüüp</w:t>
            </w:r>
          </w:p>
        </w:tc>
        <w:tc>
          <w:tcPr>
            <w:cnfStyle w:val="000010000000" w:firstRow="0" w:lastRow="0" w:firstColumn="0" w:lastColumn="0" w:oddVBand="1" w:evenVBand="0" w:oddHBand="0" w:evenHBand="0" w:firstRowFirstColumn="0" w:firstRowLastColumn="0" w:lastRowFirstColumn="0" w:lastRowLastColumn="0"/>
            <w:tcW w:w="1728" w:type="dxa"/>
          </w:tcPr>
          <w:p w14:paraId="7E65D62F"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Kohustus-</w:t>
            </w:r>
          </w:p>
          <w:p w14:paraId="23D6B952"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likkus</w:t>
            </w:r>
          </w:p>
        </w:tc>
        <w:tc>
          <w:tcPr>
            <w:tcW w:w="3089" w:type="dxa"/>
          </w:tcPr>
          <w:p w14:paraId="2E31BABB" w14:textId="77777777" w:rsidR="005E18E8" w:rsidRPr="00DA5CFB" w:rsidRDefault="005E18E8" w:rsidP="00D7522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Kirjeldus</w:t>
            </w:r>
          </w:p>
        </w:tc>
      </w:tr>
      <w:tr w:rsidR="005E18E8" w:rsidRPr="00DA5CFB" w14:paraId="5F29CD29" w14:textId="77777777" w:rsidTr="005E1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Pr>
          <w:p w14:paraId="045AA581" w14:textId="77777777" w:rsidR="005E18E8" w:rsidRPr="00DA5CFB" w:rsidRDefault="005E18E8" w:rsidP="00D7522D">
            <w:pPr>
              <w:autoSpaceDE w:val="0"/>
              <w:autoSpaceDN w:val="0"/>
              <w:adjustRightInd w:val="0"/>
              <w:jc w:val="both"/>
              <w:rPr>
                <w:rFonts w:ascii="Segoe UI" w:eastAsia="Times New Roman" w:hAnsi="Segoe UI" w:cs="Segoe UI"/>
                <w:b w:val="0"/>
                <w:bCs w:val="0"/>
                <w:sz w:val="20"/>
                <w:szCs w:val="20"/>
              </w:rPr>
            </w:pPr>
            <w:bookmarkStart w:id="32" w:name="BKM_69708C2E_498C_4A21_8808_DDAAA8031C33"/>
            <w:bookmarkEnd w:id="32"/>
            <w:r w:rsidRPr="00DA5CFB">
              <w:rPr>
                <w:rFonts w:ascii="Segoe UI" w:eastAsia="Times New Roman" w:hAnsi="Segoe UI" w:cs="Segoe UI"/>
                <w:b w:val="0"/>
                <w:bCs w:val="0"/>
                <w:sz w:val="20"/>
                <w:szCs w:val="20"/>
              </w:rPr>
              <w:t>True</w:t>
            </w:r>
          </w:p>
        </w:tc>
        <w:tc>
          <w:tcPr>
            <w:cnfStyle w:val="000010000000" w:firstRow="0" w:lastRow="0" w:firstColumn="0" w:lastColumn="0" w:oddVBand="1" w:evenVBand="0" w:oddHBand="0" w:evenHBand="0" w:firstRowFirstColumn="0" w:firstRowLastColumn="0" w:lastRowFirstColumn="0" w:lastRowLastColumn="0"/>
            <w:tcW w:w="1701" w:type="dxa"/>
          </w:tcPr>
          <w:p w14:paraId="248BE7A8"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ID</w:t>
            </w:r>
          </w:p>
        </w:tc>
        <w:tc>
          <w:tcPr>
            <w:tcW w:w="1559" w:type="dxa"/>
          </w:tcPr>
          <w:p w14:paraId="70CFEEFC" w14:textId="77777777" w:rsidR="005E18E8" w:rsidRPr="00DA5CFB" w:rsidRDefault="005E18E8"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bigint</w:t>
            </w:r>
          </w:p>
        </w:tc>
        <w:tc>
          <w:tcPr>
            <w:cnfStyle w:val="000010000000" w:firstRow="0" w:lastRow="0" w:firstColumn="0" w:lastColumn="0" w:oddVBand="1" w:evenVBand="0" w:oddHBand="0" w:evenHBand="0" w:firstRowFirstColumn="0" w:firstRowLastColumn="0" w:lastRowFirstColumn="0" w:lastRowLastColumn="0"/>
            <w:tcW w:w="1728" w:type="dxa"/>
          </w:tcPr>
          <w:p w14:paraId="74102272"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True</w:t>
            </w:r>
          </w:p>
        </w:tc>
        <w:tc>
          <w:tcPr>
            <w:tcW w:w="3089" w:type="dxa"/>
          </w:tcPr>
          <w:p w14:paraId="4FEA00B4" w14:textId="77777777" w:rsidR="005E18E8" w:rsidRPr="00DA5CFB" w:rsidRDefault="005E18E8"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Faili unikaalne identifikaator.</w:t>
            </w:r>
          </w:p>
        </w:tc>
      </w:tr>
      <w:tr w:rsidR="005E18E8" w:rsidRPr="00DA5CFB" w14:paraId="4532CDFA" w14:textId="77777777" w:rsidTr="005E18E8">
        <w:tc>
          <w:tcPr>
            <w:cnfStyle w:val="001000000000" w:firstRow="0" w:lastRow="0" w:firstColumn="1" w:lastColumn="0" w:oddVBand="0" w:evenVBand="0" w:oddHBand="0" w:evenHBand="0" w:firstRowFirstColumn="0" w:firstRowLastColumn="0" w:lastRowFirstColumn="0" w:lastRowLastColumn="0"/>
            <w:tcW w:w="1132" w:type="dxa"/>
          </w:tcPr>
          <w:p w14:paraId="4A5B740E" w14:textId="77777777" w:rsidR="005E18E8" w:rsidRPr="00DA5CFB" w:rsidRDefault="005E18E8" w:rsidP="00D7522D">
            <w:pPr>
              <w:autoSpaceDE w:val="0"/>
              <w:autoSpaceDN w:val="0"/>
              <w:adjustRightInd w:val="0"/>
              <w:jc w:val="both"/>
              <w:rPr>
                <w:rFonts w:ascii="Segoe UI" w:eastAsia="Times New Roman" w:hAnsi="Segoe UI" w:cs="Segoe UI"/>
                <w:b w:val="0"/>
                <w:bCs w:val="0"/>
                <w:sz w:val="20"/>
                <w:szCs w:val="20"/>
              </w:rPr>
            </w:pPr>
            <w:bookmarkStart w:id="33" w:name="BKM_183DAEAA_28D1_417D_B865_3327E054AFCF"/>
            <w:bookmarkEnd w:id="33"/>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1701" w:type="dxa"/>
          </w:tcPr>
          <w:p w14:paraId="31801354"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NIMI</w:t>
            </w:r>
          </w:p>
        </w:tc>
        <w:tc>
          <w:tcPr>
            <w:tcW w:w="1559" w:type="dxa"/>
          </w:tcPr>
          <w:p w14:paraId="52F2AB34" w14:textId="77777777" w:rsidR="005E18E8" w:rsidRPr="00DA5CFB" w:rsidRDefault="005E18E8"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varchar(2000)</w:t>
            </w:r>
          </w:p>
        </w:tc>
        <w:tc>
          <w:tcPr>
            <w:cnfStyle w:val="000010000000" w:firstRow="0" w:lastRow="0" w:firstColumn="0" w:lastColumn="0" w:oddVBand="1" w:evenVBand="0" w:oddHBand="0" w:evenHBand="0" w:firstRowFirstColumn="0" w:firstRowLastColumn="0" w:lastRowFirstColumn="0" w:lastRowLastColumn="0"/>
            <w:tcW w:w="1728" w:type="dxa"/>
          </w:tcPr>
          <w:p w14:paraId="429ECC7F"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True</w:t>
            </w:r>
          </w:p>
        </w:tc>
        <w:tc>
          <w:tcPr>
            <w:tcW w:w="3089" w:type="dxa"/>
          </w:tcPr>
          <w:p w14:paraId="70B0AEE7" w14:textId="77777777" w:rsidR="005E18E8" w:rsidRPr="00DA5CFB" w:rsidRDefault="005E18E8"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Faili nimi algallikas.</w:t>
            </w:r>
          </w:p>
        </w:tc>
      </w:tr>
      <w:tr w:rsidR="005E18E8" w:rsidRPr="00DA5CFB" w14:paraId="60B906D4" w14:textId="77777777" w:rsidTr="005E1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Pr>
          <w:p w14:paraId="3CEDF10D" w14:textId="77777777" w:rsidR="005E18E8" w:rsidRPr="00DA5CFB" w:rsidRDefault="005E18E8" w:rsidP="00D7522D">
            <w:pPr>
              <w:autoSpaceDE w:val="0"/>
              <w:autoSpaceDN w:val="0"/>
              <w:adjustRightInd w:val="0"/>
              <w:jc w:val="both"/>
              <w:rPr>
                <w:rFonts w:ascii="Segoe UI" w:eastAsia="Times New Roman" w:hAnsi="Segoe UI" w:cs="Segoe UI"/>
                <w:b w:val="0"/>
                <w:bCs w:val="0"/>
                <w:sz w:val="20"/>
                <w:szCs w:val="20"/>
              </w:rPr>
            </w:pPr>
            <w:bookmarkStart w:id="34" w:name="BKM_BEFBDB97_22E1_496C_996E_983AC52B7658"/>
            <w:bookmarkEnd w:id="34"/>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1701" w:type="dxa"/>
          </w:tcPr>
          <w:p w14:paraId="0F455179"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SISU_BASE64</w:t>
            </w:r>
          </w:p>
        </w:tc>
        <w:tc>
          <w:tcPr>
            <w:tcW w:w="1559" w:type="dxa"/>
          </w:tcPr>
          <w:p w14:paraId="232282BF" w14:textId="77777777" w:rsidR="005E18E8" w:rsidRPr="00DA5CFB" w:rsidRDefault="005E18E8"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varbinary(max)</w:t>
            </w:r>
          </w:p>
        </w:tc>
        <w:tc>
          <w:tcPr>
            <w:cnfStyle w:val="000010000000" w:firstRow="0" w:lastRow="0" w:firstColumn="0" w:lastColumn="0" w:oddVBand="1" w:evenVBand="0" w:oddHBand="0" w:evenHBand="0" w:firstRowFirstColumn="0" w:firstRowLastColumn="0" w:lastRowFirstColumn="0" w:lastRowLastColumn="0"/>
            <w:tcW w:w="1728" w:type="dxa"/>
          </w:tcPr>
          <w:p w14:paraId="7DFEA596"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True</w:t>
            </w:r>
          </w:p>
        </w:tc>
        <w:tc>
          <w:tcPr>
            <w:tcW w:w="3089" w:type="dxa"/>
          </w:tcPr>
          <w:p w14:paraId="4157CF50" w14:textId="77777777" w:rsidR="005E18E8" w:rsidRPr="00DA5CFB" w:rsidRDefault="005E18E8"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Faili sisu base64 kodeeringus.</w:t>
            </w:r>
          </w:p>
        </w:tc>
      </w:tr>
      <w:tr w:rsidR="005E18E8" w:rsidRPr="00DA5CFB" w14:paraId="515572D9" w14:textId="77777777" w:rsidTr="005E18E8">
        <w:tc>
          <w:tcPr>
            <w:cnfStyle w:val="001000000000" w:firstRow="0" w:lastRow="0" w:firstColumn="1" w:lastColumn="0" w:oddVBand="0" w:evenVBand="0" w:oddHBand="0" w:evenHBand="0" w:firstRowFirstColumn="0" w:firstRowLastColumn="0" w:lastRowFirstColumn="0" w:lastRowLastColumn="0"/>
            <w:tcW w:w="1132" w:type="dxa"/>
          </w:tcPr>
          <w:p w14:paraId="207EE8BB" w14:textId="77777777" w:rsidR="005E18E8" w:rsidRPr="00DA5CFB" w:rsidRDefault="005E18E8" w:rsidP="00D7522D">
            <w:pPr>
              <w:autoSpaceDE w:val="0"/>
              <w:autoSpaceDN w:val="0"/>
              <w:adjustRightInd w:val="0"/>
              <w:jc w:val="both"/>
              <w:rPr>
                <w:rFonts w:ascii="Segoe UI" w:eastAsia="Times New Roman" w:hAnsi="Segoe UI" w:cs="Segoe UI"/>
                <w:b w:val="0"/>
                <w:bCs w:val="0"/>
                <w:sz w:val="20"/>
                <w:szCs w:val="20"/>
              </w:rPr>
            </w:pPr>
            <w:bookmarkStart w:id="35" w:name="BKM_B9C306ED_A810_42DE_8377_DA2170537B31"/>
            <w:bookmarkEnd w:id="35"/>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1701" w:type="dxa"/>
          </w:tcPr>
          <w:p w14:paraId="3FB30CCC"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MIMETYPE</w:t>
            </w:r>
          </w:p>
        </w:tc>
        <w:tc>
          <w:tcPr>
            <w:tcW w:w="1559" w:type="dxa"/>
          </w:tcPr>
          <w:p w14:paraId="15910CB3" w14:textId="77777777" w:rsidR="005E18E8" w:rsidRPr="00DA5CFB" w:rsidRDefault="005E18E8"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varchar(50)</w:t>
            </w:r>
          </w:p>
        </w:tc>
        <w:tc>
          <w:tcPr>
            <w:cnfStyle w:val="000010000000" w:firstRow="0" w:lastRow="0" w:firstColumn="0" w:lastColumn="0" w:oddVBand="1" w:evenVBand="0" w:oddHBand="0" w:evenHBand="0" w:firstRowFirstColumn="0" w:firstRowLastColumn="0" w:lastRowFirstColumn="0" w:lastRowLastColumn="0"/>
            <w:tcW w:w="1728" w:type="dxa"/>
          </w:tcPr>
          <w:p w14:paraId="78A0E978"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True</w:t>
            </w:r>
          </w:p>
        </w:tc>
        <w:tc>
          <w:tcPr>
            <w:tcW w:w="3089" w:type="dxa"/>
          </w:tcPr>
          <w:p w14:paraId="66331910" w14:textId="77777777" w:rsidR="005E18E8" w:rsidRPr="00DA5CFB" w:rsidRDefault="005E18E8"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Faili tüüp.</w:t>
            </w:r>
          </w:p>
        </w:tc>
      </w:tr>
      <w:tr w:rsidR="005E18E8" w:rsidRPr="00DA5CFB" w14:paraId="517BB5CF" w14:textId="77777777" w:rsidTr="005E1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Pr>
          <w:p w14:paraId="35C500EF" w14:textId="77777777" w:rsidR="005E18E8" w:rsidRPr="00DA5CFB" w:rsidRDefault="005E18E8" w:rsidP="00D7522D">
            <w:pPr>
              <w:autoSpaceDE w:val="0"/>
              <w:autoSpaceDN w:val="0"/>
              <w:adjustRightInd w:val="0"/>
              <w:jc w:val="both"/>
              <w:rPr>
                <w:rFonts w:ascii="Segoe UI" w:eastAsia="Times New Roman" w:hAnsi="Segoe UI" w:cs="Segoe UI"/>
                <w:b w:val="0"/>
                <w:bCs w:val="0"/>
                <w:sz w:val="20"/>
                <w:szCs w:val="20"/>
              </w:rPr>
            </w:pPr>
            <w:bookmarkStart w:id="36" w:name="BKM_338916BA_E16A_4409_9891_EA6748843A1E"/>
            <w:bookmarkEnd w:id="36"/>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1701" w:type="dxa"/>
          </w:tcPr>
          <w:p w14:paraId="61C19C93"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KOMMENTAAR</w:t>
            </w:r>
          </w:p>
        </w:tc>
        <w:tc>
          <w:tcPr>
            <w:tcW w:w="1559" w:type="dxa"/>
          </w:tcPr>
          <w:p w14:paraId="3D034AE8" w14:textId="77777777" w:rsidR="005E18E8" w:rsidRPr="00DA5CFB" w:rsidRDefault="005E18E8"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varchar(4000)</w:t>
            </w:r>
          </w:p>
        </w:tc>
        <w:tc>
          <w:tcPr>
            <w:cnfStyle w:val="000010000000" w:firstRow="0" w:lastRow="0" w:firstColumn="0" w:lastColumn="0" w:oddVBand="1" w:evenVBand="0" w:oddHBand="0" w:evenHBand="0" w:firstRowFirstColumn="0" w:firstRowLastColumn="0" w:lastRowFirstColumn="0" w:lastRowLastColumn="0"/>
            <w:tcW w:w="1728" w:type="dxa"/>
          </w:tcPr>
          <w:p w14:paraId="425D7ACD" w14:textId="77777777" w:rsidR="005E18E8" w:rsidRPr="00DA5CFB" w:rsidRDefault="005E18E8"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False</w:t>
            </w:r>
          </w:p>
        </w:tc>
        <w:tc>
          <w:tcPr>
            <w:tcW w:w="3089" w:type="dxa"/>
          </w:tcPr>
          <w:p w14:paraId="156EA9FB" w14:textId="77777777" w:rsidR="005E18E8" w:rsidRPr="00DA5CFB" w:rsidRDefault="005E18E8"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Kommentaar faili sisu kohta.</w:t>
            </w:r>
          </w:p>
        </w:tc>
      </w:tr>
    </w:tbl>
    <w:p w14:paraId="1AAE55DC" w14:textId="02452089" w:rsidR="0082321F" w:rsidRPr="00850089" w:rsidRDefault="001C5886" w:rsidP="007D680B">
      <w:pPr>
        <w:rPr>
          <w:rFonts w:ascii="Segoe UI" w:hAnsi="Segoe UI" w:cs="Segoe UI"/>
          <w:b/>
          <w:bCs/>
          <w:sz w:val="20"/>
          <w:szCs w:val="20"/>
        </w:rPr>
      </w:pPr>
      <w:r w:rsidRPr="00850089">
        <w:rPr>
          <w:rFonts w:ascii="Segoe UI" w:hAnsi="Segoe UI" w:cs="Segoe UI"/>
          <w:b/>
          <w:bCs/>
          <w:sz w:val="20"/>
          <w:szCs w:val="20"/>
        </w:rPr>
        <w:t xml:space="preserve">Tabel 6. </w:t>
      </w:r>
      <w:r w:rsidR="00C430E9" w:rsidRPr="00850089">
        <w:rPr>
          <w:rFonts w:ascii="Segoe UI" w:hAnsi="Segoe UI" w:cs="Segoe UI"/>
          <w:b/>
          <w:bCs/>
          <w:sz w:val="20"/>
          <w:szCs w:val="20"/>
        </w:rPr>
        <w:t>Sündmustega seotud andmefailide andmed</w:t>
      </w:r>
    </w:p>
    <w:p w14:paraId="51FBFB89" w14:textId="4CDBDCFE" w:rsidR="0082321F" w:rsidRPr="0082321F" w:rsidRDefault="00CC5C7C" w:rsidP="007D680B">
      <w:pPr>
        <w:pStyle w:val="Pealkiri2"/>
      </w:pPr>
      <w:bookmarkStart w:id="37" w:name="_Toc17990057"/>
      <w:r w:rsidRPr="00850089">
        <w:t>Paralleelprotsesside</w:t>
      </w:r>
      <w:r w:rsidRPr="00DA5CFB">
        <w:t xml:space="preserve"> jooksutamine taustal</w:t>
      </w:r>
      <w:bookmarkEnd w:id="37"/>
    </w:p>
    <w:p w14:paraId="69450615" w14:textId="1099B2B8" w:rsidR="003D2BB9" w:rsidRPr="00DA5CFB" w:rsidRDefault="00CC5C7C" w:rsidP="00D7522D">
      <w:pPr>
        <w:jc w:val="both"/>
        <w:rPr>
          <w:rFonts w:ascii="Segoe UI" w:eastAsia="Times New Roman" w:hAnsi="Segoe UI" w:cs="Segoe UI"/>
          <w:sz w:val="20"/>
          <w:szCs w:val="20"/>
        </w:rPr>
      </w:pPr>
      <w:r w:rsidRPr="00DA5CFB">
        <w:rPr>
          <w:rFonts w:ascii="Segoe UI" w:eastAsia="Times New Roman" w:hAnsi="Segoe UI" w:cs="Segoe UI"/>
          <w:sz w:val="20"/>
          <w:szCs w:val="20"/>
        </w:rPr>
        <w:t>Suuremad andmete analüüsid ja töötlused võivad võtta aega väga kaua. Nende jaoks tuleb ette näha eraldi server ja klaster, kus on võimalik nii andmeid, kui protsesse jagada tükkideks ning protsesse käivitada paralleelselt. Suuremateks andmeteks, mille puhul juba tekib paralleelse töötluse vajadus on näiteks ilma</w:t>
      </w:r>
      <w:r w:rsidR="00444660">
        <w:rPr>
          <w:rFonts w:ascii="Segoe UI" w:eastAsia="Times New Roman" w:hAnsi="Segoe UI" w:cs="Segoe UI"/>
          <w:sz w:val="20"/>
          <w:szCs w:val="20"/>
        </w:rPr>
        <w:t>stiku</w:t>
      </w:r>
      <w:r w:rsidRPr="00DA5CFB">
        <w:rPr>
          <w:rFonts w:ascii="Segoe UI" w:eastAsia="Times New Roman" w:hAnsi="Segoe UI" w:cs="Segoe UI"/>
          <w:sz w:val="20"/>
          <w:szCs w:val="20"/>
        </w:rPr>
        <w:t xml:space="preserve"> andmed, Maa-ameti poolt lidariga kaardistatud maapinna kõrgusmudel, samuti masinatest </w:t>
      </w:r>
      <w:r w:rsidR="00DB1D9E" w:rsidRPr="00DA5CFB">
        <w:rPr>
          <w:rFonts w:ascii="Segoe UI" w:eastAsia="Times New Roman" w:hAnsi="Segoe UI" w:cs="Segoe UI"/>
          <w:sz w:val="20"/>
          <w:szCs w:val="20"/>
        </w:rPr>
        <w:t>saabuvad või masinasse minevad</w:t>
      </w:r>
      <w:r w:rsidRPr="00DA5CFB">
        <w:rPr>
          <w:rFonts w:ascii="Segoe UI" w:eastAsia="Times New Roman" w:hAnsi="Segoe UI" w:cs="Segoe UI"/>
          <w:sz w:val="20"/>
          <w:szCs w:val="20"/>
        </w:rPr>
        <w:t xml:space="preserve"> andmed, kui neid kasutada algsel kujul</w:t>
      </w:r>
      <w:r w:rsidR="00A8678D">
        <w:rPr>
          <w:rFonts w:ascii="Segoe UI" w:eastAsia="Times New Roman" w:hAnsi="Segoe UI" w:cs="Segoe UI"/>
          <w:sz w:val="20"/>
          <w:szCs w:val="20"/>
        </w:rPr>
        <w:t xml:space="preserve">. Samuti </w:t>
      </w:r>
      <w:r w:rsidRPr="00DA5CFB">
        <w:rPr>
          <w:rFonts w:ascii="Segoe UI" w:eastAsia="Times New Roman" w:hAnsi="Segoe UI" w:cs="Segoe UI"/>
          <w:sz w:val="20"/>
          <w:szCs w:val="20"/>
        </w:rPr>
        <w:t xml:space="preserve">satelliidipiltide põhjal loodud indeksid, kui </w:t>
      </w:r>
      <w:r w:rsidR="003D2BB9" w:rsidRPr="00DA5CFB">
        <w:rPr>
          <w:rFonts w:ascii="Segoe UI" w:eastAsia="Times New Roman" w:hAnsi="Segoe UI" w:cs="Segoe UI"/>
          <w:sz w:val="20"/>
          <w:szCs w:val="20"/>
        </w:rPr>
        <w:t>nende</w:t>
      </w:r>
      <w:r w:rsidRPr="00DA5CFB">
        <w:rPr>
          <w:rFonts w:ascii="Segoe UI" w:eastAsia="Times New Roman" w:hAnsi="Segoe UI" w:cs="Segoe UI"/>
          <w:sz w:val="20"/>
          <w:szCs w:val="20"/>
        </w:rPr>
        <w:t xml:space="preserve"> </w:t>
      </w:r>
      <w:r w:rsidR="003D2BB9" w:rsidRPr="00DA5CFB">
        <w:rPr>
          <w:rFonts w:ascii="Segoe UI" w:eastAsia="Times New Roman" w:hAnsi="Segoe UI" w:cs="Segoe UI"/>
          <w:sz w:val="20"/>
          <w:szCs w:val="20"/>
        </w:rPr>
        <w:t>eraldusvõime</w:t>
      </w:r>
      <w:r w:rsidRPr="00DA5CFB">
        <w:rPr>
          <w:rFonts w:ascii="Segoe UI" w:eastAsia="Times New Roman" w:hAnsi="Segoe UI" w:cs="Segoe UI"/>
          <w:sz w:val="20"/>
          <w:szCs w:val="20"/>
        </w:rPr>
        <w:t xml:space="preserve"> on 1-3m </w:t>
      </w:r>
      <w:r w:rsidR="00A8678D">
        <w:rPr>
          <w:rFonts w:ascii="Segoe UI" w:eastAsia="Times New Roman" w:hAnsi="Segoe UI" w:cs="Segoe UI"/>
          <w:sz w:val="20"/>
          <w:szCs w:val="20"/>
        </w:rPr>
        <w:t xml:space="preserve">küljepikkusega </w:t>
      </w:r>
      <w:r w:rsidRPr="00DA5CFB">
        <w:rPr>
          <w:rFonts w:ascii="Segoe UI" w:eastAsia="Times New Roman" w:hAnsi="Segoe UI" w:cs="Segoe UI"/>
          <w:sz w:val="20"/>
          <w:szCs w:val="20"/>
        </w:rPr>
        <w:t>ruutude tasemel</w:t>
      </w:r>
      <w:r w:rsidR="003D2BB9" w:rsidRPr="00DA5CFB">
        <w:rPr>
          <w:rFonts w:ascii="Segoe UI" w:eastAsia="Times New Roman" w:hAnsi="Segoe UI" w:cs="Segoe UI"/>
          <w:sz w:val="20"/>
          <w:szCs w:val="20"/>
        </w:rPr>
        <w:t>e viidud.</w:t>
      </w:r>
      <w:r w:rsidR="00AC0BDE" w:rsidRPr="00DA5CFB">
        <w:rPr>
          <w:rFonts w:ascii="Segoe UI" w:eastAsia="Times New Roman" w:hAnsi="Segoe UI" w:cs="Segoe UI"/>
          <w:sz w:val="20"/>
          <w:szCs w:val="20"/>
        </w:rPr>
        <w:t xml:space="preserve"> </w:t>
      </w:r>
    </w:p>
    <w:p w14:paraId="18C67031" w14:textId="52D24D7E" w:rsidR="00AC0BDE" w:rsidRPr="00DA5CFB" w:rsidRDefault="00AC0BDE" w:rsidP="00D7522D">
      <w:pPr>
        <w:jc w:val="both"/>
        <w:rPr>
          <w:rFonts w:ascii="Segoe UI" w:eastAsia="Times New Roman" w:hAnsi="Segoe UI" w:cs="Segoe UI"/>
          <w:sz w:val="20"/>
          <w:szCs w:val="20"/>
        </w:rPr>
      </w:pPr>
      <w:r w:rsidRPr="00DA5CFB">
        <w:rPr>
          <w:rFonts w:ascii="Segoe UI" w:eastAsia="Times New Roman" w:hAnsi="Segoe UI" w:cs="Segoe UI"/>
          <w:sz w:val="20"/>
          <w:szCs w:val="20"/>
        </w:rPr>
        <w:t>Paralleeltöötlus nõuab töötluse programmeerimist vastavas keskkonnas. Erinevatest võimalustest on juttu arhitektuurivariantide peatükis.</w:t>
      </w:r>
    </w:p>
    <w:p w14:paraId="5C6A4E31" w14:textId="77777777" w:rsidR="003D2BB9" w:rsidRPr="00DA5CFB" w:rsidRDefault="003D2BB9" w:rsidP="00D7522D">
      <w:pPr>
        <w:jc w:val="both"/>
        <w:rPr>
          <w:rFonts w:ascii="Segoe UI" w:eastAsia="Times New Roman" w:hAnsi="Segoe UI" w:cs="Segoe UI"/>
          <w:sz w:val="20"/>
          <w:szCs w:val="20"/>
        </w:rPr>
      </w:pPr>
      <w:r w:rsidRPr="00DA5CFB">
        <w:rPr>
          <w:rFonts w:ascii="Segoe UI" w:eastAsia="Times New Roman" w:hAnsi="Segoe UI" w:cs="Segoe UI"/>
          <w:sz w:val="20"/>
          <w:szCs w:val="20"/>
        </w:rPr>
        <w:br w:type="page"/>
      </w:r>
    </w:p>
    <w:p w14:paraId="42C55E09" w14:textId="558859EC" w:rsidR="0082321F" w:rsidRPr="0082321F" w:rsidRDefault="00E44DEB" w:rsidP="007D680B">
      <w:pPr>
        <w:pStyle w:val="Pealkiri2"/>
      </w:pPr>
      <w:bookmarkStart w:id="38" w:name="_Toc17990058"/>
      <w:r w:rsidRPr="00850089">
        <w:lastRenderedPageBreak/>
        <w:t>Analüütikakeskkond</w:t>
      </w:r>
      <w:bookmarkEnd w:id="38"/>
    </w:p>
    <w:p w14:paraId="7245F3E7" w14:textId="5D6C6458" w:rsidR="00EC67D7" w:rsidRPr="00DA5CFB" w:rsidRDefault="00E44DEB" w:rsidP="00D7522D">
      <w:pPr>
        <w:jc w:val="both"/>
        <w:rPr>
          <w:rFonts w:ascii="Segoe UI" w:hAnsi="Segoe UI" w:cs="Segoe UI"/>
          <w:sz w:val="20"/>
          <w:szCs w:val="20"/>
        </w:rPr>
      </w:pPr>
      <w:r w:rsidRPr="00DA5CFB">
        <w:rPr>
          <w:rFonts w:ascii="Segoe UI" w:hAnsi="Segoe UI" w:cs="Segoe UI"/>
          <w:sz w:val="20"/>
          <w:szCs w:val="20"/>
        </w:rPr>
        <w:t>Analüütikakeskkond on mõeldud</w:t>
      </w:r>
      <w:r w:rsidR="00EC67D7" w:rsidRPr="00DA5CFB">
        <w:rPr>
          <w:rFonts w:ascii="Segoe UI" w:hAnsi="Segoe UI" w:cs="Segoe UI"/>
          <w:sz w:val="20"/>
          <w:szCs w:val="20"/>
        </w:rPr>
        <w:t>:</w:t>
      </w:r>
    </w:p>
    <w:p w14:paraId="20BA40B0" w14:textId="3F1F8A65" w:rsidR="00EC67D7" w:rsidRPr="00DA5CFB" w:rsidRDefault="00EC67D7" w:rsidP="00E43381">
      <w:pPr>
        <w:pStyle w:val="Loendilik"/>
        <w:numPr>
          <w:ilvl w:val="0"/>
          <w:numId w:val="20"/>
        </w:numPr>
        <w:jc w:val="both"/>
        <w:rPr>
          <w:rFonts w:ascii="Segoe UI" w:hAnsi="Segoe UI" w:cs="Segoe UI"/>
          <w:sz w:val="20"/>
          <w:szCs w:val="20"/>
        </w:rPr>
      </w:pPr>
      <w:r w:rsidRPr="00DA5CFB">
        <w:rPr>
          <w:rFonts w:ascii="Segoe UI" w:hAnsi="Segoe UI" w:cs="Segoe UI"/>
          <w:sz w:val="20"/>
          <w:szCs w:val="20"/>
        </w:rPr>
        <w:t>teadlastele andmete analüüsimiseks;</w:t>
      </w:r>
    </w:p>
    <w:p w14:paraId="2D9CEA4A" w14:textId="60698233" w:rsidR="00EC67D7" w:rsidRPr="00DA5CFB" w:rsidRDefault="00EC67D7" w:rsidP="00E43381">
      <w:pPr>
        <w:pStyle w:val="Loendilik"/>
        <w:numPr>
          <w:ilvl w:val="0"/>
          <w:numId w:val="20"/>
        </w:numPr>
        <w:jc w:val="both"/>
        <w:rPr>
          <w:rFonts w:ascii="Segoe UI" w:hAnsi="Segoe UI" w:cs="Segoe UI"/>
          <w:sz w:val="20"/>
          <w:szCs w:val="20"/>
        </w:rPr>
      </w:pPr>
      <w:r w:rsidRPr="00DA5CFB">
        <w:rPr>
          <w:rFonts w:ascii="Segoe UI" w:hAnsi="Segoe UI" w:cs="Segoe UI"/>
          <w:sz w:val="20"/>
          <w:szCs w:val="20"/>
        </w:rPr>
        <w:t xml:space="preserve">statistikutele </w:t>
      </w:r>
      <w:r w:rsidR="00E44DEB" w:rsidRPr="00DA5CFB">
        <w:rPr>
          <w:rFonts w:ascii="Segoe UI" w:hAnsi="Segoe UI" w:cs="Segoe UI"/>
          <w:sz w:val="20"/>
          <w:szCs w:val="20"/>
        </w:rPr>
        <w:t>andmete analüüsimiseks</w:t>
      </w:r>
      <w:r w:rsidRPr="00DA5CFB">
        <w:rPr>
          <w:rFonts w:ascii="Segoe UI" w:hAnsi="Segoe UI" w:cs="Segoe UI"/>
          <w:sz w:val="20"/>
          <w:szCs w:val="20"/>
        </w:rPr>
        <w:t>;</w:t>
      </w:r>
    </w:p>
    <w:p w14:paraId="75B1B85A" w14:textId="38EF1F13" w:rsidR="00EC67D7" w:rsidRPr="00DA5CFB" w:rsidRDefault="00EC67D7" w:rsidP="00E43381">
      <w:pPr>
        <w:pStyle w:val="Loendilik"/>
        <w:numPr>
          <w:ilvl w:val="0"/>
          <w:numId w:val="20"/>
        </w:numPr>
        <w:jc w:val="both"/>
        <w:rPr>
          <w:rFonts w:ascii="Segoe UI" w:hAnsi="Segoe UI" w:cs="Segoe UI"/>
          <w:sz w:val="20"/>
          <w:szCs w:val="20"/>
        </w:rPr>
      </w:pPr>
      <w:r w:rsidRPr="00DA5CFB">
        <w:rPr>
          <w:rFonts w:ascii="Segoe UI" w:hAnsi="Segoe UI" w:cs="Segoe UI"/>
          <w:sz w:val="20"/>
          <w:szCs w:val="20"/>
        </w:rPr>
        <w:t>teenuste ett</w:t>
      </w:r>
      <w:r w:rsidR="009E0F94" w:rsidRPr="00DA5CFB">
        <w:rPr>
          <w:rFonts w:ascii="Segoe UI" w:hAnsi="Segoe UI" w:cs="Segoe UI"/>
          <w:sz w:val="20"/>
          <w:szCs w:val="20"/>
        </w:rPr>
        <w:t>e</w:t>
      </w:r>
      <w:r w:rsidRPr="00DA5CFB">
        <w:rPr>
          <w:rFonts w:ascii="Segoe UI" w:hAnsi="Segoe UI" w:cs="Segoe UI"/>
          <w:sz w:val="20"/>
          <w:szCs w:val="20"/>
        </w:rPr>
        <w:t>valmistamiseks ja andmetele hinnangute andmiseks kvaliteedi ning sisu osas</w:t>
      </w:r>
      <w:r w:rsidR="008D6664" w:rsidRPr="00DA5CFB">
        <w:rPr>
          <w:rFonts w:ascii="Segoe UI" w:hAnsi="Segoe UI" w:cs="Segoe UI"/>
          <w:sz w:val="20"/>
          <w:szCs w:val="20"/>
        </w:rPr>
        <w:t>;</w:t>
      </w:r>
    </w:p>
    <w:p w14:paraId="575C4265" w14:textId="32510279" w:rsidR="008D6664" w:rsidRPr="00DA5CFB" w:rsidRDefault="008D6664" w:rsidP="00E43381">
      <w:pPr>
        <w:pStyle w:val="Loendilik"/>
        <w:numPr>
          <w:ilvl w:val="0"/>
          <w:numId w:val="20"/>
        </w:numPr>
        <w:jc w:val="both"/>
        <w:rPr>
          <w:rFonts w:ascii="Segoe UI" w:hAnsi="Segoe UI" w:cs="Segoe UI"/>
          <w:sz w:val="20"/>
          <w:szCs w:val="20"/>
        </w:rPr>
      </w:pPr>
      <w:r w:rsidRPr="00DA5CFB">
        <w:rPr>
          <w:rFonts w:ascii="Segoe UI" w:hAnsi="Segoe UI" w:cs="Segoe UI"/>
          <w:sz w:val="20"/>
          <w:szCs w:val="20"/>
        </w:rPr>
        <w:t>süsteemide arendajatele andmete tutvustamiseks ja lahenduste katsetamiseks.</w:t>
      </w:r>
    </w:p>
    <w:p w14:paraId="18318898" w14:textId="6B395CE1" w:rsidR="00E44DEB" w:rsidRPr="00DA5CFB" w:rsidRDefault="00EC67D7" w:rsidP="00D7522D">
      <w:pPr>
        <w:jc w:val="both"/>
        <w:rPr>
          <w:rFonts w:ascii="Segoe UI" w:hAnsi="Segoe UI" w:cs="Segoe UI"/>
          <w:sz w:val="20"/>
          <w:szCs w:val="20"/>
        </w:rPr>
      </w:pPr>
      <w:r w:rsidRPr="00DA5CFB">
        <w:rPr>
          <w:rFonts w:ascii="Segoe UI" w:hAnsi="Segoe UI" w:cs="Segoe UI"/>
          <w:sz w:val="20"/>
          <w:szCs w:val="20"/>
        </w:rPr>
        <w:t xml:space="preserve">Analüütika keskkonna jaoks ei ole mõtet luua tarkvara nullist vaid mõistlik on </w:t>
      </w:r>
      <w:r w:rsidR="00E44DEB" w:rsidRPr="00DA5CFB">
        <w:rPr>
          <w:rFonts w:ascii="Segoe UI" w:hAnsi="Segoe UI" w:cs="Segoe UI"/>
          <w:sz w:val="20"/>
          <w:szCs w:val="20"/>
        </w:rPr>
        <w:t xml:space="preserve">kasutada </w:t>
      </w:r>
      <w:r w:rsidRPr="00DA5CFB">
        <w:rPr>
          <w:rFonts w:ascii="Segoe UI" w:hAnsi="Segoe UI" w:cs="Segoe UI"/>
          <w:sz w:val="20"/>
          <w:szCs w:val="20"/>
        </w:rPr>
        <w:t xml:space="preserve">olemasolevaid </w:t>
      </w:r>
      <w:r w:rsidR="00BA3CE2" w:rsidRPr="00DA5CFB">
        <w:rPr>
          <w:rFonts w:ascii="Segoe UI" w:hAnsi="Segoe UI" w:cs="Segoe UI"/>
          <w:sz w:val="20"/>
          <w:szCs w:val="20"/>
        </w:rPr>
        <w:t xml:space="preserve">valmis </w:t>
      </w:r>
      <w:r w:rsidR="00E44DEB" w:rsidRPr="00DA5CFB">
        <w:rPr>
          <w:rFonts w:ascii="Segoe UI" w:hAnsi="Segoe UI" w:cs="Segoe UI"/>
          <w:sz w:val="20"/>
          <w:szCs w:val="20"/>
        </w:rPr>
        <w:t>analüütikatarkvara</w:t>
      </w:r>
      <w:r w:rsidR="00BA3CE2" w:rsidRPr="00DA5CFB">
        <w:rPr>
          <w:rFonts w:ascii="Segoe UI" w:hAnsi="Segoe UI" w:cs="Segoe UI"/>
          <w:sz w:val="20"/>
          <w:szCs w:val="20"/>
        </w:rPr>
        <w:t>si</w:t>
      </w:r>
      <w:r w:rsidR="00470762">
        <w:rPr>
          <w:rFonts w:ascii="Segoe UI" w:hAnsi="Segoe UI" w:cs="Segoe UI"/>
          <w:sz w:val="20"/>
          <w:szCs w:val="20"/>
        </w:rPr>
        <w:t>d</w:t>
      </w:r>
      <w:r w:rsidRPr="00DA5CFB">
        <w:rPr>
          <w:rFonts w:ascii="Segoe UI" w:hAnsi="Segoe UI" w:cs="Segoe UI"/>
          <w:sz w:val="20"/>
          <w:szCs w:val="20"/>
        </w:rPr>
        <w:t>.</w:t>
      </w:r>
      <w:r w:rsidR="00BA3CE2" w:rsidRPr="00DA5CFB">
        <w:rPr>
          <w:rFonts w:ascii="Segoe UI" w:hAnsi="Segoe UI" w:cs="Segoe UI"/>
          <w:sz w:val="20"/>
          <w:szCs w:val="20"/>
        </w:rPr>
        <w:t xml:space="preserve"> </w:t>
      </w:r>
      <w:r w:rsidRPr="00DA5CFB">
        <w:rPr>
          <w:rFonts w:ascii="Segoe UI" w:hAnsi="Segoe UI" w:cs="Segoe UI"/>
          <w:sz w:val="20"/>
          <w:szCs w:val="20"/>
        </w:rPr>
        <w:t>A</w:t>
      </w:r>
      <w:r w:rsidR="00E44DEB" w:rsidRPr="00DA5CFB">
        <w:rPr>
          <w:rFonts w:ascii="Segoe UI" w:hAnsi="Segoe UI" w:cs="Segoe UI"/>
          <w:sz w:val="20"/>
          <w:szCs w:val="20"/>
        </w:rPr>
        <w:t>nalüütikakeskkonn</w:t>
      </w:r>
      <w:r w:rsidR="00BA3CE2" w:rsidRPr="00DA5CFB">
        <w:rPr>
          <w:rFonts w:ascii="Segoe UI" w:hAnsi="Segoe UI" w:cs="Segoe UI"/>
          <w:sz w:val="20"/>
          <w:szCs w:val="20"/>
        </w:rPr>
        <w:t>a</w:t>
      </w:r>
      <w:r w:rsidR="00E44DEB" w:rsidRPr="00DA5CFB">
        <w:rPr>
          <w:rFonts w:ascii="Segoe UI" w:hAnsi="Segoe UI" w:cs="Segoe UI"/>
          <w:sz w:val="20"/>
          <w:szCs w:val="20"/>
        </w:rPr>
        <w:t xml:space="preserve"> </w:t>
      </w:r>
      <w:r w:rsidR="00BA3CE2" w:rsidRPr="00DA5CFB">
        <w:rPr>
          <w:rFonts w:ascii="Segoe UI" w:hAnsi="Segoe UI" w:cs="Segoe UI"/>
          <w:sz w:val="20"/>
          <w:szCs w:val="20"/>
        </w:rPr>
        <w:t>komponen</w:t>
      </w:r>
      <w:r w:rsidRPr="00DA5CFB">
        <w:rPr>
          <w:rFonts w:ascii="Segoe UI" w:hAnsi="Segoe UI" w:cs="Segoe UI"/>
          <w:sz w:val="20"/>
          <w:szCs w:val="20"/>
        </w:rPr>
        <w:t>te iseloomustab järgnev joonis</w:t>
      </w:r>
      <w:r w:rsidR="00E44DEB" w:rsidRPr="00DA5CFB">
        <w:rPr>
          <w:rFonts w:ascii="Segoe UI" w:hAnsi="Segoe UI" w:cs="Segoe UI"/>
          <w:sz w:val="20"/>
          <w:szCs w:val="20"/>
        </w:rPr>
        <w:t>:</w:t>
      </w:r>
    </w:p>
    <w:p w14:paraId="2656FC36" w14:textId="168E38E7" w:rsidR="00823DBF" w:rsidRPr="00DA5CFB" w:rsidRDefault="00BA3CE2" w:rsidP="00D7522D">
      <w:pPr>
        <w:jc w:val="both"/>
        <w:rPr>
          <w:rFonts w:ascii="Segoe UI" w:hAnsi="Segoe UI" w:cs="Segoe UI"/>
          <w:sz w:val="20"/>
          <w:szCs w:val="20"/>
        </w:rPr>
      </w:pPr>
      <w:r w:rsidRPr="00DA5CFB">
        <w:rPr>
          <w:rFonts w:ascii="Segoe UI" w:hAnsi="Segoe UI" w:cs="Segoe UI"/>
          <w:noProof/>
          <w:sz w:val="20"/>
          <w:szCs w:val="20"/>
          <w:lang w:eastAsia="et-EE"/>
        </w:rPr>
        <w:drawing>
          <wp:inline distT="0" distB="0" distL="0" distR="0" wp14:anchorId="67DB1A0E" wp14:editId="6D4403A9">
            <wp:extent cx="5760720" cy="671917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6719177"/>
                    </a:xfrm>
                    <a:prstGeom prst="rect">
                      <a:avLst/>
                    </a:prstGeom>
                    <a:noFill/>
                    <a:ln>
                      <a:noFill/>
                    </a:ln>
                  </pic:spPr>
                </pic:pic>
              </a:graphicData>
            </a:graphic>
          </wp:inline>
        </w:drawing>
      </w:r>
    </w:p>
    <w:p w14:paraId="25331244" w14:textId="58878437" w:rsidR="005723E8" w:rsidRPr="00DA5CFB" w:rsidRDefault="009A574E" w:rsidP="00D7522D">
      <w:pPr>
        <w:jc w:val="both"/>
        <w:rPr>
          <w:rFonts w:ascii="Segoe UI" w:hAnsi="Segoe UI" w:cs="Segoe UI"/>
          <w:b/>
          <w:bCs/>
          <w:sz w:val="20"/>
          <w:szCs w:val="20"/>
        </w:rPr>
      </w:pPr>
      <w:r w:rsidRPr="00DA5CFB">
        <w:rPr>
          <w:rFonts w:ascii="Segoe UI" w:hAnsi="Segoe UI" w:cs="Segoe UI"/>
          <w:b/>
          <w:bCs/>
          <w:sz w:val="20"/>
          <w:szCs w:val="20"/>
        </w:rPr>
        <w:t xml:space="preserve">Joonis </w:t>
      </w:r>
      <w:r w:rsidR="00CE0FEF" w:rsidRPr="00DA5CFB">
        <w:rPr>
          <w:rFonts w:ascii="Segoe UI" w:hAnsi="Segoe UI" w:cs="Segoe UI"/>
          <w:b/>
          <w:bCs/>
          <w:sz w:val="20"/>
          <w:szCs w:val="20"/>
        </w:rPr>
        <w:t>3</w:t>
      </w:r>
      <w:r w:rsidRPr="00DA5CFB">
        <w:rPr>
          <w:rFonts w:ascii="Segoe UI" w:hAnsi="Segoe UI" w:cs="Segoe UI"/>
          <w:b/>
          <w:bCs/>
          <w:sz w:val="20"/>
          <w:szCs w:val="20"/>
        </w:rPr>
        <w:t>. Analüüsikeskkonna komponendid</w:t>
      </w:r>
    </w:p>
    <w:p w14:paraId="01AE73D4" w14:textId="77777777" w:rsidR="00056AFE" w:rsidRPr="00DA5CFB" w:rsidRDefault="009A574E" w:rsidP="00D7522D">
      <w:pPr>
        <w:jc w:val="both"/>
        <w:rPr>
          <w:rFonts w:ascii="Segoe UI" w:hAnsi="Segoe UI" w:cs="Segoe UI"/>
          <w:sz w:val="20"/>
          <w:szCs w:val="20"/>
        </w:rPr>
      </w:pPr>
      <w:r w:rsidRPr="00DA5CFB">
        <w:rPr>
          <w:rFonts w:ascii="Segoe UI" w:hAnsi="Segoe UI" w:cs="Segoe UI"/>
          <w:sz w:val="20"/>
          <w:szCs w:val="20"/>
        </w:rPr>
        <w:lastRenderedPageBreak/>
        <w:t>Joonisel on kujutatud üks võimalikest analüüsikeskkonna konfiguratsioonidest. Analüüsikeskkond peab olema võimalik liidestada andmeallikatega läbi adapterite. Levinumate analüüsitarkvarade koosseisu kuuluvad adapterid, mi</w:t>
      </w:r>
      <w:r w:rsidR="00056AFE" w:rsidRPr="00DA5CFB">
        <w:rPr>
          <w:rFonts w:ascii="Segoe UI" w:hAnsi="Segoe UI" w:cs="Segoe UI"/>
          <w:sz w:val="20"/>
          <w:szCs w:val="20"/>
        </w:rPr>
        <w:t>s toetavad laiemalt levinud andmebaase (Oracle, Postgres jt). Samuti on toetatud veebiteenused. Veebiteenuste osas on Suurandmete süsteemis võetud kasutusele Open Data standard (vt. [</w:t>
      </w:r>
      <w:hyperlink r:id="rId16" w:history="1">
        <w:r w:rsidR="00056AFE" w:rsidRPr="00DA5CFB">
          <w:rPr>
            <w:rStyle w:val="Hperlink"/>
            <w:rFonts w:ascii="Segoe UI" w:hAnsi="Segoe UI" w:cs="Segoe UI"/>
            <w:color w:val="auto"/>
            <w:sz w:val="20"/>
            <w:szCs w:val="20"/>
          </w:rPr>
          <w:t>5</w:t>
        </w:r>
      </w:hyperlink>
      <w:r w:rsidR="00056AFE" w:rsidRPr="00DA5CFB">
        <w:rPr>
          <w:rFonts w:ascii="Segoe UI" w:hAnsi="Segoe UI" w:cs="Segoe UI"/>
          <w:sz w:val="20"/>
          <w:szCs w:val="20"/>
        </w:rPr>
        <w:t>]). Ruumiandmete osas kasutatakse WMS, WFS ja WCS teenuseid. Eelistatud ühendumise mooduseks ongi veebiteenuste kasutamine.</w:t>
      </w:r>
    </w:p>
    <w:p w14:paraId="00AA9A7E" w14:textId="45D64A70" w:rsidR="009A574E" w:rsidRPr="00DA5CFB" w:rsidRDefault="00056AFE" w:rsidP="00D7522D">
      <w:pPr>
        <w:jc w:val="both"/>
        <w:rPr>
          <w:rFonts w:ascii="Segoe UI" w:hAnsi="Segoe UI" w:cs="Segoe UI"/>
          <w:sz w:val="20"/>
          <w:szCs w:val="20"/>
        </w:rPr>
      </w:pPr>
      <w:r w:rsidRPr="00DA5CFB">
        <w:rPr>
          <w:rFonts w:ascii="Segoe UI" w:hAnsi="Segoe UI" w:cs="Segoe UI"/>
          <w:sz w:val="20"/>
          <w:szCs w:val="20"/>
        </w:rPr>
        <w:t>Lisaks välistele ühendustele kasutatakse Suurandmete süsteemi siseseid andmeid, milledeks on metaandmed ja reaalandmed nähtuste kohta, mille jaoks eraldi andmeko</w:t>
      </w:r>
      <w:r w:rsidR="00E72919" w:rsidRPr="00DA5CFB">
        <w:rPr>
          <w:rFonts w:ascii="Segoe UI" w:hAnsi="Segoe UI" w:cs="Segoe UI"/>
          <w:sz w:val="20"/>
          <w:szCs w:val="20"/>
        </w:rPr>
        <w:t>gu seni pole loodud</w:t>
      </w:r>
      <w:r w:rsidRPr="00DA5CFB">
        <w:rPr>
          <w:rFonts w:ascii="Segoe UI" w:hAnsi="Segoe UI" w:cs="Segoe UI"/>
          <w:sz w:val="20"/>
          <w:szCs w:val="20"/>
        </w:rPr>
        <w:t>.</w:t>
      </w:r>
      <w:r w:rsidR="00E72919" w:rsidRPr="00DA5CFB">
        <w:rPr>
          <w:rFonts w:ascii="Segoe UI" w:hAnsi="Segoe UI" w:cs="Segoe UI"/>
          <w:sz w:val="20"/>
          <w:szCs w:val="20"/>
        </w:rPr>
        <w:t xml:space="preserve"> Andmekogu rolli hakkab nende andmete osas m</w:t>
      </w:r>
      <w:r w:rsidR="00D75BD4" w:rsidRPr="00DA5CFB">
        <w:rPr>
          <w:rFonts w:ascii="Segoe UI" w:hAnsi="Segoe UI" w:cs="Segoe UI"/>
          <w:sz w:val="20"/>
          <w:szCs w:val="20"/>
        </w:rPr>
        <w:t>ängima Suurandmete süsteem.</w:t>
      </w:r>
    </w:p>
    <w:p w14:paraId="7F412792" w14:textId="697A0A9E" w:rsidR="00056AFE" w:rsidRPr="00DA5CFB" w:rsidRDefault="00056AFE" w:rsidP="00D7522D">
      <w:pPr>
        <w:jc w:val="both"/>
        <w:rPr>
          <w:rFonts w:ascii="Segoe UI" w:hAnsi="Segoe UI" w:cs="Segoe UI"/>
          <w:sz w:val="20"/>
          <w:szCs w:val="20"/>
        </w:rPr>
      </w:pPr>
      <w:r w:rsidRPr="00DA5CFB">
        <w:rPr>
          <w:rFonts w:ascii="Segoe UI" w:hAnsi="Segoe UI" w:cs="Segoe UI"/>
          <w:sz w:val="20"/>
          <w:szCs w:val="20"/>
        </w:rPr>
        <w:t xml:space="preserve">Analüütikul on võimalik analüüsikeskkonda kasutada, kas veebilehitsejas või sisenedes analüüsi keskkonda ja kasutades seal </w:t>
      </w:r>
      <w:r w:rsidRPr="00DA5CFB">
        <w:rPr>
          <w:rFonts w:ascii="Segoe UI" w:hAnsi="Segoe UI" w:cs="Segoe UI"/>
          <w:i/>
          <w:iCs/>
          <w:sz w:val="20"/>
          <w:szCs w:val="20"/>
        </w:rPr>
        <w:t>desktop</w:t>
      </w:r>
      <w:r w:rsidRPr="00DA5CFB">
        <w:rPr>
          <w:rFonts w:ascii="Segoe UI" w:hAnsi="Segoe UI" w:cs="Segoe UI"/>
          <w:sz w:val="20"/>
          <w:szCs w:val="20"/>
        </w:rPr>
        <w:t xml:space="preserve"> rakendust. Analüüsitarkvarade eripäraks on suuremate analüüsi tegemisel mastaapne mälukasutus sest arvutusi tehakse mällu laetud andmete peal</w:t>
      </w:r>
      <w:r w:rsidR="00467206" w:rsidRPr="00DA5CFB">
        <w:rPr>
          <w:rFonts w:ascii="Segoe UI" w:hAnsi="Segoe UI" w:cs="Segoe UI"/>
          <w:sz w:val="20"/>
          <w:szCs w:val="20"/>
        </w:rPr>
        <w:t>. See tähendab, et arvuti mälukasutus tõuse</w:t>
      </w:r>
      <w:r w:rsidR="00C8592F">
        <w:rPr>
          <w:rFonts w:ascii="Segoe UI" w:hAnsi="Segoe UI" w:cs="Segoe UI"/>
          <w:sz w:val="20"/>
          <w:szCs w:val="20"/>
        </w:rPr>
        <w:t>b</w:t>
      </w:r>
      <w:r w:rsidR="00467206" w:rsidRPr="00DA5CFB">
        <w:rPr>
          <w:rFonts w:ascii="Segoe UI" w:hAnsi="Segoe UI" w:cs="Segoe UI"/>
          <w:sz w:val="20"/>
          <w:szCs w:val="20"/>
        </w:rPr>
        <w:t xml:space="preserve"> kergesti üle 8GB, mis on tavakonfiguratsiooniga arvutis. Analüüsi </w:t>
      </w:r>
      <w:r w:rsidR="00C8592F">
        <w:rPr>
          <w:rFonts w:ascii="Segoe UI" w:hAnsi="Segoe UI" w:cs="Segoe UI"/>
          <w:sz w:val="20"/>
          <w:szCs w:val="20"/>
        </w:rPr>
        <w:t xml:space="preserve">teostavas </w:t>
      </w:r>
      <w:r w:rsidR="00467206" w:rsidRPr="00DA5CFB">
        <w:rPr>
          <w:rFonts w:ascii="Segoe UI" w:hAnsi="Segoe UI" w:cs="Segoe UI"/>
          <w:sz w:val="20"/>
          <w:szCs w:val="20"/>
        </w:rPr>
        <w:t xml:space="preserve">masinas ei tohiks olla mälu alla 32GB. Efektiivsema ressursikasutuse tagamiseks ongi mõtet luua analüütikule virtuaalne </w:t>
      </w:r>
      <w:r w:rsidR="00467206" w:rsidRPr="00DA5CFB">
        <w:rPr>
          <w:rFonts w:ascii="Segoe UI" w:hAnsi="Segoe UI" w:cs="Segoe UI"/>
          <w:i/>
          <w:iCs/>
          <w:sz w:val="20"/>
          <w:szCs w:val="20"/>
        </w:rPr>
        <w:t>desktop</w:t>
      </w:r>
      <w:r w:rsidR="00467206" w:rsidRPr="00DA5CFB">
        <w:rPr>
          <w:rFonts w:ascii="Segoe UI" w:hAnsi="Segoe UI" w:cs="Segoe UI"/>
          <w:sz w:val="20"/>
          <w:szCs w:val="20"/>
        </w:rPr>
        <w:t xml:space="preserve"> masin, kus on olemas piisav mäluressurss.</w:t>
      </w:r>
    </w:p>
    <w:p w14:paraId="3EC19191" w14:textId="3AD9A839" w:rsidR="00467206" w:rsidRPr="00DA5CFB" w:rsidRDefault="00467206" w:rsidP="00D7522D">
      <w:pPr>
        <w:jc w:val="both"/>
        <w:rPr>
          <w:rFonts w:ascii="Segoe UI" w:hAnsi="Segoe UI" w:cs="Segoe UI"/>
          <w:sz w:val="20"/>
          <w:szCs w:val="20"/>
        </w:rPr>
      </w:pPr>
      <w:r w:rsidRPr="00DA5CFB">
        <w:rPr>
          <w:rFonts w:ascii="Segoe UI" w:hAnsi="Segoe UI" w:cs="Segoe UI"/>
          <w:sz w:val="20"/>
          <w:szCs w:val="20"/>
        </w:rPr>
        <w:t>Erinevate analüüside ja visualiseerimise jaoks tuleb tihti kasutada mitut rakendust. Näiteks ruumiandmete analüüsimiseks ei pruugi sobida levinud raporteerimise (BI) jaoks mõeldud tarkvarad ja vastupidi – ruumiandmete analüüsi tarkvarad (GIS) võivad hätta jätta aruandluse koostamisel.</w:t>
      </w:r>
    </w:p>
    <w:p w14:paraId="3C49C98B" w14:textId="65454233" w:rsidR="003D2BB9" w:rsidRPr="00DA5CFB" w:rsidRDefault="00467206" w:rsidP="00D7522D">
      <w:pPr>
        <w:jc w:val="both"/>
        <w:rPr>
          <w:rFonts w:ascii="Segoe UI" w:hAnsi="Segoe UI" w:cs="Segoe UI"/>
          <w:sz w:val="20"/>
          <w:szCs w:val="20"/>
        </w:rPr>
      </w:pPr>
      <w:r w:rsidRPr="00DA5CFB">
        <w:rPr>
          <w:rFonts w:ascii="Segoe UI" w:hAnsi="Segoe UI" w:cs="Segoe UI"/>
          <w:sz w:val="20"/>
          <w:szCs w:val="20"/>
        </w:rPr>
        <w:t>Suurandmete süsteemi analüütikatarkvara osas kasutatakse valmis tarkvarapakette, millel on suur hulk valmis arendatud adaptereid ja visualiseerimise tööriistu. Puud</w:t>
      </w:r>
      <w:r w:rsidR="008D6664" w:rsidRPr="00DA5CFB">
        <w:rPr>
          <w:rFonts w:ascii="Segoe UI" w:hAnsi="Segoe UI" w:cs="Segoe UI"/>
          <w:sz w:val="20"/>
          <w:szCs w:val="20"/>
        </w:rPr>
        <w:t xml:space="preserve">uva </w:t>
      </w:r>
      <w:r w:rsidR="00D14142" w:rsidRPr="00DA5CFB">
        <w:rPr>
          <w:rFonts w:ascii="Segoe UI" w:hAnsi="Segoe UI" w:cs="Segoe UI"/>
          <w:sz w:val="20"/>
          <w:szCs w:val="20"/>
        </w:rPr>
        <w:t xml:space="preserve">funktsionaalsuse arendamine peab olema võimalik nii adapterite, analüüsipakettide kui ka visualiseerimiskomponentide osas. </w:t>
      </w:r>
      <w:r w:rsidR="008D6664" w:rsidRPr="00DA5CFB">
        <w:rPr>
          <w:rFonts w:ascii="Segoe UI" w:hAnsi="Segoe UI" w:cs="Segoe UI"/>
          <w:sz w:val="20"/>
          <w:szCs w:val="20"/>
        </w:rPr>
        <w:t xml:space="preserve">Arenduste lähtekood peab olema avatud sh adapterite oma. </w:t>
      </w:r>
      <w:r w:rsidR="00D14142" w:rsidRPr="00DA5CFB">
        <w:rPr>
          <w:rFonts w:ascii="Segoe UI" w:hAnsi="Segoe UI" w:cs="Segoe UI"/>
          <w:sz w:val="20"/>
          <w:szCs w:val="20"/>
        </w:rPr>
        <w:t xml:space="preserve">Keerukamate analüüside jaoks </w:t>
      </w:r>
      <w:r w:rsidR="008D6664" w:rsidRPr="00DA5CFB">
        <w:rPr>
          <w:rFonts w:ascii="Segoe UI" w:hAnsi="Segoe UI" w:cs="Segoe UI"/>
          <w:sz w:val="20"/>
          <w:szCs w:val="20"/>
        </w:rPr>
        <w:t>peab olema võimalik kasutada laialt levinud</w:t>
      </w:r>
      <w:r w:rsidR="00D14142" w:rsidRPr="00DA5CFB">
        <w:rPr>
          <w:rFonts w:ascii="Segoe UI" w:hAnsi="Segoe UI" w:cs="Segoe UI"/>
          <w:sz w:val="20"/>
          <w:szCs w:val="20"/>
        </w:rPr>
        <w:t xml:space="preserve"> R-i</w:t>
      </w:r>
      <w:r w:rsidR="00080A89">
        <w:rPr>
          <w:rFonts w:ascii="Segoe UI" w:hAnsi="Segoe UI" w:cs="Segoe UI"/>
          <w:sz w:val="20"/>
          <w:szCs w:val="20"/>
        </w:rPr>
        <w:t xml:space="preserve"> ja</w:t>
      </w:r>
      <w:r w:rsidR="008D6664" w:rsidRPr="00DA5CFB">
        <w:rPr>
          <w:rFonts w:ascii="Segoe UI" w:hAnsi="Segoe UI" w:cs="Segoe UI"/>
          <w:sz w:val="20"/>
          <w:szCs w:val="20"/>
        </w:rPr>
        <w:t xml:space="preserve"> Pythoni skripte</w:t>
      </w:r>
      <w:r w:rsidR="00D14142" w:rsidRPr="00DA5CFB">
        <w:rPr>
          <w:rFonts w:ascii="Segoe UI" w:hAnsi="Segoe UI" w:cs="Segoe UI"/>
          <w:sz w:val="20"/>
          <w:szCs w:val="20"/>
        </w:rPr>
        <w:t xml:space="preserve">. </w:t>
      </w:r>
      <w:r w:rsidR="008D6664" w:rsidRPr="00DA5CFB">
        <w:rPr>
          <w:rFonts w:ascii="Segoe UI" w:hAnsi="Segoe UI" w:cs="Segoe UI"/>
          <w:sz w:val="20"/>
          <w:szCs w:val="20"/>
        </w:rPr>
        <w:t>Kasutusele võetav analüüsita</w:t>
      </w:r>
      <w:r w:rsidR="009929EC" w:rsidRPr="00DA5CFB">
        <w:rPr>
          <w:rFonts w:ascii="Segoe UI" w:hAnsi="Segoe UI" w:cs="Segoe UI"/>
          <w:sz w:val="20"/>
          <w:szCs w:val="20"/>
        </w:rPr>
        <w:t>r</w:t>
      </w:r>
      <w:r w:rsidR="008D6664" w:rsidRPr="00DA5CFB">
        <w:rPr>
          <w:rFonts w:ascii="Segoe UI" w:hAnsi="Segoe UI" w:cs="Segoe UI"/>
          <w:sz w:val="20"/>
          <w:szCs w:val="20"/>
        </w:rPr>
        <w:t>kvara ei tohi se</w:t>
      </w:r>
      <w:r w:rsidR="009929EC" w:rsidRPr="00DA5CFB">
        <w:rPr>
          <w:rFonts w:ascii="Segoe UI" w:hAnsi="Segoe UI" w:cs="Segoe UI"/>
          <w:sz w:val="20"/>
          <w:szCs w:val="20"/>
        </w:rPr>
        <w:t>a</w:t>
      </w:r>
      <w:r w:rsidR="008D6664" w:rsidRPr="00DA5CFB">
        <w:rPr>
          <w:rFonts w:ascii="Segoe UI" w:hAnsi="Segoe UI" w:cs="Segoe UI"/>
          <w:sz w:val="20"/>
          <w:szCs w:val="20"/>
        </w:rPr>
        <w:t xml:space="preserve">da takistusi täiendavate tarkvarade kasutuselevõtuks. </w:t>
      </w:r>
      <w:r w:rsidR="00D14142" w:rsidRPr="00DA5CFB">
        <w:rPr>
          <w:rFonts w:ascii="Segoe UI" w:hAnsi="Segoe UI" w:cs="Segoe UI"/>
          <w:sz w:val="20"/>
          <w:szCs w:val="20"/>
        </w:rPr>
        <w:t>Suurandmete konfiguratsioon sisaldab teatud tarkvarasid aga analüütikud võivad kasutada ka muid tarkvarasid, millel on olemas analoogsed adapterid</w:t>
      </w:r>
      <w:r w:rsidR="00466114" w:rsidRPr="00DA5CFB">
        <w:rPr>
          <w:rFonts w:ascii="Segoe UI" w:hAnsi="Segoe UI" w:cs="Segoe UI"/>
          <w:sz w:val="20"/>
          <w:szCs w:val="20"/>
        </w:rPr>
        <w:t>.</w:t>
      </w:r>
    </w:p>
    <w:p w14:paraId="30BC792D" w14:textId="4ED2FA17" w:rsidR="00467206" w:rsidRPr="00DA5CFB" w:rsidRDefault="003D2BB9" w:rsidP="007D680B">
      <w:pPr>
        <w:jc w:val="both"/>
        <w:rPr>
          <w:rFonts w:ascii="Segoe UI" w:hAnsi="Segoe UI" w:cs="Segoe UI"/>
          <w:sz w:val="20"/>
          <w:szCs w:val="20"/>
        </w:rPr>
      </w:pPr>
      <w:r w:rsidRPr="00DA5CFB">
        <w:rPr>
          <w:rFonts w:ascii="Segoe UI" w:hAnsi="Segoe UI" w:cs="Segoe UI"/>
          <w:sz w:val="20"/>
          <w:szCs w:val="20"/>
        </w:rPr>
        <w:br w:type="page"/>
      </w:r>
    </w:p>
    <w:p w14:paraId="51648A9E" w14:textId="57BD5D49" w:rsidR="0082321F" w:rsidRPr="0082321F" w:rsidRDefault="00C51C0D" w:rsidP="007D680B">
      <w:pPr>
        <w:pStyle w:val="Pealkiri2"/>
      </w:pPr>
      <w:bookmarkStart w:id="39" w:name="_Toc17990059"/>
      <w:r w:rsidRPr="00DA5CFB">
        <w:lastRenderedPageBreak/>
        <w:t xml:space="preserve">Teenuste </w:t>
      </w:r>
      <w:r w:rsidRPr="00850089">
        <w:t>veebikeskkond</w:t>
      </w:r>
      <w:bookmarkEnd w:id="39"/>
    </w:p>
    <w:p w14:paraId="6CA780E0" w14:textId="2E4C81CE" w:rsidR="00CF526A" w:rsidRPr="00DA5CFB" w:rsidRDefault="00CF526A" w:rsidP="00D7522D">
      <w:pPr>
        <w:jc w:val="both"/>
        <w:rPr>
          <w:rFonts w:ascii="Segoe UI" w:hAnsi="Segoe UI" w:cs="Segoe UI"/>
          <w:sz w:val="20"/>
          <w:szCs w:val="20"/>
        </w:rPr>
      </w:pPr>
      <w:r w:rsidRPr="00DA5CFB">
        <w:rPr>
          <w:rFonts w:ascii="Segoe UI" w:hAnsi="Segoe UI" w:cs="Segoe UI"/>
          <w:sz w:val="20"/>
          <w:szCs w:val="20"/>
        </w:rPr>
        <w:t xml:space="preserve">Suurandmete süsteemi teenuste keskkonna kasutajateks on põllumajandustootjad ning teised </w:t>
      </w:r>
      <w:r w:rsidR="001C63D2" w:rsidRPr="00DA5CFB">
        <w:rPr>
          <w:rFonts w:ascii="Segoe UI" w:hAnsi="Segoe UI" w:cs="Segoe UI"/>
          <w:sz w:val="20"/>
          <w:szCs w:val="20"/>
        </w:rPr>
        <w:t xml:space="preserve">õigustatud </w:t>
      </w:r>
      <w:r w:rsidRPr="00DA5CFB">
        <w:rPr>
          <w:rFonts w:ascii="Segoe UI" w:hAnsi="Segoe UI" w:cs="Segoe UI"/>
          <w:sz w:val="20"/>
          <w:szCs w:val="20"/>
        </w:rPr>
        <w:t>huvi</w:t>
      </w:r>
      <w:r w:rsidR="001C63D2" w:rsidRPr="00DA5CFB">
        <w:rPr>
          <w:rFonts w:ascii="Segoe UI" w:hAnsi="Segoe UI" w:cs="Segoe UI"/>
          <w:sz w:val="20"/>
          <w:szCs w:val="20"/>
        </w:rPr>
        <w:t>ga</w:t>
      </w:r>
      <w:r w:rsidRPr="00DA5CFB">
        <w:rPr>
          <w:rFonts w:ascii="Segoe UI" w:hAnsi="Segoe UI" w:cs="Segoe UI"/>
          <w:sz w:val="20"/>
          <w:szCs w:val="20"/>
        </w:rPr>
        <w:t xml:space="preserve"> isikud, kelle jaoks on mõeldud autentimisega keskkond, mille kaudu on võimalik juurde pääseda isikuga seotud andmetele.</w:t>
      </w:r>
    </w:p>
    <w:p w14:paraId="5D30C0A3" w14:textId="225C5509" w:rsidR="00566FD7" w:rsidRPr="00DA5CFB" w:rsidRDefault="00566FD7" w:rsidP="00D7522D">
      <w:pPr>
        <w:jc w:val="both"/>
        <w:rPr>
          <w:rFonts w:ascii="Segoe UI" w:hAnsi="Segoe UI" w:cs="Segoe UI"/>
          <w:sz w:val="20"/>
          <w:szCs w:val="20"/>
        </w:rPr>
      </w:pPr>
      <w:r w:rsidRPr="00DA5CFB">
        <w:rPr>
          <w:rFonts w:ascii="Segoe UI" w:hAnsi="Segoe UI" w:cs="Segoe UI"/>
          <w:sz w:val="20"/>
          <w:szCs w:val="20"/>
        </w:rPr>
        <w:t>Lisaks isikustatud andmetele on teenuseid, mis ei nõua autentimist. Näiteks erinevate avalike registrite info jagamise teenused.</w:t>
      </w:r>
    </w:p>
    <w:p w14:paraId="3F069003" w14:textId="32E54DFB" w:rsidR="00C51C0D" w:rsidRPr="00DA5CFB" w:rsidRDefault="00566FD7" w:rsidP="00D7522D">
      <w:pPr>
        <w:jc w:val="both"/>
        <w:rPr>
          <w:rFonts w:ascii="Segoe UI" w:hAnsi="Segoe UI" w:cs="Segoe UI"/>
          <w:sz w:val="20"/>
          <w:szCs w:val="20"/>
        </w:rPr>
      </w:pPr>
      <w:r w:rsidRPr="00DA5CFB">
        <w:rPr>
          <w:rFonts w:ascii="Segoe UI" w:hAnsi="Segoe UI" w:cs="Segoe UI"/>
          <w:noProof/>
          <w:sz w:val="20"/>
          <w:szCs w:val="20"/>
          <w:lang w:eastAsia="et-EE"/>
        </w:rPr>
        <w:drawing>
          <wp:inline distT="0" distB="0" distL="0" distR="0" wp14:anchorId="509FB009" wp14:editId="58702FF0">
            <wp:extent cx="5760720" cy="5634803"/>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5634803"/>
                    </a:xfrm>
                    <a:prstGeom prst="rect">
                      <a:avLst/>
                    </a:prstGeom>
                    <a:noFill/>
                    <a:ln>
                      <a:noFill/>
                    </a:ln>
                  </pic:spPr>
                </pic:pic>
              </a:graphicData>
            </a:graphic>
          </wp:inline>
        </w:drawing>
      </w:r>
    </w:p>
    <w:p w14:paraId="587C7633" w14:textId="1F22BD11" w:rsidR="00FE4212" w:rsidRPr="00DA5CFB" w:rsidRDefault="00FE4212" w:rsidP="00D7522D">
      <w:pPr>
        <w:jc w:val="both"/>
        <w:rPr>
          <w:rFonts w:ascii="Segoe UI" w:hAnsi="Segoe UI" w:cs="Segoe UI"/>
          <w:b/>
          <w:bCs/>
          <w:sz w:val="20"/>
          <w:szCs w:val="20"/>
        </w:rPr>
      </w:pPr>
      <w:r w:rsidRPr="00DA5CFB">
        <w:rPr>
          <w:rFonts w:ascii="Segoe UI" w:hAnsi="Segoe UI" w:cs="Segoe UI"/>
          <w:b/>
          <w:bCs/>
          <w:sz w:val="20"/>
          <w:szCs w:val="20"/>
        </w:rPr>
        <w:t xml:space="preserve">Joonis </w:t>
      </w:r>
      <w:r w:rsidR="00CE0FEF" w:rsidRPr="00DA5CFB">
        <w:rPr>
          <w:rFonts w:ascii="Segoe UI" w:hAnsi="Segoe UI" w:cs="Segoe UI"/>
          <w:b/>
          <w:bCs/>
          <w:sz w:val="20"/>
          <w:szCs w:val="20"/>
        </w:rPr>
        <w:t>4</w:t>
      </w:r>
      <w:r w:rsidRPr="00DA5CFB">
        <w:rPr>
          <w:rFonts w:ascii="Segoe UI" w:hAnsi="Segoe UI" w:cs="Segoe UI"/>
          <w:b/>
          <w:bCs/>
          <w:sz w:val="20"/>
          <w:szCs w:val="20"/>
        </w:rPr>
        <w:t>. Suurandmete süsteemi teenuste keskkond</w:t>
      </w:r>
    </w:p>
    <w:p w14:paraId="43219493" w14:textId="542BDF81" w:rsidR="002E0C04" w:rsidRPr="00DA5CFB" w:rsidRDefault="00566FD7" w:rsidP="00D7522D">
      <w:pPr>
        <w:jc w:val="both"/>
        <w:rPr>
          <w:rFonts w:ascii="Segoe UI" w:hAnsi="Segoe UI" w:cs="Segoe UI"/>
          <w:sz w:val="20"/>
          <w:szCs w:val="20"/>
        </w:rPr>
      </w:pPr>
      <w:r w:rsidRPr="00DA5CFB">
        <w:rPr>
          <w:rFonts w:ascii="Segoe UI" w:hAnsi="Segoe UI" w:cs="Segoe UI"/>
          <w:sz w:val="20"/>
          <w:szCs w:val="20"/>
        </w:rPr>
        <w:t>Joonisel on kujutatud teenuste keskkonna põhimõtteline skeem, kus pole välja toodud kõiki andmeallikaid ega teenuseid.</w:t>
      </w:r>
      <w:r w:rsidR="002E0C04" w:rsidRPr="00DA5CFB">
        <w:rPr>
          <w:rFonts w:ascii="Segoe UI" w:hAnsi="Segoe UI" w:cs="Segoe UI"/>
          <w:sz w:val="20"/>
          <w:szCs w:val="20"/>
        </w:rPr>
        <w:t xml:space="preserve"> </w:t>
      </w:r>
      <w:r w:rsidR="003B5E27" w:rsidRPr="00DA5CFB">
        <w:rPr>
          <w:rFonts w:ascii="Segoe UI" w:hAnsi="Segoe UI" w:cs="Segoe UI"/>
          <w:sz w:val="20"/>
          <w:szCs w:val="20"/>
        </w:rPr>
        <w:t>Suurandmete süsteemi teenustest on täpsemalt juttu teenuste peatükis.</w:t>
      </w:r>
    </w:p>
    <w:p w14:paraId="79DE44CA" w14:textId="62275B71" w:rsidR="00566FD7" w:rsidRPr="00DA5CFB" w:rsidRDefault="002E0C04" w:rsidP="007D680B">
      <w:pPr>
        <w:jc w:val="both"/>
        <w:rPr>
          <w:rFonts w:ascii="Segoe UI" w:hAnsi="Segoe UI" w:cs="Segoe UI"/>
          <w:sz w:val="20"/>
          <w:szCs w:val="20"/>
        </w:rPr>
      </w:pPr>
      <w:r w:rsidRPr="00DA5CFB">
        <w:rPr>
          <w:rFonts w:ascii="Segoe UI" w:hAnsi="Segoe UI" w:cs="Segoe UI"/>
          <w:sz w:val="20"/>
          <w:szCs w:val="20"/>
        </w:rPr>
        <w:br w:type="page"/>
      </w:r>
    </w:p>
    <w:p w14:paraId="7C344F73" w14:textId="5BEBAE1F" w:rsidR="0082321F" w:rsidRPr="0082321F" w:rsidRDefault="00C51C0D" w:rsidP="007D680B">
      <w:pPr>
        <w:pStyle w:val="Pealkiri2"/>
      </w:pPr>
      <w:bookmarkStart w:id="40" w:name="_Toc17990060"/>
      <w:r w:rsidRPr="00DA5CFB">
        <w:lastRenderedPageBreak/>
        <w:t xml:space="preserve">Suurandmete </w:t>
      </w:r>
      <w:r w:rsidRPr="00850089">
        <w:t>süsteemi</w:t>
      </w:r>
      <w:r w:rsidRPr="00DA5CFB">
        <w:t xml:space="preserve"> haldamise keskkond</w:t>
      </w:r>
      <w:bookmarkEnd w:id="40"/>
    </w:p>
    <w:p w14:paraId="3E63D227" w14:textId="3614A851" w:rsidR="00895CB8" w:rsidRPr="00DA5CFB" w:rsidRDefault="00895CB8" w:rsidP="00D7522D">
      <w:pPr>
        <w:jc w:val="both"/>
        <w:rPr>
          <w:rFonts w:ascii="Segoe UI" w:hAnsi="Segoe UI" w:cs="Segoe UI"/>
          <w:sz w:val="20"/>
          <w:szCs w:val="20"/>
        </w:rPr>
      </w:pPr>
      <w:r w:rsidRPr="00DA5CFB">
        <w:rPr>
          <w:rFonts w:ascii="Segoe UI" w:hAnsi="Segoe UI" w:cs="Segoe UI"/>
          <w:sz w:val="20"/>
          <w:szCs w:val="20"/>
        </w:rPr>
        <w:t xml:space="preserve">Suurandmete süsteemi haldaja kasutab eraldi keskkonda Suurandmete töö juhtimiseks. </w:t>
      </w:r>
    </w:p>
    <w:p w14:paraId="717D3BFF" w14:textId="6903F4F8" w:rsidR="003D2BB9" w:rsidRPr="00DA5CFB" w:rsidRDefault="002E0C04" w:rsidP="00D7522D">
      <w:pPr>
        <w:jc w:val="both"/>
        <w:rPr>
          <w:rFonts w:ascii="Segoe UI" w:hAnsi="Segoe UI" w:cs="Segoe UI"/>
          <w:sz w:val="20"/>
          <w:szCs w:val="20"/>
        </w:rPr>
      </w:pPr>
      <w:r w:rsidRPr="00DA5CFB">
        <w:rPr>
          <w:rFonts w:ascii="Segoe UI" w:hAnsi="Segoe UI" w:cs="Segoe UI"/>
          <w:noProof/>
          <w:sz w:val="20"/>
          <w:szCs w:val="20"/>
          <w:lang w:eastAsia="et-EE"/>
        </w:rPr>
        <w:drawing>
          <wp:inline distT="0" distB="0" distL="0" distR="0" wp14:anchorId="47B80232" wp14:editId="47ACE17F">
            <wp:extent cx="5760720" cy="632873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6328734"/>
                    </a:xfrm>
                    <a:prstGeom prst="rect">
                      <a:avLst/>
                    </a:prstGeom>
                    <a:noFill/>
                    <a:ln>
                      <a:noFill/>
                    </a:ln>
                  </pic:spPr>
                </pic:pic>
              </a:graphicData>
            </a:graphic>
          </wp:inline>
        </w:drawing>
      </w:r>
    </w:p>
    <w:p w14:paraId="35E1D7E9" w14:textId="4E74595B" w:rsidR="00895CB8" w:rsidRPr="00DA5CFB" w:rsidRDefault="00895CB8" w:rsidP="00D7522D">
      <w:pPr>
        <w:jc w:val="both"/>
        <w:rPr>
          <w:rFonts w:ascii="Segoe UI" w:hAnsi="Segoe UI" w:cs="Segoe UI"/>
          <w:b/>
          <w:bCs/>
          <w:sz w:val="20"/>
          <w:szCs w:val="20"/>
        </w:rPr>
      </w:pPr>
      <w:r w:rsidRPr="00DA5CFB">
        <w:rPr>
          <w:rFonts w:ascii="Segoe UI" w:hAnsi="Segoe UI" w:cs="Segoe UI"/>
          <w:b/>
          <w:bCs/>
          <w:sz w:val="20"/>
          <w:szCs w:val="20"/>
        </w:rPr>
        <w:t xml:space="preserve">Joonis </w:t>
      </w:r>
      <w:r w:rsidR="00CE0FEF" w:rsidRPr="00DA5CFB">
        <w:rPr>
          <w:rFonts w:ascii="Segoe UI" w:hAnsi="Segoe UI" w:cs="Segoe UI"/>
          <w:b/>
          <w:bCs/>
          <w:sz w:val="20"/>
          <w:szCs w:val="20"/>
        </w:rPr>
        <w:t>5</w:t>
      </w:r>
      <w:r w:rsidRPr="00DA5CFB">
        <w:rPr>
          <w:rFonts w:ascii="Segoe UI" w:hAnsi="Segoe UI" w:cs="Segoe UI"/>
          <w:b/>
          <w:bCs/>
          <w:sz w:val="20"/>
          <w:szCs w:val="20"/>
        </w:rPr>
        <w:t>. Suurandmete süsteemi haldamise keskkond</w:t>
      </w:r>
    </w:p>
    <w:p w14:paraId="3757AF1C" w14:textId="10BDD03C" w:rsidR="00895CB8" w:rsidRPr="00DA5CFB" w:rsidRDefault="00895CB8" w:rsidP="00D7522D">
      <w:pPr>
        <w:jc w:val="both"/>
        <w:rPr>
          <w:rFonts w:ascii="Segoe UI" w:hAnsi="Segoe UI" w:cs="Segoe UI"/>
          <w:sz w:val="20"/>
          <w:szCs w:val="20"/>
        </w:rPr>
      </w:pPr>
      <w:r w:rsidRPr="00DA5CFB">
        <w:rPr>
          <w:rFonts w:ascii="Segoe UI" w:hAnsi="Segoe UI" w:cs="Segoe UI"/>
          <w:sz w:val="20"/>
          <w:szCs w:val="20"/>
        </w:rPr>
        <w:t>Haldamise lahendus jaguneb järgnevateks alamkeskkondadeks:</w:t>
      </w:r>
    </w:p>
    <w:p w14:paraId="5CEA4970" w14:textId="68C06318" w:rsidR="00895CB8" w:rsidRPr="00DA5CFB" w:rsidRDefault="00895CB8" w:rsidP="00E43381">
      <w:pPr>
        <w:pStyle w:val="Loendilik"/>
        <w:numPr>
          <w:ilvl w:val="0"/>
          <w:numId w:val="33"/>
        </w:numPr>
        <w:jc w:val="both"/>
        <w:rPr>
          <w:rFonts w:ascii="Segoe UI" w:hAnsi="Segoe UI" w:cs="Segoe UI"/>
          <w:sz w:val="20"/>
          <w:szCs w:val="20"/>
        </w:rPr>
      </w:pPr>
      <w:r w:rsidRPr="00DA5CFB">
        <w:rPr>
          <w:rFonts w:ascii="Segoe UI" w:hAnsi="Segoe UI" w:cs="Segoe UI"/>
          <w:sz w:val="20"/>
          <w:szCs w:val="20"/>
        </w:rPr>
        <w:t>Paralleeltöötluse moodul – moodul, kus on võimalik programmeerida ja käivitada andmete paralleeltöötlusi ja analüüse.</w:t>
      </w:r>
      <w:r w:rsidR="002E0C04" w:rsidRPr="00DA5CFB">
        <w:rPr>
          <w:rFonts w:ascii="Segoe UI" w:hAnsi="Segoe UI" w:cs="Segoe UI"/>
          <w:sz w:val="20"/>
          <w:szCs w:val="20"/>
        </w:rPr>
        <w:t xml:space="preserve"> Tegemist on andmete haldusest eraldi seisva lahendusega.</w:t>
      </w:r>
    </w:p>
    <w:p w14:paraId="69C7A3A0" w14:textId="19D549A5" w:rsidR="00895CB8" w:rsidRPr="00DA5CFB" w:rsidRDefault="002E0C04" w:rsidP="00E43381">
      <w:pPr>
        <w:pStyle w:val="Loendilik"/>
        <w:numPr>
          <w:ilvl w:val="0"/>
          <w:numId w:val="33"/>
        </w:numPr>
        <w:jc w:val="both"/>
        <w:rPr>
          <w:rFonts w:ascii="Segoe UI" w:hAnsi="Segoe UI" w:cs="Segoe UI"/>
          <w:sz w:val="20"/>
          <w:szCs w:val="20"/>
        </w:rPr>
      </w:pPr>
      <w:r w:rsidRPr="00DA5CFB">
        <w:rPr>
          <w:rFonts w:ascii="Segoe UI" w:hAnsi="Segoe UI" w:cs="Segoe UI"/>
          <w:sz w:val="20"/>
          <w:szCs w:val="20"/>
        </w:rPr>
        <w:t>Andmehalduse moodul – mõeldud süsteemi metaandmete ja Suurandmete süsteemi koosseisu kuuluvate reaalandmete haldamiseks.</w:t>
      </w:r>
    </w:p>
    <w:p w14:paraId="26770CDE" w14:textId="4CA991E2" w:rsidR="002E0C04" w:rsidRPr="00DA5CFB" w:rsidRDefault="002E0C04" w:rsidP="00E43381">
      <w:pPr>
        <w:pStyle w:val="Loendilik"/>
        <w:numPr>
          <w:ilvl w:val="0"/>
          <w:numId w:val="33"/>
        </w:numPr>
        <w:jc w:val="both"/>
        <w:rPr>
          <w:rFonts w:ascii="Segoe UI" w:hAnsi="Segoe UI" w:cs="Segoe UI"/>
          <w:sz w:val="20"/>
          <w:szCs w:val="20"/>
        </w:rPr>
      </w:pPr>
      <w:r w:rsidRPr="00DA5CFB">
        <w:rPr>
          <w:rFonts w:ascii="Segoe UI" w:hAnsi="Segoe UI" w:cs="Segoe UI"/>
          <w:sz w:val="20"/>
          <w:szCs w:val="20"/>
        </w:rPr>
        <w:t>Monitooringu moodul – siin on võimalik seadistada kõikide Suurandmete süsteemi teenuste monitooring</w:t>
      </w:r>
      <w:r w:rsidR="00563563" w:rsidRPr="00DA5CFB">
        <w:rPr>
          <w:rFonts w:ascii="Segoe UI" w:hAnsi="Segoe UI" w:cs="Segoe UI"/>
          <w:sz w:val="20"/>
          <w:szCs w:val="20"/>
        </w:rPr>
        <w:t>ut</w:t>
      </w:r>
      <w:r w:rsidRPr="00DA5CFB">
        <w:rPr>
          <w:rFonts w:ascii="Segoe UI" w:hAnsi="Segoe UI" w:cs="Segoe UI"/>
          <w:sz w:val="20"/>
          <w:szCs w:val="20"/>
        </w:rPr>
        <w:t xml:space="preserve"> ning jälgida monitooringust laekuvaid andmeid. Lisaks on siin ka logide </w:t>
      </w:r>
      <w:r w:rsidRPr="00DA5CFB">
        <w:rPr>
          <w:rFonts w:ascii="Segoe UI" w:hAnsi="Segoe UI" w:cs="Segoe UI"/>
          <w:sz w:val="20"/>
          <w:szCs w:val="20"/>
        </w:rPr>
        <w:lastRenderedPageBreak/>
        <w:t>salvestamine. Logimise osas on tarvis eraldi teenust, mida teised alamsüsteemid kasutavad. Logid salvestatakse tekstifailidesse, et need oleksid rakendustest sõltumatud.</w:t>
      </w:r>
    </w:p>
    <w:p w14:paraId="20B1507F" w14:textId="743908C8" w:rsidR="007B23CD" w:rsidRPr="00DA5CFB" w:rsidRDefault="003B5E27" w:rsidP="00D7522D">
      <w:pPr>
        <w:jc w:val="both"/>
        <w:rPr>
          <w:rFonts w:ascii="Segoe UI" w:hAnsi="Segoe UI" w:cs="Segoe UI"/>
          <w:sz w:val="20"/>
          <w:szCs w:val="20"/>
        </w:rPr>
        <w:sectPr w:rsidR="007B23CD" w:rsidRPr="00DA5CFB" w:rsidSect="00FA171D">
          <w:headerReference w:type="default" r:id="rId19"/>
          <w:footerReference w:type="default" r:id="rId20"/>
          <w:headerReference w:type="first" r:id="rId21"/>
          <w:footerReference w:type="first" r:id="rId22"/>
          <w:pgSz w:w="11906" w:h="16838"/>
          <w:pgMar w:top="1417" w:right="1417" w:bottom="1417" w:left="1417" w:header="708" w:footer="708" w:gutter="0"/>
          <w:pgNumType w:start="1"/>
          <w:cols w:space="708"/>
          <w:titlePg/>
          <w:docGrid w:linePitch="360"/>
        </w:sectPr>
      </w:pPr>
      <w:r w:rsidRPr="00DA5CFB">
        <w:rPr>
          <w:rFonts w:ascii="Segoe UI" w:hAnsi="Segoe UI" w:cs="Segoe UI"/>
          <w:sz w:val="20"/>
          <w:szCs w:val="20"/>
        </w:rPr>
        <w:t>Halduskeskkonnale esitatavad nõuded on täpsemalt kirjeldatud nõuete peatükis.</w:t>
      </w:r>
    </w:p>
    <w:p w14:paraId="0F1C7C1D" w14:textId="37A3C45F" w:rsidR="00C51C0D" w:rsidRPr="00DA5CFB" w:rsidRDefault="00C51C0D" w:rsidP="00D7522D">
      <w:pPr>
        <w:jc w:val="both"/>
        <w:rPr>
          <w:rFonts w:ascii="Segoe UI" w:hAnsi="Segoe UI" w:cs="Segoe UI"/>
          <w:sz w:val="20"/>
          <w:szCs w:val="20"/>
        </w:rPr>
      </w:pPr>
    </w:p>
    <w:p w14:paraId="03A8C3B7" w14:textId="33143C00" w:rsidR="0082321F" w:rsidRPr="0082321F" w:rsidRDefault="00EC67D7" w:rsidP="00475368">
      <w:pPr>
        <w:pStyle w:val="Pealkiri2"/>
      </w:pPr>
      <w:bookmarkStart w:id="41" w:name="_Toc17990061"/>
      <w:r w:rsidRPr="00850089">
        <w:t>Suurandmete</w:t>
      </w:r>
      <w:r w:rsidRPr="00DA5CFB">
        <w:t xml:space="preserve"> süsteemi nõuete loetelu</w:t>
      </w:r>
      <w:bookmarkEnd w:id="41"/>
    </w:p>
    <w:p w14:paraId="5C433C98" w14:textId="30A43C71" w:rsidR="00466114" w:rsidRPr="00DA5CFB" w:rsidRDefault="00466114" w:rsidP="00D7522D">
      <w:pPr>
        <w:jc w:val="both"/>
        <w:rPr>
          <w:rFonts w:ascii="Segoe UI" w:hAnsi="Segoe UI" w:cs="Segoe UI"/>
          <w:sz w:val="20"/>
          <w:szCs w:val="20"/>
        </w:rPr>
      </w:pPr>
      <w:r w:rsidRPr="00DA5CFB">
        <w:rPr>
          <w:rFonts w:ascii="Segoe UI" w:hAnsi="Segoe UI" w:cs="Segoe UI"/>
          <w:sz w:val="20"/>
          <w:szCs w:val="20"/>
        </w:rPr>
        <w:t xml:space="preserve">Järgnevas tabelis on toodud analüüsikeskkonnale </w:t>
      </w:r>
      <w:r w:rsidR="008D6664" w:rsidRPr="00DA5CFB">
        <w:rPr>
          <w:rFonts w:ascii="Segoe UI" w:hAnsi="Segoe UI" w:cs="Segoe UI"/>
          <w:sz w:val="20"/>
          <w:szCs w:val="20"/>
        </w:rPr>
        <w:t>esitatavad</w:t>
      </w:r>
      <w:r w:rsidRPr="00DA5CFB">
        <w:rPr>
          <w:rFonts w:ascii="Segoe UI" w:hAnsi="Segoe UI" w:cs="Segoe UI"/>
          <w:sz w:val="20"/>
          <w:szCs w:val="20"/>
        </w:rPr>
        <w:t xml:space="preserve"> funktsionaalsed ja mittefunktsionaalsed nõuded.</w:t>
      </w:r>
    </w:p>
    <w:tbl>
      <w:tblPr>
        <w:tblStyle w:val="Loetelutabel3rhk1"/>
        <w:tblW w:w="14029" w:type="dxa"/>
        <w:tblLayout w:type="fixed"/>
        <w:tblLook w:val="04A0" w:firstRow="1" w:lastRow="0" w:firstColumn="1" w:lastColumn="0" w:noHBand="0" w:noVBand="1"/>
      </w:tblPr>
      <w:tblGrid>
        <w:gridCol w:w="978"/>
        <w:gridCol w:w="1852"/>
        <w:gridCol w:w="1843"/>
        <w:gridCol w:w="9356"/>
      </w:tblGrid>
      <w:tr w:rsidR="00466114" w:rsidRPr="00DA5CFB" w14:paraId="5AEC8D1A" w14:textId="77777777" w:rsidTr="009D6577">
        <w:trPr>
          <w:cnfStyle w:val="100000000000" w:firstRow="1" w:lastRow="0" w:firstColumn="0" w:lastColumn="0" w:oddVBand="0" w:evenVBand="0" w:oddHBand="0" w:evenHBand="0" w:firstRowFirstColumn="0" w:firstRowLastColumn="0" w:lastRowFirstColumn="0" w:lastRowLastColumn="0"/>
          <w:trHeight w:val="571"/>
          <w:tblHeader/>
        </w:trPr>
        <w:tc>
          <w:tcPr>
            <w:cnfStyle w:val="001000000100" w:firstRow="0" w:lastRow="0" w:firstColumn="1" w:lastColumn="0" w:oddVBand="0" w:evenVBand="0" w:oddHBand="0" w:evenHBand="0" w:firstRowFirstColumn="1" w:firstRowLastColumn="0" w:lastRowFirstColumn="0" w:lastRowLastColumn="0"/>
            <w:tcW w:w="978" w:type="dxa"/>
            <w:hideMark/>
          </w:tcPr>
          <w:p w14:paraId="3D58AA49" w14:textId="77777777" w:rsidR="00466114" w:rsidRPr="00DA5CFB" w:rsidRDefault="00466114" w:rsidP="00D7522D">
            <w:pPr>
              <w:jc w:val="both"/>
              <w:rPr>
                <w:rFonts w:ascii="Segoe UI" w:hAnsi="Segoe UI" w:cs="Segoe UI"/>
                <w:sz w:val="20"/>
                <w:szCs w:val="20"/>
              </w:rPr>
            </w:pPr>
            <w:r w:rsidRPr="00DA5CFB">
              <w:rPr>
                <w:rFonts w:ascii="Segoe UI" w:hAnsi="Segoe UI" w:cs="Segoe UI"/>
                <w:sz w:val="20"/>
                <w:szCs w:val="20"/>
              </w:rPr>
              <w:t>ID</w:t>
            </w:r>
          </w:p>
        </w:tc>
        <w:tc>
          <w:tcPr>
            <w:tcW w:w="1852" w:type="dxa"/>
            <w:hideMark/>
          </w:tcPr>
          <w:p w14:paraId="0D89938E" w14:textId="77777777" w:rsidR="00466114" w:rsidRPr="00DA5CFB" w:rsidRDefault="00466114" w:rsidP="00D7522D">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Funktsionaalsuse grupp</w:t>
            </w:r>
          </w:p>
        </w:tc>
        <w:tc>
          <w:tcPr>
            <w:tcW w:w="1843" w:type="dxa"/>
            <w:hideMark/>
          </w:tcPr>
          <w:p w14:paraId="627F629C" w14:textId="77777777" w:rsidR="00466114" w:rsidRPr="00DA5CFB" w:rsidRDefault="00466114" w:rsidP="00D7522D">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Funktsionaalsus (nõue)</w:t>
            </w:r>
          </w:p>
        </w:tc>
        <w:tc>
          <w:tcPr>
            <w:tcW w:w="9356" w:type="dxa"/>
            <w:hideMark/>
          </w:tcPr>
          <w:p w14:paraId="4BF6ECF0" w14:textId="77777777" w:rsidR="00466114" w:rsidRPr="00DA5CFB" w:rsidRDefault="00466114" w:rsidP="00D7522D">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Nõude kirjeldus</w:t>
            </w:r>
          </w:p>
        </w:tc>
      </w:tr>
      <w:tr w:rsidR="00466114" w:rsidRPr="00DA5CFB" w14:paraId="133A3E16" w14:textId="77777777" w:rsidTr="00466114">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978" w:type="dxa"/>
            <w:hideMark/>
          </w:tcPr>
          <w:p w14:paraId="3FEDF716"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w:t>
            </w:r>
          </w:p>
        </w:tc>
        <w:tc>
          <w:tcPr>
            <w:tcW w:w="1852" w:type="dxa"/>
            <w:hideMark/>
          </w:tcPr>
          <w:p w14:paraId="272CDC43" w14:textId="007F6D73" w:rsidR="00466114" w:rsidRPr="002E44ED" w:rsidRDefault="00727654" w:rsidP="002E44ED">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727654">
              <w:rPr>
                <w:rFonts w:ascii="Segoe UI" w:eastAsia="Times New Roman" w:hAnsi="Segoe UI" w:cs="Segoe UI"/>
                <w:sz w:val="20"/>
                <w:szCs w:val="20"/>
                <w:lang w:eastAsia="zh-CN"/>
              </w:rPr>
              <w:t>1. Metaandmete haldus</w:t>
            </w:r>
          </w:p>
        </w:tc>
        <w:tc>
          <w:tcPr>
            <w:tcW w:w="1843" w:type="dxa"/>
            <w:hideMark/>
          </w:tcPr>
          <w:p w14:paraId="5B3219C8"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Klassifikaatorite haldus</w:t>
            </w:r>
          </w:p>
        </w:tc>
        <w:tc>
          <w:tcPr>
            <w:tcW w:w="9356" w:type="dxa"/>
            <w:hideMark/>
          </w:tcPr>
          <w:p w14:paraId="2C13EB65"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Klassifikaatorit peab olema võimalik süsteemi lisada, sisestades klassifikaatori koodi nimetuse ja muud atribuudid, mis on kirjeldatud andmemudelis. Samuti peab olema võimalik kõiki neid muuta va kood. Koodi muutmine tähendab uue klassifikaatori lisamist.</w:t>
            </w:r>
          </w:p>
        </w:tc>
      </w:tr>
      <w:tr w:rsidR="00466114" w:rsidRPr="00DA5CFB" w14:paraId="71B17BD3" w14:textId="77777777" w:rsidTr="00466114">
        <w:trPr>
          <w:trHeight w:val="1142"/>
        </w:trPr>
        <w:tc>
          <w:tcPr>
            <w:cnfStyle w:val="001000000000" w:firstRow="0" w:lastRow="0" w:firstColumn="1" w:lastColumn="0" w:oddVBand="0" w:evenVBand="0" w:oddHBand="0" w:evenHBand="0" w:firstRowFirstColumn="0" w:firstRowLastColumn="0" w:lastRowFirstColumn="0" w:lastRowLastColumn="0"/>
            <w:tcW w:w="978" w:type="dxa"/>
            <w:hideMark/>
          </w:tcPr>
          <w:p w14:paraId="3C6C94E7"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REQ-2</w:t>
            </w:r>
          </w:p>
        </w:tc>
        <w:tc>
          <w:tcPr>
            <w:tcW w:w="1852" w:type="dxa"/>
            <w:hideMark/>
          </w:tcPr>
          <w:p w14:paraId="2C9943A0" w14:textId="2E4D6F79" w:rsidR="00466114" w:rsidRPr="00DA5CFB" w:rsidRDefault="0072765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727654">
              <w:rPr>
                <w:rFonts w:ascii="Segoe UI" w:eastAsia="Times New Roman" w:hAnsi="Segoe UI" w:cs="Segoe UI"/>
                <w:sz w:val="20"/>
                <w:szCs w:val="20"/>
                <w:lang w:eastAsia="zh-CN"/>
              </w:rPr>
              <w:t>1. Metaandmete haldus</w:t>
            </w:r>
          </w:p>
        </w:tc>
        <w:tc>
          <w:tcPr>
            <w:tcW w:w="1843" w:type="dxa"/>
            <w:hideMark/>
          </w:tcPr>
          <w:p w14:paraId="15E220B7"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Klassifikaatori versioonide haldus</w:t>
            </w:r>
          </w:p>
        </w:tc>
        <w:tc>
          <w:tcPr>
            <w:tcW w:w="9356" w:type="dxa"/>
            <w:hideMark/>
          </w:tcPr>
          <w:p w14:paraId="1F0DDBAF"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Klassifikaatorist peab saama moodustada uut versiooni. Versiooni moodustamine tähendab sama koodiga uue klassifikaatori moodustamist, mille käigus lisatakse sisuliselt uus klassifikaator ja eelmise versiooni elementidest tehakse koopia. Klassifikaatori versiooni ei saa teha aegpidevast klassifikaatorist.</w:t>
            </w:r>
          </w:p>
        </w:tc>
      </w:tr>
      <w:tr w:rsidR="00466114" w:rsidRPr="00DA5CFB" w14:paraId="5F164C6B" w14:textId="77777777" w:rsidTr="00466114">
        <w:trPr>
          <w:cnfStyle w:val="000000100000" w:firstRow="0" w:lastRow="0" w:firstColumn="0" w:lastColumn="0" w:oddVBand="0" w:evenVBand="0" w:oddHBand="1" w:evenHBand="0" w:firstRowFirstColumn="0" w:firstRowLastColumn="0" w:lastRowFirstColumn="0" w:lastRowLastColumn="0"/>
          <w:trHeight w:val="1427"/>
        </w:trPr>
        <w:tc>
          <w:tcPr>
            <w:cnfStyle w:val="001000000000" w:firstRow="0" w:lastRow="0" w:firstColumn="1" w:lastColumn="0" w:oddVBand="0" w:evenVBand="0" w:oddHBand="0" w:evenHBand="0" w:firstRowFirstColumn="0" w:firstRowLastColumn="0" w:lastRowFirstColumn="0" w:lastRowLastColumn="0"/>
            <w:tcW w:w="978" w:type="dxa"/>
            <w:hideMark/>
          </w:tcPr>
          <w:p w14:paraId="40E830C8"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REQ-3</w:t>
            </w:r>
          </w:p>
        </w:tc>
        <w:tc>
          <w:tcPr>
            <w:tcW w:w="1852" w:type="dxa"/>
            <w:hideMark/>
          </w:tcPr>
          <w:p w14:paraId="26A44E7C" w14:textId="0A70DB81" w:rsidR="00466114" w:rsidRPr="00DA5CFB" w:rsidRDefault="0072765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727654">
              <w:rPr>
                <w:rFonts w:ascii="Segoe UI" w:eastAsia="Times New Roman" w:hAnsi="Segoe UI" w:cs="Segoe UI"/>
                <w:sz w:val="20"/>
                <w:szCs w:val="20"/>
                <w:lang w:eastAsia="zh-CN"/>
              </w:rPr>
              <w:t>1. Metaandmete haldus</w:t>
            </w:r>
          </w:p>
        </w:tc>
        <w:tc>
          <w:tcPr>
            <w:tcW w:w="1843" w:type="dxa"/>
            <w:hideMark/>
          </w:tcPr>
          <w:p w14:paraId="75A7B418"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Klassifikaatorite võrdlemine</w:t>
            </w:r>
          </w:p>
        </w:tc>
        <w:tc>
          <w:tcPr>
            <w:tcW w:w="9356" w:type="dxa"/>
            <w:hideMark/>
          </w:tcPr>
          <w:p w14:paraId="3DB4E086"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võrrelda kahte klassifikaatorit. Võrdluse tulemus on klassifikaatori väljade väärtuste võrdlus ja klassifikaatori elementide võrdlus, milles tuuakse välja sarnasused ja erinevused. Võrdlemine peab olema nö tark ja suutma siduda väikese kirjapildi erinevusega klassifikaatori elemente. Võrdlus peab võrdlema elemente nii nimede, kui koodide järgi ja juhul, kui koodid ei kattu, kuid nimed kattuvad, näitama antud seose sarnasusena ära.</w:t>
            </w:r>
          </w:p>
        </w:tc>
      </w:tr>
      <w:tr w:rsidR="00466114" w:rsidRPr="00DA5CFB" w14:paraId="68ED0F1C"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757E999B"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REQ-4</w:t>
            </w:r>
          </w:p>
        </w:tc>
        <w:tc>
          <w:tcPr>
            <w:tcW w:w="1852" w:type="dxa"/>
            <w:hideMark/>
          </w:tcPr>
          <w:p w14:paraId="14D7CF5D" w14:textId="0A77FE34" w:rsidR="00466114" w:rsidRPr="00DA5CFB" w:rsidRDefault="0072765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727654">
              <w:rPr>
                <w:rFonts w:ascii="Segoe UI" w:eastAsia="Times New Roman" w:hAnsi="Segoe UI" w:cs="Segoe UI"/>
                <w:sz w:val="20"/>
                <w:szCs w:val="20"/>
                <w:lang w:eastAsia="zh-CN"/>
              </w:rPr>
              <w:t>1. Metaandmete haldus</w:t>
            </w:r>
          </w:p>
        </w:tc>
        <w:tc>
          <w:tcPr>
            <w:tcW w:w="1843" w:type="dxa"/>
            <w:hideMark/>
          </w:tcPr>
          <w:p w14:paraId="0CAD3DD2"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Klassifikaatorite elementide haldus</w:t>
            </w:r>
          </w:p>
        </w:tc>
        <w:tc>
          <w:tcPr>
            <w:tcW w:w="9356" w:type="dxa"/>
            <w:hideMark/>
          </w:tcPr>
          <w:p w14:paraId="6D296AA4"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klassifikaatorite elementide lisamist, muutmist ja kustutatuks märkimist. Elemendi atribuutide hulk on määratud andmemudelis.</w:t>
            </w:r>
          </w:p>
        </w:tc>
      </w:tr>
      <w:tr w:rsidR="00466114" w:rsidRPr="00DA5CFB" w14:paraId="042A60D9" w14:textId="77777777" w:rsidTr="00466114">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978" w:type="dxa"/>
            <w:hideMark/>
          </w:tcPr>
          <w:p w14:paraId="696996FC"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REQ-5</w:t>
            </w:r>
          </w:p>
        </w:tc>
        <w:tc>
          <w:tcPr>
            <w:tcW w:w="1852" w:type="dxa"/>
            <w:hideMark/>
          </w:tcPr>
          <w:p w14:paraId="12D23E61" w14:textId="2802643D" w:rsidR="00466114" w:rsidRPr="00DA5CFB" w:rsidRDefault="0072765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727654">
              <w:rPr>
                <w:rFonts w:ascii="Segoe UI" w:eastAsia="Times New Roman" w:hAnsi="Segoe UI" w:cs="Segoe UI"/>
                <w:sz w:val="20"/>
                <w:szCs w:val="20"/>
                <w:lang w:eastAsia="zh-CN"/>
              </w:rPr>
              <w:t>1. Metaandmete haldus</w:t>
            </w:r>
          </w:p>
        </w:tc>
        <w:tc>
          <w:tcPr>
            <w:tcW w:w="1843" w:type="dxa"/>
            <w:hideMark/>
          </w:tcPr>
          <w:p w14:paraId="43544F8B"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Klassifikaatori elementide versioonide haldus</w:t>
            </w:r>
          </w:p>
        </w:tc>
        <w:tc>
          <w:tcPr>
            <w:tcW w:w="9356" w:type="dxa"/>
            <w:hideMark/>
          </w:tcPr>
          <w:p w14:paraId="147C6B3B"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hallata klassifikaatori elemendi versioone nii, et juhul, kui elemendi andmeid muudetakse salvestatakse eelmine seis eraldi kirjena ja märgitakse kehtetuks.</w:t>
            </w:r>
          </w:p>
        </w:tc>
      </w:tr>
      <w:tr w:rsidR="00466114" w:rsidRPr="00DA5CFB" w14:paraId="0F42DD63" w14:textId="77777777" w:rsidTr="00466114">
        <w:trPr>
          <w:trHeight w:val="1427"/>
        </w:trPr>
        <w:tc>
          <w:tcPr>
            <w:cnfStyle w:val="001000000000" w:firstRow="0" w:lastRow="0" w:firstColumn="1" w:lastColumn="0" w:oddVBand="0" w:evenVBand="0" w:oddHBand="0" w:evenHBand="0" w:firstRowFirstColumn="0" w:firstRowLastColumn="0" w:lastRowFirstColumn="0" w:lastRowLastColumn="0"/>
            <w:tcW w:w="978" w:type="dxa"/>
            <w:hideMark/>
          </w:tcPr>
          <w:p w14:paraId="68D210F6"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REQ-6</w:t>
            </w:r>
          </w:p>
        </w:tc>
        <w:tc>
          <w:tcPr>
            <w:tcW w:w="1852" w:type="dxa"/>
            <w:hideMark/>
          </w:tcPr>
          <w:p w14:paraId="5DE1AD0B" w14:textId="0B98C602" w:rsidR="00466114" w:rsidRPr="00DA5CFB" w:rsidRDefault="0072765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727654">
              <w:rPr>
                <w:rFonts w:ascii="Segoe UI" w:eastAsia="Times New Roman" w:hAnsi="Segoe UI" w:cs="Segoe UI"/>
                <w:sz w:val="20"/>
                <w:szCs w:val="20"/>
                <w:lang w:eastAsia="zh-CN"/>
              </w:rPr>
              <w:t>1. Metaandmete haldus</w:t>
            </w:r>
          </w:p>
        </w:tc>
        <w:tc>
          <w:tcPr>
            <w:tcW w:w="1843" w:type="dxa"/>
            <w:hideMark/>
          </w:tcPr>
          <w:p w14:paraId="7F2BB945"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Elementide vaheliste seoste haldus</w:t>
            </w:r>
          </w:p>
        </w:tc>
        <w:tc>
          <w:tcPr>
            <w:tcW w:w="9356" w:type="dxa"/>
            <w:hideMark/>
          </w:tcPr>
          <w:p w14:paraId="0CFFFD43" w14:textId="6985F591" w:rsidR="00146F98" w:rsidRPr="00DA5CFB" w:rsidRDefault="00466114" w:rsidP="00475368">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moodustada klassifikaatorite elementidest nii hierarhiad, kui ka võrgustikke. Võrgustik tähendab seda, et ühel elemendil võib olla 1..n vanemat. Hierarhia moodustub juhul, kui igal elemendil on 0..1 vanem ja 1..n last. Siduda peab saama erinevate klassifikaatorite elemente nii, et oleks võimalik koostada seostabeleid, mille alusel on võimalik andmestikke ühest klassifikaatori alt teise ümber kodeerida.</w:t>
            </w:r>
          </w:p>
          <w:p w14:paraId="7B654058" w14:textId="77777777" w:rsidR="00146F98" w:rsidRPr="00DA5CFB" w:rsidRDefault="00146F98"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p>
          <w:p w14:paraId="525B00D5" w14:textId="083BDBA0"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p>
        </w:tc>
      </w:tr>
      <w:tr w:rsidR="00466114" w:rsidRPr="00DA5CFB" w14:paraId="6B5262D4" w14:textId="77777777" w:rsidTr="00466114">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978" w:type="dxa"/>
            <w:hideMark/>
          </w:tcPr>
          <w:p w14:paraId="1333E8B3"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lastRenderedPageBreak/>
              <w:t>REQ-7</w:t>
            </w:r>
          </w:p>
        </w:tc>
        <w:tc>
          <w:tcPr>
            <w:tcW w:w="1852" w:type="dxa"/>
            <w:hideMark/>
          </w:tcPr>
          <w:p w14:paraId="4972C450" w14:textId="1CC9CE61" w:rsidR="00466114" w:rsidRPr="00DA5CFB" w:rsidRDefault="0072765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727654">
              <w:rPr>
                <w:rFonts w:ascii="Segoe UI" w:eastAsia="Times New Roman" w:hAnsi="Segoe UI" w:cs="Segoe UI"/>
                <w:sz w:val="20"/>
                <w:szCs w:val="20"/>
                <w:lang w:eastAsia="zh-CN"/>
              </w:rPr>
              <w:t>1. Metaandmete haldus</w:t>
            </w:r>
          </w:p>
        </w:tc>
        <w:tc>
          <w:tcPr>
            <w:tcW w:w="1843" w:type="dxa"/>
            <w:hideMark/>
          </w:tcPr>
          <w:p w14:paraId="4544AC07"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Elemendi seosetüüpide haldus</w:t>
            </w:r>
          </w:p>
        </w:tc>
        <w:tc>
          <w:tcPr>
            <w:tcW w:w="9356" w:type="dxa"/>
            <w:hideMark/>
          </w:tcPr>
          <w:p w14:paraId="7688708A"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Süsteemis peab olema võimalik hallata elementide vaheliste seoste tüüpe. Alati, kui klassifikaatori elemendi seos luuakse määratakse ka seose suund ja tüüp (vanem, laps, osa jne).</w:t>
            </w:r>
          </w:p>
        </w:tc>
      </w:tr>
      <w:tr w:rsidR="00466114" w:rsidRPr="00DA5CFB" w14:paraId="46164230"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52A6533B"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REQ-8</w:t>
            </w:r>
          </w:p>
        </w:tc>
        <w:tc>
          <w:tcPr>
            <w:tcW w:w="1852" w:type="dxa"/>
            <w:hideMark/>
          </w:tcPr>
          <w:p w14:paraId="51D3CDC8" w14:textId="594D2243" w:rsidR="00466114" w:rsidRPr="00DA5CFB" w:rsidRDefault="0072765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727654">
              <w:rPr>
                <w:rFonts w:ascii="Segoe UI" w:eastAsia="Times New Roman" w:hAnsi="Segoe UI" w:cs="Segoe UI"/>
                <w:sz w:val="20"/>
                <w:szCs w:val="20"/>
                <w:lang w:eastAsia="zh-CN"/>
              </w:rPr>
              <w:t>1. Metaandmete haldus</w:t>
            </w:r>
          </w:p>
        </w:tc>
        <w:tc>
          <w:tcPr>
            <w:tcW w:w="1843" w:type="dxa"/>
            <w:hideMark/>
          </w:tcPr>
          <w:p w14:paraId="678D2124"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Elementide järjestamine</w:t>
            </w:r>
          </w:p>
        </w:tc>
        <w:tc>
          <w:tcPr>
            <w:tcW w:w="9356" w:type="dxa"/>
            <w:hideMark/>
          </w:tcPr>
          <w:p w14:paraId="2C3D4895"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Süsteemis peab olema võimalik määrata klassifikaatori elementidele järjestusi ühe klassifikaatori piires. Ühe klassifikaatori piires võib elementidel olla mitu järjestust.</w:t>
            </w:r>
          </w:p>
        </w:tc>
      </w:tr>
      <w:tr w:rsidR="00466114" w:rsidRPr="00DA5CFB" w14:paraId="064CC4D7" w14:textId="77777777" w:rsidTr="00466114">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978" w:type="dxa"/>
            <w:hideMark/>
          </w:tcPr>
          <w:p w14:paraId="5EF5FEE8"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REQ-9</w:t>
            </w:r>
          </w:p>
        </w:tc>
        <w:tc>
          <w:tcPr>
            <w:tcW w:w="1852" w:type="dxa"/>
            <w:hideMark/>
          </w:tcPr>
          <w:p w14:paraId="1E40F176" w14:textId="42CDE39B" w:rsidR="00466114" w:rsidRPr="00DA5CFB" w:rsidRDefault="0072765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727654">
              <w:rPr>
                <w:rFonts w:ascii="Segoe UI" w:eastAsia="Times New Roman" w:hAnsi="Segoe UI" w:cs="Segoe UI"/>
                <w:sz w:val="20"/>
                <w:szCs w:val="20"/>
                <w:lang w:eastAsia="zh-CN"/>
              </w:rPr>
              <w:t>1. Metaandmete haldus</w:t>
            </w:r>
          </w:p>
        </w:tc>
        <w:tc>
          <w:tcPr>
            <w:tcW w:w="1843" w:type="dxa"/>
            <w:hideMark/>
          </w:tcPr>
          <w:p w14:paraId="7A492CC0"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Elementide dünaamiline struktuur, atribuutide lisamine</w:t>
            </w:r>
          </w:p>
        </w:tc>
        <w:tc>
          <w:tcPr>
            <w:tcW w:w="9356" w:type="dxa"/>
            <w:hideMark/>
          </w:tcPr>
          <w:p w14:paraId="6446AC4C"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 xml:space="preserve">Klassifikaatori elemendi atribuutide (andmeväljade) arv ei tohi olla piiratud. Süsteemis peab olema võimalik lisaks kohustuslikele elemendi atribuutidele, lisada klassifikaatori elemendile suvalise arvu andmevälju. Andmeväljade koosseis kehtid ühe klassifikaatori piires. </w:t>
            </w:r>
          </w:p>
        </w:tc>
      </w:tr>
      <w:tr w:rsidR="00466114" w:rsidRPr="00DA5CFB" w14:paraId="34822440"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4A282ECB"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REQ-10</w:t>
            </w:r>
          </w:p>
        </w:tc>
        <w:tc>
          <w:tcPr>
            <w:tcW w:w="1852" w:type="dxa"/>
            <w:hideMark/>
          </w:tcPr>
          <w:p w14:paraId="0297EE8D" w14:textId="5DE21A39" w:rsidR="00466114" w:rsidRPr="00DA5CFB" w:rsidRDefault="00FE0D4D"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FE0D4D">
              <w:rPr>
                <w:rFonts w:ascii="Segoe UI" w:eastAsia="Times New Roman" w:hAnsi="Segoe UI" w:cs="Segoe UI"/>
                <w:sz w:val="20"/>
                <w:szCs w:val="20"/>
                <w:lang w:eastAsia="zh-CN"/>
              </w:rPr>
              <w:t>1. Metaandmete haldus</w:t>
            </w:r>
          </w:p>
        </w:tc>
        <w:tc>
          <w:tcPr>
            <w:tcW w:w="1843" w:type="dxa"/>
            <w:hideMark/>
          </w:tcPr>
          <w:p w14:paraId="42F4DAAD"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Klassifikaatori kopeerimine</w:t>
            </w:r>
          </w:p>
        </w:tc>
        <w:tc>
          <w:tcPr>
            <w:tcW w:w="9356" w:type="dxa"/>
            <w:hideMark/>
          </w:tcPr>
          <w:p w14:paraId="4675E940"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kopeerida klassifikaatori sisu nii, et moodustatakse uus klassifikaator kopeeritava klassifikaatori sisuga, kui uue klassifikaatori koodiga.</w:t>
            </w:r>
          </w:p>
        </w:tc>
      </w:tr>
      <w:tr w:rsidR="00466114" w:rsidRPr="00DA5CFB" w14:paraId="1F9DC7FC" w14:textId="77777777" w:rsidTr="00466114">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978" w:type="dxa"/>
            <w:hideMark/>
          </w:tcPr>
          <w:p w14:paraId="7FB58995"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REQ-11</w:t>
            </w:r>
          </w:p>
        </w:tc>
        <w:tc>
          <w:tcPr>
            <w:tcW w:w="1852" w:type="dxa"/>
            <w:hideMark/>
          </w:tcPr>
          <w:p w14:paraId="726C0D44" w14:textId="4ACA617F" w:rsidR="00466114" w:rsidRPr="00DA5CFB" w:rsidRDefault="00FE0D4D"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FE0D4D">
              <w:rPr>
                <w:rFonts w:ascii="Segoe UI" w:eastAsia="Times New Roman" w:hAnsi="Segoe UI" w:cs="Segoe UI"/>
                <w:sz w:val="20"/>
                <w:szCs w:val="20"/>
                <w:lang w:eastAsia="zh-CN"/>
              </w:rPr>
              <w:t>1. Metaandmete haldus</w:t>
            </w:r>
          </w:p>
        </w:tc>
        <w:tc>
          <w:tcPr>
            <w:tcW w:w="1843" w:type="dxa"/>
            <w:hideMark/>
          </w:tcPr>
          <w:p w14:paraId="30905908"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Klassifikaatori struktuuri kopeerimine</w:t>
            </w:r>
          </w:p>
        </w:tc>
        <w:tc>
          <w:tcPr>
            <w:tcW w:w="9356" w:type="dxa"/>
            <w:hideMark/>
          </w:tcPr>
          <w:p w14:paraId="2CB46545"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Klassifikaatori elementide andmekoosseisu kirjeldust peab saama aluseks võtta uue klassifikaatori moodustamisel. Siin tuleb eristada klassifikaatori kopeerimist ja klassifikaatori struktuuri kopeerimist.</w:t>
            </w:r>
          </w:p>
        </w:tc>
      </w:tr>
      <w:tr w:rsidR="00466114" w:rsidRPr="00DA5CFB" w14:paraId="2BB7DEF8"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030DBFB4"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REQ-12</w:t>
            </w:r>
          </w:p>
        </w:tc>
        <w:tc>
          <w:tcPr>
            <w:tcW w:w="1852" w:type="dxa"/>
            <w:hideMark/>
          </w:tcPr>
          <w:p w14:paraId="418015DC" w14:textId="5F92AE98" w:rsidR="00466114" w:rsidRPr="00DA5CFB" w:rsidRDefault="00FE0D4D"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FE0D4D">
              <w:rPr>
                <w:rFonts w:ascii="Segoe UI" w:eastAsia="Times New Roman" w:hAnsi="Segoe UI" w:cs="Segoe UI"/>
                <w:sz w:val="20"/>
                <w:szCs w:val="20"/>
                <w:lang w:eastAsia="zh-CN"/>
              </w:rPr>
              <w:t>1. Metaandmete haldus</w:t>
            </w:r>
          </w:p>
        </w:tc>
        <w:tc>
          <w:tcPr>
            <w:tcW w:w="1843" w:type="dxa"/>
            <w:hideMark/>
          </w:tcPr>
          <w:p w14:paraId="71BB166F"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Andmemudelite kirjeldamine, UML</w:t>
            </w:r>
          </w:p>
        </w:tc>
        <w:tc>
          <w:tcPr>
            <w:tcW w:w="9356" w:type="dxa"/>
            <w:hideMark/>
          </w:tcPr>
          <w:p w14:paraId="31588375"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Süsteemis peab olema võimalus hallata andmestruktuuri kirjeldust UML andmemudelina (ERD).</w:t>
            </w:r>
          </w:p>
        </w:tc>
      </w:tr>
      <w:tr w:rsidR="00466114" w:rsidRPr="00DA5CFB" w14:paraId="5991AB78" w14:textId="77777777" w:rsidTr="00466114">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978" w:type="dxa"/>
            <w:hideMark/>
          </w:tcPr>
          <w:p w14:paraId="47F1A42A"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REQ-13</w:t>
            </w:r>
          </w:p>
        </w:tc>
        <w:tc>
          <w:tcPr>
            <w:tcW w:w="1852" w:type="dxa"/>
            <w:hideMark/>
          </w:tcPr>
          <w:p w14:paraId="1C33B175" w14:textId="2FDBE2D7" w:rsidR="00466114" w:rsidRPr="00DA5CFB" w:rsidRDefault="00FE0D4D"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FE0D4D">
              <w:rPr>
                <w:rFonts w:ascii="Segoe UI" w:eastAsia="Times New Roman" w:hAnsi="Segoe UI" w:cs="Segoe UI"/>
                <w:sz w:val="20"/>
                <w:szCs w:val="20"/>
                <w:lang w:eastAsia="zh-CN"/>
              </w:rPr>
              <w:t>1. Metaandmete haldus</w:t>
            </w:r>
          </w:p>
        </w:tc>
        <w:tc>
          <w:tcPr>
            <w:tcW w:w="1843" w:type="dxa"/>
            <w:hideMark/>
          </w:tcPr>
          <w:p w14:paraId="50B125A8"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Andmemudelite import ja eksport</w:t>
            </w:r>
          </w:p>
        </w:tc>
        <w:tc>
          <w:tcPr>
            <w:tcW w:w="9356" w:type="dxa"/>
            <w:hideMark/>
          </w:tcPr>
          <w:p w14:paraId="36FE6C68"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andmemudeleid (ja ka teisi UML mudeleid) süsteemi importida ja süsteemist eksportida. Andmevahetusformaat on XMI uusim versioon (http://www.omg.org/spec/XMI/2.5.1).</w:t>
            </w:r>
          </w:p>
        </w:tc>
      </w:tr>
      <w:tr w:rsidR="00466114" w:rsidRPr="00DA5CFB" w14:paraId="0A7C4E66" w14:textId="77777777" w:rsidTr="00466114">
        <w:trPr>
          <w:trHeight w:val="856"/>
        </w:trPr>
        <w:tc>
          <w:tcPr>
            <w:cnfStyle w:val="001000000000" w:firstRow="0" w:lastRow="0" w:firstColumn="1" w:lastColumn="0" w:oddVBand="0" w:evenVBand="0" w:oddHBand="0" w:evenHBand="0" w:firstRowFirstColumn="0" w:firstRowLastColumn="0" w:lastRowFirstColumn="0" w:lastRowLastColumn="0"/>
            <w:tcW w:w="978" w:type="dxa"/>
            <w:hideMark/>
          </w:tcPr>
          <w:p w14:paraId="446C04B1"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REQ-14</w:t>
            </w:r>
          </w:p>
        </w:tc>
        <w:tc>
          <w:tcPr>
            <w:tcW w:w="1852" w:type="dxa"/>
            <w:hideMark/>
          </w:tcPr>
          <w:p w14:paraId="7EFCDBEE" w14:textId="7FE5F02C" w:rsidR="00466114" w:rsidRPr="00DA5CFB" w:rsidRDefault="00FE0D4D"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FE0D4D">
              <w:rPr>
                <w:rFonts w:ascii="Segoe UI" w:eastAsia="Times New Roman" w:hAnsi="Segoe UI" w:cs="Segoe UI"/>
                <w:sz w:val="20"/>
                <w:szCs w:val="20"/>
                <w:lang w:eastAsia="zh-CN"/>
              </w:rPr>
              <w:t>1. Metaandmete haldus</w:t>
            </w:r>
          </w:p>
        </w:tc>
        <w:tc>
          <w:tcPr>
            <w:tcW w:w="1843" w:type="dxa"/>
            <w:hideMark/>
          </w:tcPr>
          <w:p w14:paraId="7A6CB5EA" w14:textId="36943B3E"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Andmemudeli pöördprojekteerimine andmebaasist, Oracle</w:t>
            </w:r>
          </w:p>
        </w:tc>
        <w:tc>
          <w:tcPr>
            <w:tcW w:w="9356" w:type="dxa"/>
            <w:hideMark/>
          </w:tcPr>
          <w:p w14:paraId="378BD522"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Andmemudelite haldamise süsteem peab võimaldama pöördprojekteerida andmebaasi mudelit Oracle andmebaasi pealt. See tähendab andmemudeli uuendamist andmebaasi põhjal.</w:t>
            </w:r>
          </w:p>
        </w:tc>
      </w:tr>
      <w:tr w:rsidR="00466114" w:rsidRPr="00DA5CFB" w14:paraId="34D3EE25" w14:textId="77777777" w:rsidTr="00466114">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978" w:type="dxa"/>
            <w:hideMark/>
          </w:tcPr>
          <w:p w14:paraId="5DD858BF"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REQ-15</w:t>
            </w:r>
          </w:p>
        </w:tc>
        <w:tc>
          <w:tcPr>
            <w:tcW w:w="1852" w:type="dxa"/>
            <w:hideMark/>
          </w:tcPr>
          <w:p w14:paraId="4FD19258" w14:textId="759DBEF4" w:rsidR="00466114" w:rsidRPr="00DA5CFB" w:rsidRDefault="007671C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7671C0">
              <w:rPr>
                <w:rFonts w:ascii="Segoe UI" w:eastAsia="Times New Roman" w:hAnsi="Segoe UI" w:cs="Segoe UI"/>
                <w:sz w:val="20"/>
                <w:szCs w:val="20"/>
                <w:lang w:eastAsia="zh-CN"/>
              </w:rPr>
              <w:t>1. Metaandmete haldus</w:t>
            </w:r>
          </w:p>
        </w:tc>
        <w:tc>
          <w:tcPr>
            <w:tcW w:w="1843" w:type="dxa"/>
            <w:hideMark/>
          </w:tcPr>
          <w:p w14:paraId="23B71917" w14:textId="6502C6DF"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Andmemudeli pöördprojekteerimine andmebaasist, Potgres</w:t>
            </w:r>
          </w:p>
        </w:tc>
        <w:tc>
          <w:tcPr>
            <w:tcW w:w="9356" w:type="dxa"/>
            <w:hideMark/>
          </w:tcPr>
          <w:p w14:paraId="424A3B5B"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Andmemudelite haldamise süsteem peab võimaldama pöördprojekteerida andmebaasi mudelit Postgres andmebaasi pealt. See tähendab andmemudeli uuendamist andmebaasi põhjal.</w:t>
            </w:r>
          </w:p>
        </w:tc>
      </w:tr>
      <w:tr w:rsidR="00466114" w:rsidRPr="00DA5CFB" w14:paraId="471C7657"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4163E459"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lastRenderedPageBreak/>
              <w:t>REQ-16</w:t>
            </w:r>
          </w:p>
        </w:tc>
        <w:tc>
          <w:tcPr>
            <w:tcW w:w="1852" w:type="dxa"/>
            <w:hideMark/>
          </w:tcPr>
          <w:p w14:paraId="303BFB2E" w14:textId="1BD28214" w:rsidR="00466114" w:rsidRPr="00DA5CFB" w:rsidRDefault="007671C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7671C0">
              <w:rPr>
                <w:rFonts w:ascii="Segoe UI" w:eastAsia="Times New Roman" w:hAnsi="Segoe UI" w:cs="Segoe UI"/>
                <w:sz w:val="20"/>
                <w:szCs w:val="20"/>
                <w:lang w:eastAsia="zh-CN"/>
              </w:rPr>
              <w:t>1. Metaandmete haldus</w:t>
            </w:r>
          </w:p>
        </w:tc>
        <w:tc>
          <w:tcPr>
            <w:tcW w:w="1843" w:type="dxa"/>
            <w:hideMark/>
          </w:tcPr>
          <w:p w14:paraId="4BDAAC8A"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Andmemudelite kirjeldamine UML andmemudelina</w:t>
            </w:r>
          </w:p>
        </w:tc>
        <w:tc>
          <w:tcPr>
            <w:tcW w:w="9356" w:type="dxa"/>
            <w:hideMark/>
          </w:tcPr>
          <w:p w14:paraId="1F1A1821"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luua ja hallata andmudeleid UML kujul.</w:t>
            </w:r>
          </w:p>
        </w:tc>
      </w:tr>
      <w:tr w:rsidR="00466114" w:rsidRPr="00DA5CFB" w14:paraId="2B450C26"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29F4C4F8"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REQ-17</w:t>
            </w:r>
          </w:p>
        </w:tc>
        <w:tc>
          <w:tcPr>
            <w:tcW w:w="1852" w:type="dxa"/>
            <w:hideMark/>
          </w:tcPr>
          <w:p w14:paraId="2E351E02" w14:textId="2B844462" w:rsidR="00466114" w:rsidRPr="00DA5CFB" w:rsidRDefault="007671C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7671C0">
              <w:rPr>
                <w:rFonts w:ascii="Segoe UI" w:eastAsia="Times New Roman" w:hAnsi="Segoe UI" w:cs="Segoe UI"/>
                <w:sz w:val="20"/>
                <w:szCs w:val="20"/>
                <w:lang w:eastAsia="zh-CN"/>
              </w:rPr>
              <w:t>1. Metaandmete haldus</w:t>
            </w:r>
          </w:p>
        </w:tc>
        <w:tc>
          <w:tcPr>
            <w:tcW w:w="1843" w:type="dxa"/>
            <w:hideMark/>
          </w:tcPr>
          <w:p w14:paraId="430ECC5B"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Andmebaasi loomise skripti (DDL) genereerimine</w:t>
            </w:r>
          </w:p>
        </w:tc>
        <w:tc>
          <w:tcPr>
            <w:tcW w:w="9356" w:type="dxa"/>
            <w:hideMark/>
          </w:tcPr>
          <w:p w14:paraId="29C2A51D"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andmebaasi loomise skripti genereerimist andmemudeli pealt selliselt, et skript on käivitatav andmebaasiserveris.</w:t>
            </w:r>
          </w:p>
        </w:tc>
      </w:tr>
      <w:tr w:rsidR="00466114" w:rsidRPr="00DA5CFB" w14:paraId="6810CCBD"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12EFD3A4"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REQ-18</w:t>
            </w:r>
          </w:p>
        </w:tc>
        <w:tc>
          <w:tcPr>
            <w:tcW w:w="1852" w:type="dxa"/>
            <w:hideMark/>
          </w:tcPr>
          <w:p w14:paraId="1596F925" w14:textId="27F75724" w:rsidR="00466114" w:rsidRPr="00DA5CFB" w:rsidRDefault="007671C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7671C0">
              <w:rPr>
                <w:rFonts w:ascii="Segoe UI" w:eastAsia="Times New Roman" w:hAnsi="Segoe UI" w:cs="Segoe UI"/>
                <w:sz w:val="20"/>
                <w:szCs w:val="20"/>
                <w:lang w:eastAsia="zh-CN"/>
              </w:rPr>
              <w:t>1. Metaandmete haldus</w:t>
            </w:r>
          </w:p>
        </w:tc>
        <w:tc>
          <w:tcPr>
            <w:tcW w:w="1843" w:type="dxa"/>
            <w:hideMark/>
          </w:tcPr>
          <w:p w14:paraId="5A3D03AF"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Andmeallikate kirjeldamine</w:t>
            </w:r>
          </w:p>
        </w:tc>
        <w:tc>
          <w:tcPr>
            <w:tcW w:w="9356" w:type="dxa"/>
            <w:hideMark/>
          </w:tcPr>
          <w:p w14:paraId="71C32FE1"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hallata andmeallikate metaandmeid (vt andmemudel).</w:t>
            </w:r>
          </w:p>
        </w:tc>
      </w:tr>
      <w:tr w:rsidR="00466114" w:rsidRPr="00DA5CFB" w14:paraId="47E7F065" w14:textId="77777777" w:rsidTr="00466114">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978" w:type="dxa"/>
            <w:hideMark/>
          </w:tcPr>
          <w:p w14:paraId="678B4E31"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REQ-19</w:t>
            </w:r>
          </w:p>
        </w:tc>
        <w:tc>
          <w:tcPr>
            <w:tcW w:w="1852" w:type="dxa"/>
            <w:hideMark/>
          </w:tcPr>
          <w:p w14:paraId="66439E57" w14:textId="6E70FCD2" w:rsidR="00466114" w:rsidRPr="00DA5CFB" w:rsidRDefault="007671C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7671C0">
              <w:rPr>
                <w:rFonts w:ascii="Segoe UI" w:eastAsia="Times New Roman" w:hAnsi="Segoe UI" w:cs="Segoe UI"/>
                <w:sz w:val="20"/>
                <w:szCs w:val="20"/>
                <w:lang w:eastAsia="zh-CN"/>
              </w:rPr>
              <w:t>1. Metaandmete haldus</w:t>
            </w:r>
          </w:p>
        </w:tc>
        <w:tc>
          <w:tcPr>
            <w:tcW w:w="1843" w:type="dxa"/>
            <w:hideMark/>
          </w:tcPr>
          <w:p w14:paraId="68B17582"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Andmeallika omaduste kirjeldamine</w:t>
            </w:r>
          </w:p>
        </w:tc>
        <w:tc>
          <w:tcPr>
            <w:tcW w:w="9356" w:type="dxa"/>
            <w:hideMark/>
          </w:tcPr>
          <w:p w14:paraId="7AF5EF3D"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kirjeldada andmeallikate metaandmeid teenuste osas nii, et kirjeldusest oleks võimalik kindlaks teha, kust ning kuidas on võimalik teenust kasutada ning mis on teenuse sisu.</w:t>
            </w:r>
          </w:p>
        </w:tc>
      </w:tr>
      <w:tr w:rsidR="00466114" w:rsidRPr="00DA5CFB" w14:paraId="240977C7" w14:textId="77777777" w:rsidTr="00466114">
        <w:trPr>
          <w:trHeight w:val="856"/>
        </w:trPr>
        <w:tc>
          <w:tcPr>
            <w:cnfStyle w:val="001000000000" w:firstRow="0" w:lastRow="0" w:firstColumn="1" w:lastColumn="0" w:oddVBand="0" w:evenVBand="0" w:oddHBand="0" w:evenHBand="0" w:firstRowFirstColumn="0" w:firstRowLastColumn="0" w:lastRowFirstColumn="0" w:lastRowLastColumn="0"/>
            <w:tcW w:w="978" w:type="dxa"/>
            <w:hideMark/>
          </w:tcPr>
          <w:p w14:paraId="27FE28A3"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REQ-20</w:t>
            </w:r>
          </w:p>
        </w:tc>
        <w:tc>
          <w:tcPr>
            <w:tcW w:w="1852" w:type="dxa"/>
            <w:hideMark/>
          </w:tcPr>
          <w:p w14:paraId="5C69B5CD" w14:textId="4A9313D2" w:rsidR="00466114" w:rsidRPr="00DA5CFB" w:rsidRDefault="007671C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7671C0">
              <w:rPr>
                <w:rFonts w:ascii="Segoe UI" w:eastAsia="Times New Roman" w:hAnsi="Segoe UI" w:cs="Segoe UI"/>
                <w:sz w:val="20"/>
                <w:szCs w:val="20"/>
                <w:lang w:eastAsia="zh-CN"/>
              </w:rPr>
              <w:t>1. Metaandmete haldus</w:t>
            </w:r>
          </w:p>
        </w:tc>
        <w:tc>
          <w:tcPr>
            <w:tcW w:w="1843" w:type="dxa"/>
            <w:hideMark/>
          </w:tcPr>
          <w:p w14:paraId="19860FB7"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Mõõdikute kirjeldamine</w:t>
            </w:r>
          </w:p>
        </w:tc>
        <w:tc>
          <w:tcPr>
            <w:tcW w:w="9356" w:type="dxa"/>
            <w:hideMark/>
          </w:tcPr>
          <w:p w14:paraId="4715A28B" w14:textId="4C9F3C0F"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mõõdikute kirjelduste haldamist. Mõõdiku on andmeelement, mille väärtus iseloomustab mingi konkreetse objekti või nähtuse mingit omadust, mis on mõõdikuga iseloomustatav.</w:t>
            </w:r>
          </w:p>
        </w:tc>
      </w:tr>
      <w:tr w:rsidR="00466114" w:rsidRPr="00DA5CFB" w14:paraId="0B4B5696"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1A44D97F"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REQ-21</w:t>
            </w:r>
          </w:p>
        </w:tc>
        <w:tc>
          <w:tcPr>
            <w:tcW w:w="1852" w:type="dxa"/>
            <w:hideMark/>
          </w:tcPr>
          <w:p w14:paraId="5E58AC8F" w14:textId="235B482E" w:rsidR="00466114" w:rsidRPr="00DA5CFB" w:rsidRDefault="007671C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7671C0">
              <w:rPr>
                <w:rFonts w:ascii="Segoe UI" w:eastAsia="Times New Roman" w:hAnsi="Segoe UI" w:cs="Segoe UI"/>
                <w:sz w:val="20"/>
                <w:szCs w:val="20"/>
                <w:lang w:eastAsia="zh-CN"/>
              </w:rPr>
              <w:t>1. Metaandmete haldus</w:t>
            </w:r>
          </w:p>
        </w:tc>
        <w:tc>
          <w:tcPr>
            <w:tcW w:w="1843" w:type="dxa"/>
            <w:hideMark/>
          </w:tcPr>
          <w:p w14:paraId="6EDD4A5C"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Mõõdikute vaheliste seosvalemite kirjeldamine</w:t>
            </w:r>
          </w:p>
        </w:tc>
        <w:tc>
          <w:tcPr>
            <w:tcW w:w="9356" w:type="dxa"/>
            <w:hideMark/>
          </w:tcPr>
          <w:p w14:paraId="3A7A924D"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kirjeldada mõõdikute vahelisi seoseid sh mõõdikute seosvalemeid.</w:t>
            </w:r>
          </w:p>
        </w:tc>
      </w:tr>
      <w:tr w:rsidR="00466114" w:rsidRPr="00DA5CFB" w14:paraId="515911AD"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64457E53"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REQ-22</w:t>
            </w:r>
          </w:p>
        </w:tc>
        <w:tc>
          <w:tcPr>
            <w:tcW w:w="1852" w:type="dxa"/>
            <w:hideMark/>
          </w:tcPr>
          <w:p w14:paraId="590C1B14" w14:textId="61D83AB4" w:rsidR="00466114" w:rsidRPr="00DA5CFB" w:rsidRDefault="00334397"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334397">
              <w:rPr>
                <w:rFonts w:ascii="Segoe UI" w:eastAsia="Times New Roman" w:hAnsi="Segoe UI" w:cs="Segoe UI"/>
                <w:sz w:val="20"/>
                <w:szCs w:val="20"/>
                <w:lang w:eastAsia="zh-CN"/>
              </w:rPr>
              <w:t>1. Metaandmete haldus</w:t>
            </w:r>
          </w:p>
        </w:tc>
        <w:tc>
          <w:tcPr>
            <w:tcW w:w="1843" w:type="dxa"/>
            <w:hideMark/>
          </w:tcPr>
          <w:p w14:paraId="4D52D91F"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Dimensioonide kirjeldamine</w:t>
            </w:r>
          </w:p>
        </w:tc>
        <w:tc>
          <w:tcPr>
            <w:tcW w:w="9356" w:type="dxa"/>
            <w:hideMark/>
          </w:tcPr>
          <w:p w14:paraId="7E605991" w14:textId="1B19ECD4"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kirjeldada dimensioone. Dimensoonide all peame silmas andmeobjekti iseloomustavaid mittemõõdetava</w:t>
            </w:r>
            <w:r w:rsidR="00EC67D7" w:rsidRPr="00DA5CFB">
              <w:rPr>
                <w:rFonts w:ascii="Segoe UI" w:eastAsia="Times New Roman" w:hAnsi="Segoe UI" w:cs="Segoe UI"/>
                <w:sz w:val="20"/>
                <w:szCs w:val="20"/>
                <w:lang w:eastAsia="zh-CN"/>
              </w:rPr>
              <w:t>i</w:t>
            </w:r>
            <w:r w:rsidRPr="00DA5CFB">
              <w:rPr>
                <w:rFonts w:ascii="Segoe UI" w:eastAsia="Times New Roman" w:hAnsi="Segoe UI" w:cs="Segoe UI"/>
                <w:sz w:val="20"/>
                <w:szCs w:val="20"/>
                <w:lang w:eastAsia="zh-CN"/>
              </w:rPr>
              <w:t>d aspekte nagu asukoht, liik jne.</w:t>
            </w:r>
          </w:p>
        </w:tc>
      </w:tr>
      <w:tr w:rsidR="00466114" w:rsidRPr="00DA5CFB" w14:paraId="58A9ABD5" w14:textId="77777777" w:rsidTr="00466114">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978" w:type="dxa"/>
            <w:hideMark/>
          </w:tcPr>
          <w:p w14:paraId="6107F961"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REQ-23</w:t>
            </w:r>
          </w:p>
        </w:tc>
        <w:tc>
          <w:tcPr>
            <w:tcW w:w="1852" w:type="dxa"/>
            <w:hideMark/>
          </w:tcPr>
          <w:p w14:paraId="09F6EEC9" w14:textId="5E4ADB8F" w:rsidR="00466114" w:rsidRPr="00DA5CFB" w:rsidRDefault="00334397"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334397">
              <w:rPr>
                <w:rFonts w:ascii="Segoe UI" w:eastAsia="Times New Roman" w:hAnsi="Segoe UI" w:cs="Segoe UI"/>
                <w:sz w:val="20"/>
                <w:szCs w:val="20"/>
                <w:lang w:eastAsia="zh-CN"/>
              </w:rPr>
              <w:t>1. Metaandmete haldus</w:t>
            </w:r>
          </w:p>
        </w:tc>
        <w:tc>
          <w:tcPr>
            <w:tcW w:w="1843" w:type="dxa"/>
            <w:hideMark/>
          </w:tcPr>
          <w:p w14:paraId="066E4D74"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Mõõdikute ja dimensioonide vaheliste seoste kirjeldamine</w:t>
            </w:r>
          </w:p>
        </w:tc>
        <w:tc>
          <w:tcPr>
            <w:tcW w:w="9356" w:type="dxa"/>
            <w:hideMark/>
          </w:tcPr>
          <w:p w14:paraId="509E016E" w14:textId="007531DA" w:rsidR="00146F98"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hallata dimensioonide ja mõõdikute vahelisi seoseid. Antud seos näitab, millistel tingimustel (dimensioon) konkreetne näitaja (mõõdiku väärtus) ilmnes.</w:t>
            </w:r>
          </w:p>
          <w:p w14:paraId="2B063976" w14:textId="28D71F5D" w:rsidR="00146F98" w:rsidRPr="00DA5CFB" w:rsidRDefault="00146F98"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p>
          <w:p w14:paraId="5FDAFA4D"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p>
        </w:tc>
      </w:tr>
      <w:tr w:rsidR="00466114" w:rsidRPr="00DA5CFB" w14:paraId="58E4A846" w14:textId="77777777" w:rsidTr="00466114">
        <w:trPr>
          <w:trHeight w:val="1142"/>
        </w:trPr>
        <w:tc>
          <w:tcPr>
            <w:cnfStyle w:val="001000000000" w:firstRow="0" w:lastRow="0" w:firstColumn="1" w:lastColumn="0" w:oddVBand="0" w:evenVBand="0" w:oddHBand="0" w:evenHBand="0" w:firstRowFirstColumn="0" w:firstRowLastColumn="0" w:lastRowFirstColumn="0" w:lastRowLastColumn="0"/>
            <w:tcW w:w="978" w:type="dxa"/>
            <w:hideMark/>
          </w:tcPr>
          <w:p w14:paraId="0031E02D"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REQ-24</w:t>
            </w:r>
          </w:p>
        </w:tc>
        <w:tc>
          <w:tcPr>
            <w:tcW w:w="1852" w:type="dxa"/>
            <w:hideMark/>
          </w:tcPr>
          <w:p w14:paraId="1471D101" w14:textId="3F69EBDF" w:rsidR="00466114" w:rsidRPr="00DA5CFB" w:rsidRDefault="00334397"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2</w:t>
            </w:r>
            <w:r w:rsidR="00466114" w:rsidRPr="00DA5CFB">
              <w:rPr>
                <w:rFonts w:ascii="Segoe UI" w:eastAsia="Times New Roman" w:hAnsi="Segoe UI" w:cs="Segoe UI"/>
                <w:sz w:val="20"/>
                <w:szCs w:val="20"/>
                <w:lang w:eastAsia="zh-CN"/>
              </w:rPr>
              <w:t>. Andmete integratsioon</w:t>
            </w:r>
          </w:p>
        </w:tc>
        <w:tc>
          <w:tcPr>
            <w:tcW w:w="1843" w:type="dxa"/>
            <w:hideMark/>
          </w:tcPr>
          <w:p w14:paraId="5981941C"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Andmestruktuuri kirjeldamine</w:t>
            </w:r>
          </w:p>
        </w:tc>
        <w:tc>
          <w:tcPr>
            <w:tcW w:w="9356" w:type="dxa"/>
            <w:hideMark/>
          </w:tcPr>
          <w:p w14:paraId="5B1BE9C9"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sisaldama andmesisestusmoodulit, mille struktuur on dünaamiline (haldaja poolt muudetav) nii, et oleks võimalik tekitada andmestruktuure erinevate andmete sisestamiseks (näiteks taimekahjustajate tuvastamise andmed, mille üheks osaks on pilt, mis põllul tehti).</w:t>
            </w:r>
          </w:p>
        </w:tc>
      </w:tr>
      <w:tr w:rsidR="00466114" w:rsidRPr="00DA5CFB" w14:paraId="41F98833"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5718609E"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lastRenderedPageBreak/>
              <w:t>REQ-25</w:t>
            </w:r>
          </w:p>
        </w:tc>
        <w:tc>
          <w:tcPr>
            <w:tcW w:w="1852" w:type="dxa"/>
            <w:hideMark/>
          </w:tcPr>
          <w:p w14:paraId="5D3F6969" w14:textId="22270804"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2.</w:t>
            </w:r>
            <w:r w:rsidR="00466114" w:rsidRPr="00DA5CFB">
              <w:rPr>
                <w:rFonts w:ascii="Segoe UI" w:eastAsia="Times New Roman" w:hAnsi="Segoe UI" w:cs="Segoe UI"/>
                <w:sz w:val="20"/>
                <w:szCs w:val="20"/>
                <w:lang w:eastAsia="zh-CN"/>
              </w:rPr>
              <w:t xml:space="preserve"> Andmete integratsioon</w:t>
            </w:r>
          </w:p>
        </w:tc>
        <w:tc>
          <w:tcPr>
            <w:tcW w:w="1843" w:type="dxa"/>
            <w:hideMark/>
          </w:tcPr>
          <w:p w14:paraId="1151A39A"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Sisestusvormide kirjeldamine</w:t>
            </w:r>
          </w:p>
        </w:tc>
        <w:tc>
          <w:tcPr>
            <w:tcW w:w="9356" w:type="dxa"/>
            <w:hideMark/>
          </w:tcPr>
          <w:p w14:paraId="03FDFDAD" w14:textId="13CFEA63"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sisaldama andmete sisestamise vormide kirjeldamise võimalust nii, et süsteemi haldajal oleks võimalik kasutaja jaoks luua er</w:t>
            </w:r>
            <w:r w:rsidR="00EC67D7" w:rsidRPr="00DA5CFB">
              <w:rPr>
                <w:rFonts w:ascii="Segoe UI" w:eastAsia="Times New Roman" w:hAnsi="Segoe UI" w:cs="Segoe UI"/>
                <w:sz w:val="20"/>
                <w:szCs w:val="20"/>
                <w:lang w:eastAsia="zh-CN"/>
              </w:rPr>
              <w:t>i</w:t>
            </w:r>
            <w:r w:rsidRPr="00DA5CFB">
              <w:rPr>
                <w:rFonts w:ascii="Segoe UI" w:eastAsia="Times New Roman" w:hAnsi="Segoe UI" w:cs="Segoe UI"/>
                <w:sz w:val="20"/>
                <w:szCs w:val="20"/>
                <w:lang w:eastAsia="zh-CN"/>
              </w:rPr>
              <w:t>nevaid vorme andmete edastamiseks serverisse.</w:t>
            </w:r>
          </w:p>
        </w:tc>
      </w:tr>
      <w:tr w:rsidR="00466114" w:rsidRPr="00DA5CFB" w14:paraId="10F5E8CC" w14:textId="77777777" w:rsidTr="00466114">
        <w:trPr>
          <w:trHeight w:val="1142"/>
        </w:trPr>
        <w:tc>
          <w:tcPr>
            <w:cnfStyle w:val="001000000000" w:firstRow="0" w:lastRow="0" w:firstColumn="1" w:lastColumn="0" w:oddVBand="0" w:evenVBand="0" w:oddHBand="0" w:evenHBand="0" w:firstRowFirstColumn="0" w:firstRowLastColumn="0" w:lastRowFirstColumn="0" w:lastRowLastColumn="0"/>
            <w:tcW w:w="978" w:type="dxa"/>
            <w:hideMark/>
          </w:tcPr>
          <w:p w14:paraId="1CEAE8C4"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REQ-26</w:t>
            </w:r>
          </w:p>
        </w:tc>
        <w:tc>
          <w:tcPr>
            <w:tcW w:w="1852" w:type="dxa"/>
            <w:hideMark/>
          </w:tcPr>
          <w:p w14:paraId="7AF071AE" w14:textId="03DCE8FD"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2.</w:t>
            </w:r>
            <w:r w:rsidR="00466114" w:rsidRPr="00DA5CFB">
              <w:rPr>
                <w:rFonts w:ascii="Segoe UI" w:eastAsia="Times New Roman" w:hAnsi="Segoe UI" w:cs="Segoe UI"/>
                <w:sz w:val="20"/>
                <w:szCs w:val="20"/>
                <w:lang w:eastAsia="zh-CN"/>
              </w:rPr>
              <w:t xml:space="preserve"> Andmete integratsioon</w:t>
            </w:r>
          </w:p>
        </w:tc>
        <w:tc>
          <w:tcPr>
            <w:tcW w:w="1843" w:type="dxa"/>
            <w:hideMark/>
          </w:tcPr>
          <w:p w14:paraId="1BC13201"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Kontrollide kirjeldamine</w:t>
            </w:r>
          </w:p>
        </w:tc>
        <w:tc>
          <w:tcPr>
            <w:tcW w:w="9356" w:type="dxa"/>
            <w:hideMark/>
          </w:tcPr>
          <w:p w14:paraId="5DA7FF31"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Andmete sisestamise vormidel peab olema võimalik kirjeldada kontrolle, mis rakenduvad andmete sisestamisel. Kontrollida peab olema võimalik konkreetset väärtust, väärtuste vahemikku numbrite korral, väärtuse puudumist, tingimuslikku väärtuse puudumist sh kasutades kõiki aritmeetilisi operatsioone.</w:t>
            </w:r>
          </w:p>
        </w:tc>
      </w:tr>
      <w:tr w:rsidR="00466114" w:rsidRPr="00DA5CFB" w14:paraId="0E9BF5D0" w14:textId="77777777" w:rsidTr="00466114">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978" w:type="dxa"/>
            <w:hideMark/>
          </w:tcPr>
          <w:p w14:paraId="44F0A676"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REQ-27</w:t>
            </w:r>
          </w:p>
        </w:tc>
        <w:tc>
          <w:tcPr>
            <w:tcW w:w="1852" w:type="dxa"/>
            <w:hideMark/>
          </w:tcPr>
          <w:p w14:paraId="5F2EDA3A" w14:textId="3625488B"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2.</w:t>
            </w:r>
            <w:r w:rsidR="00466114" w:rsidRPr="00DA5CFB">
              <w:rPr>
                <w:rFonts w:ascii="Segoe UI" w:eastAsia="Times New Roman" w:hAnsi="Segoe UI" w:cs="Segoe UI"/>
                <w:sz w:val="20"/>
                <w:szCs w:val="20"/>
                <w:lang w:eastAsia="zh-CN"/>
              </w:rPr>
              <w:t xml:space="preserve"> Andmete integratsioon</w:t>
            </w:r>
          </w:p>
        </w:tc>
        <w:tc>
          <w:tcPr>
            <w:tcW w:w="1843" w:type="dxa"/>
            <w:hideMark/>
          </w:tcPr>
          <w:p w14:paraId="1F1732DA" w14:textId="2A5F90C3"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 xml:space="preserve">REST teenuse kasutamine </w:t>
            </w:r>
          </w:p>
        </w:tc>
        <w:tc>
          <w:tcPr>
            <w:tcW w:w="9356" w:type="dxa"/>
            <w:hideMark/>
          </w:tcPr>
          <w:p w14:paraId="58068EAA" w14:textId="78A1D3D5"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andmesisestusvormil kasutada REST teenuseid andmete pärimiseks, mida kasutaja saab sisestusvormil kasutada.</w:t>
            </w:r>
          </w:p>
        </w:tc>
      </w:tr>
      <w:tr w:rsidR="00466114" w:rsidRPr="00DA5CFB" w14:paraId="6D8C815C" w14:textId="77777777" w:rsidTr="00466114">
        <w:trPr>
          <w:trHeight w:val="856"/>
        </w:trPr>
        <w:tc>
          <w:tcPr>
            <w:cnfStyle w:val="001000000000" w:firstRow="0" w:lastRow="0" w:firstColumn="1" w:lastColumn="0" w:oddVBand="0" w:evenVBand="0" w:oddHBand="0" w:evenHBand="0" w:firstRowFirstColumn="0" w:firstRowLastColumn="0" w:lastRowFirstColumn="0" w:lastRowLastColumn="0"/>
            <w:tcW w:w="978" w:type="dxa"/>
            <w:hideMark/>
          </w:tcPr>
          <w:p w14:paraId="1031EF2D"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REQ-28</w:t>
            </w:r>
          </w:p>
        </w:tc>
        <w:tc>
          <w:tcPr>
            <w:tcW w:w="1852" w:type="dxa"/>
            <w:hideMark/>
          </w:tcPr>
          <w:p w14:paraId="66B1572E" w14:textId="38BF8598"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2.</w:t>
            </w:r>
            <w:r w:rsidR="00466114" w:rsidRPr="00DA5CFB">
              <w:rPr>
                <w:rFonts w:ascii="Segoe UI" w:eastAsia="Times New Roman" w:hAnsi="Segoe UI" w:cs="Segoe UI"/>
                <w:sz w:val="20"/>
                <w:szCs w:val="20"/>
                <w:lang w:eastAsia="zh-CN"/>
              </w:rPr>
              <w:t xml:space="preserve"> Andmete integratsioon</w:t>
            </w:r>
          </w:p>
        </w:tc>
        <w:tc>
          <w:tcPr>
            <w:tcW w:w="1843" w:type="dxa"/>
            <w:hideMark/>
          </w:tcPr>
          <w:p w14:paraId="58A3B4C1"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X-tee teenusest andmete kasutamine</w:t>
            </w:r>
          </w:p>
        </w:tc>
        <w:tc>
          <w:tcPr>
            <w:tcW w:w="9356" w:type="dxa"/>
            <w:hideMark/>
          </w:tcPr>
          <w:p w14:paraId="1B5A2D67"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siduda andmete sisestamise vormi X-tee teenusega nii, et kasutaja poolt sisestatud andmete peale kutsub süsteem X-tee teenust. Näiteks, kui kasutaja sisestab isikukoodi, siis süsteem pärib Rahvastikuregistrist isiku andmed ning kuvab need ekraanil.</w:t>
            </w:r>
          </w:p>
        </w:tc>
      </w:tr>
      <w:tr w:rsidR="00466114" w:rsidRPr="00DA5CFB" w14:paraId="5946A809"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424BA86C"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REQ-29</w:t>
            </w:r>
          </w:p>
        </w:tc>
        <w:tc>
          <w:tcPr>
            <w:tcW w:w="1852" w:type="dxa"/>
            <w:hideMark/>
          </w:tcPr>
          <w:p w14:paraId="6B8916C4" w14:textId="6F06E02A"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2.</w:t>
            </w:r>
            <w:r w:rsidR="00466114" w:rsidRPr="00DA5CFB">
              <w:rPr>
                <w:rFonts w:ascii="Segoe UI" w:eastAsia="Times New Roman" w:hAnsi="Segoe UI" w:cs="Segoe UI"/>
                <w:sz w:val="20"/>
                <w:szCs w:val="20"/>
                <w:lang w:eastAsia="zh-CN"/>
              </w:rPr>
              <w:t xml:space="preserve"> Andmete integratsioon</w:t>
            </w:r>
          </w:p>
        </w:tc>
        <w:tc>
          <w:tcPr>
            <w:tcW w:w="1843" w:type="dxa"/>
            <w:hideMark/>
          </w:tcPr>
          <w:p w14:paraId="4F226BA2"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WFS veebiteenustest andmete kasutamine</w:t>
            </w:r>
          </w:p>
        </w:tc>
        <w:tc>
          <w:tcPr>
            <w:tcW w:w="9356" w:type="dxa"/>
            <w:hideMark/>
          </w:tcPr>
          <w:p w14:paraId="7687F81F"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kasutada andmesisestusvormidel geoinfot WFS teenusest. Näiteks põllumassiivide registri põllumassiivide infot.</w:t>
            </w:r>
          </w:p>
        </w:tc>
      </w:tr>
      <w:tr w:rsidR="00466114" w:rsidRPr="00DA5CFB" w14:paraId="67B6CF99"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06A934F8"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REQ-30</w:t>
            </w:r>
          </w:p>
        </w:tc>
        <w:tc>
          <w:tcPr>
            <w:tcW w:w="1852" w:type="dxa"/>
            <w:hideMark/>
          </w:tcPr>
          <w:p w14:paraId="2461BD73" w14:textId="294E7623"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2.</w:t>
            </w:r>
            <w:r w:rsidR="00466114" w:rsidRPr="00DA5CFB">
              <w:rPr>
                <w:rFonts w:ascii="Segoe UI" w:eastAsia="Times New Roman" w:hAnsi="Segoe UI" w:cs="Segoe UI"/>
                <w:sz w:val="20"/>
                <w:szCs w:val="20"/>
                <w:lang w:eastAsia="zh-CN"/>
              </w:rPr>
              <w:t xml:space="preserve"> Andmete integratsioon</w:t>
            </w:r>
          </w:p>
        </w:tc>
        <w:tc>
          <w:tcPr>
            <w:tcW w:w="1843" w:type="dxa"/>
            <w:hideMark/>
          </w:tcPr>
          <w:p w14:paraId="274B9286"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WCS veebiteenustest andmete kasutamine</w:t>
            </w:r>
          </w:p>
        </w:tc>
        <w:tc>
          <w:tcPr>
            <w:tcW w:w="9356" w:type="dxa"/>
            <w:hideMark/>
          </w:tcPr>
          <w:p w14:paraId="1940D84D"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kasutada andmesisestusvormidel geoinfot WCS teenusest.</w:t>
            </w:r>
          </w:p>
        </w:tc>
      </w:tr>
      <w:tr w:rsidR="00466114" w:rsidRPr="00DA5CFB" w14:paraId="7AB9C6C9"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6B470150"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REQ-31</w:t>
            </w:r>
          </w:p>
        </w:tc>
        <w:tc>
          <w:tcPr>
            <w:tcW w:w="1852" w:type="dxa"/>
            <w:hideMark/>
          </w:tcPr>
          <w:p w14:paraId="1E0A4703" w14:textId="03909332"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2.</w:t>
            </w:r>
            <w:r w:rsidR="00466114" w:rsidRPr="00DA5CFB">
              <w:rPr>
                <w:rFonts w:ascii="Segoe UI" w:eastAsia="Times New Roman" w:hAnsi="Segoe UI" w:cs="Segoe UI"/>
                <w:sz w:val="20"/>
                <w:szCs w:val="20"/>
                <w:lang w:eastAsia="zh-CN"/>
              </w:rPr>
              <w:t xml:space="preserve"> Andmete integratsioon</w:t>
            </w:r>
          </w:p>
        </w:tc>
        <w:tc>
          <w:tcPr>
            <w:tcW w:w="1843" w:type="dxa"/>
            <w:hideMark/>
          </w:tcPr>
          <w:p w14:paraId="08AB121C"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WMS veebiteenustest andmete kasutamine</w:t>
            </w:r>
          </w:p>
        </w:tc>
        <w:tc>
          <w:tcPr>
            <w:tcW w:w="9356" w:type="dxa"/>
            <w:hideMark/>
          </w:tcPr>
          <w:p w14:paraId="25E26E9A"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kasutada andmesisestusvormidel geoinfot WMS teenusest.</w:t>
            </w:r>
          </w:p>
        </w:tc>
      </w:tr>
      <w:tr w:rsidR="00466114" w:rsidRPr="00DA5CFB" w14:paraId="2ABCF278"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440BF9BE"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REQ-32</w:t>
            </w:r>
          </w:p>
        </w:tc>
        <w:tc>
          <w:tcPr>
            <w:tcW w:w="1852" w:type="dxa"/>
            <w:hideMark/>
          </w:tcPr>
          <w:p w14:paraId="1A78B715" w14:textId="27E55094"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2.</w:t>
            </w:r>
            <w:r w:rsidR="00466114" w:rsidRPr="00DA5CFB">
              <w:rPr>
                <w:rFonts w:ascii="Segoe UI" w:eastAsia="Times New Roman" w:hAnsi="Segoe UI" w:cs="Segoe UI"/>
                <w:sz w:val="20"/>
                <w:szCs w:val="20"/>
                <w:lang w:eastAsia="zh-CN"/>
              </w:rPr>
              <w:t xml:space="preserve"> Andmete integratsioon</w:t>
            </w:r>
          </w:p>
        </w:tc>
        <w:tc>
          <w:tcPr>
            <w:tcW w:w="1843" w:type="dxa"/>
            <w:hideMark/>
          </w:tcPr>
          <w:p w14:paraId="3B7DFAE3"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Andmebaasist andmete kasutamine (Oracle)</w:t>
            </w:r>
          </w:p>
        </w:tc>
        <w:tc>
          <w:tcPr>
            <w:tcW w:w="9356" w:type="dxa"/>
            <w:hideMark/>
          </w:tcPr>
          <w:p w14:paraId="6B0E9D7F"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võimaldada kasutada andmeid Oracle andmebaasist.</w:t>
            </w:r>
          </w:p>
        </w:tc>
      </w:tr>
      <w:tr w:rsidR="00466114" w:rsidRPr="00DA5CFB" w14:paraId="7F946D15"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2DAEBDA3"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REQ-33</w:t>
            </w:r>
          </w:p>
        </w:tc>
        <w:tc>
          <w:tcPr>
            <w:tcW w:w="1852" w:type="dxa"/>
            <w:hideMark/>
          </w:tcPr>
          <w:p w14:paraId="23ADDA1A" w14:textId="75EA0AAC"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2.</w:t>
            </w:r>
            <w:r w:rsidR="00466114" w:rsidRPr="00DA5CFB">
              <w:rPr>
                <w:rFonts w:ascii="Segoe UI" w:eastAsia="Times New Roman" w:hAnsi="Segoe UI" w:cs="Segoe UI"/>
                <w:sz w:val="20"/>
                <w:szCs w:val="20"/>
                <w:lang w:eastAsia="zh-CN"/>
              </w:rPr>
              <w:t xml:space="preserve"> Andmete integratsioon</w:t>
            </w:r>
          </w:p>
        </w:tc>
        <w:tc>
          <w:tcPr>
            <w:tcW w:w="1843" w:type="dxa"/>
            <w:hideMark/>
          </w:tcPr>
          <w:p w14:paraId="6D7B2BE6"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 xml:space="preserve">Andmebaasist andmete </w:t>
            </w:r>
            <w:r w:rsidRPr="00DA5CFB">
              <w:rPr>
                <w:rFonts w:ascii="Segoe UI" w:eastAsia="Times New Roman" w:hAnsi="Segoe UI" w:cs="Segoe UI"/>
                <w:sz w:val="20"/>
                <w:szCs w:val="20"/>
                <w:lang w:eastAsia="zh-CN"/>
              </w:rPr>
              <w:lastRenderedPageBreak/>
              <w:t>kasutamine (Postgres)</w:t>
            </w:r>
          </w:p>
        </w:tc>
        <w:tc>
          <w:tcPr>
            <w:tcW w:w="9356" w:type="dxa"/>
            <w:hideMark/>
          </w:tcPr>
          <w:p w14:paraId="29501077"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lastRenderedPageBreak/>
              <w:t>Süsteem peab võimaldama kasutada andmeid Postgres andmebaasist.</w:t>
            </w:r>
          </w:p>
        </w:tc>
      </w:tr>
      <w:tr w:rsidR="00466114" w:rsidRPr="00DA5CFB" w14:paraId="5205EAE0"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7C29C63F"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REQ-34</w:t>
            </w:r>
          </w:p>
        </w:tc>
        <w:tc>
          <w:tcPr>
            <w:tcW w:w="1852" w:type="dxa"/>
            <w:hideMark/>
          </w:tcPr>
          <w:p w14:paraId="69A75665" w14:textId="0BAE51BE"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2.</w:t>
            </w:r>
            <w:r w:rsidR="00466114" w:rsidRPr="00DA5CFB">
              <w:rPr>
                <w:rFonts w:ascii="Segoe UI" w:eastAsia="Times New Roman" w:hAnsi="Segoe UI" w:cs="Segoe UI"/>
                <w:sz w:val="20"/>
                <w:szCs w:val="20"/>
                <w:lang w:eastAsia="zh-CN"/>
              </w:rPr>
              <w:t xml:space="preserve"> Andmete integratsioon</w:t>
            </w:r>
          </w:p>
        </w:tc>
        <w:tc>
          <w:tcPr>
            <w:tcW w:w="1843" w:type="dxa"/>
            <w:hideMark/>
          </w:tcPr>
          <w:p w14:paraId="48B6157C"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CSV andmehõive (import)</w:t>
            </w:r>
          </w:p>
        </w:tc>
        <w:tc>
          <w:tcPr>
            <w:tcW w:w="9356" w:type="dxa"/>
            <w:hideMark/>
          </w:tcPr>
          <w:p w14:paraId="0C63216C"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kasutada andmeid CSV failist (andmete import).</w:t>
            </w:r>
          </w:p>
        </w:tc>
      </w:tr>
      <w:tr w:rsidR="00466114" w:rsidRPr="00DA5CFB" w14:paraId="58CB9808"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48106785"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REQ-35</w:t>
            </w:r>
          </w:p>
        </w:tc>
        <w:tc>
          <w:tcPr>
            <w:tcW w:w="1852" w:type="dxa"/>
            <w:hideMark/>
          </w:tcPr>
          <w:p w14:paraId="3860327B" w14:textId="6324EB36"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2.</w:t>
            </w:r>
            <w:r w:rsidR="00466114" w:rsidRPr="00DA5CFB">
              <w:rPr>
                <w:rFonts w:ascii="Segoe UI" w:eastAsia="Times New Roman" w:hAnsi="Segoe UI" w:cs="Segoe UI"/>
                <w:sz w:val="20"/>
                <w:szCs w:val="20"/>
                <w:lang w:eastAsia="zh-CN"/>
              </w:rPr>
              <w:t xml:space="preserve"> Andmete integratsioon</w:t>
            </w:r>
          </w:p>
        </w:tc>
        <w:tc>
          <w:tcPr>
            <w:tcW w:w="1843" w:type="dxa"/>
            <w:hideMark/>
          </w:tcPr>
          <w:p w14:paraId="317F8644"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XLSX andmehõive (import)</w:t>
            </w:r>
          </w:p>
        </w:tc>
        <w:tc>
          <w:tcPr>
            <w:tcW w:w="9356" w:type="dxa"/>
            <w:hideMark/>
          </w:tcPr>
          <w:p w14:paraId="044EA98F"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kasutada andmeid XLSX failist vähemalt ühe töölehe ulatuses ilma mahupiiranguta.</w:t>
            </w:r>
          </w:p>
        </w:tc>
      </w:tr>
      <w:tr w:rsidR="00466114" w:rsidRPr="00DA5CFB" w14:paraId="51DF9E15"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159456E1"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REQ-36</w:t>
            </w:r>
          </w:p>
        </w:tc>
        <w:tc>
          <w:tcPr>
            <w:tcW w:w="1852" w:type="dxa"/>
            <w:hideMark/>
          </w:tcPr>
          <w:p w14:paraId="76D5C5C2" w14:textId="001A5AB8"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2.</w:t>
            </w:r>
            <w:r w:rsidR="00466114" w:rsidRPr="00DA5CFB">
              <w:rPr>
                <w:rFonts w:ascii="Segoe UI" w:eastAsia="Times New Roman" w:hAnsi="Segoe UI" w:cs="Segoe UI"/>
                <w:sz w:val="20"/>
                <w:szCs w:val="20"/>
                <w:lang w:eastAsia="zh-CN"/>
              </w:rPr>
              <w:t xml:space="preserve"> Andmete integratsioon</w:t>
            </w:r>
          </w:p>
        </w:tc>
        <w:tc>
          <w:tcPr>
            <w:tcW w:w="1843" w:type="dxa"/>
            <w:hideMark/>
          </w:tcPr>
          <w:p w14:paraId="53589C79"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Andmebaasi andmete salvestamine (Postgres)</w:t>
            </w:r>
          </w:p>
        </w:tc>
        <w:tc>
          <w:tcPr>
            <w:tcW w:w="9356" w:type="dxa"/>
            <w:hideMark/>
          </w:tcPr>
          <w:p w14:paraId="0977BECE"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salvestada andmeid Postgres andmebaasi.</w:t>
            </w:r>
          </w:p>
        </w:tc>
      </w:tr>
      <w:tr w:rsidR="00466114" w:rsidRPr="00DA5CFB" w14:paraId="3D37B3F4" w14:textId="77777777" w:rsidTr="00466114">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978" w:type="dxa"/>
            <w:hideMark/>
          </w:tcPr>
          <w:p w14:paraId="0AC05CC8"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REQ-37</w:t>
            </w:r>
          </w:p>
        </w:tc>
        <w:tc>
          <w:tcPr>
            <w:tcW w:w="1852" w:type="dxa"/>
            <w:hideMark/>
          </w:tcPr>
          <w:p w14:paraId="10B40D45" w14:textId="1FC0304E"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2.</w:t>
            </w:r>
            <w:r w:rsidR="00466114" w:rsidRPr="00DA5CFB">
              <w:rPr>
                <w:rFonts w:ascii="Segoe UI" w:eastAsia="Times New Roman" w:hAnsi="Segoe UI" w:cs="Segoe UI"/>
                <w:sz w:val="20"/>
                <w:szCs w:val="20"/>
                <w:lang w:eastAsia="zh-CN"/>
              </w:rPr>
              <w:t xml:space="preserve"> Andmete integratsioon</w:t>
            </w:r>
          </w:p>
        </w:tc>
        <w:tc>
          <w:tcPr>
            <w:tcW w:w="1843" w:type="dxa"/>
            <w:hideMark/>
          </w:tcPr>
          <w:p w14:paraId="1E889F6D"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GPS andmete pärimine ja kasutamine</w:t>
            </w:r>
          </w:p>
        </w:tc>
        <w:tc>
          <w:tcPr>
            <w:tcW w:w="9356" w:type="dxa"/>
            <w:hideMark/>
          </w:tcPr>
          <w:p w14:paraId="7A58D6DC"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Süsteemiga defineeritavad andmesisestusvormid peavad võimaldada kasutajal kasutada automaatselt kasutaja seadmes olevat GPS andurit nii, et anduri poolt antav asukoht salvestud kasutaja poolt sisestatud andmete juurde.</w:t>
            </w:r>
          </w:p>
        </w:tc>
      </w:tr>
      <w:tr w:rsidR="00466114" w:rsidRPr="00DA5CFB" w14:paraId="285092B5"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1CFF5F33"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REQ-38</w:t>
            </w:r>
          </w:p>
        </w:tc>
        <w:tc>
          <w:tcPr>
            <w:tcW w:w="1852" w:type="dxa"/>
            <w:hideMark/>
          </w:tcPr>
          <w:p w14:paraId="0BF3ECEA" w14:textId="34E37735"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2.</w:t>
            </w:r>
            <w:r w:rsidR="00466114" w:rsidRPr="00DA5CFB">
              <w:rPr>
                <w:rFonts w:ascii="Segoe UI" w:eastAsia="Times New Roman" w:hAnsi="Segoe UI" w:cs="Segoe UI"/>
                <w:sz w:val="20"/>
                <w:szCs w:val="20"/>
                <w:lang w:eastAsia="zh-CN"/>
              </w:rPr>
              <w:t xml:space="preserve"> Andmete integratsioon</w:t>
            </w:r>
          </w:p>
        </w:tc>
        <w:tc>
          <w:tcPr>
            <w:tcW w:w="1843" w:type="dxa"/>
            <w:hideMark/>
          </w:tcPr>
          <w:p w14:paraId="1F771988"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Seadmest fotode kasutamine</w:t>
            </w:r>
          </w:p>
        </w:tc>
        <w:tc>
          <w:tcPr>
            <w:tcW w:w="9356" w:type="dxa"/>
            <w:hideMark/>
          </w:tcPr>
          <w:p w14:paraId="371B2B15"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sisestusvormi kaudu siduda kasutaja poolt sisestatud andmetega kasutaja poolt tehtud fotosid, mis on kasutaja seadmest kättesaadavad.</w:t>
            </w:r>
          </w:p>
        </w:tc>
      </w:tr>
      <w:tr w:rsidR="00466114" w:rsidRPr="00DA5CFB" w14:paraId="0358939C"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3618E792"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REQ-39</w:t>
            </w:r>
          </w:p>
        </w:tc>
        <w:tc>
          <w:tcPr>
            <w:tcW w:w="1852" w:type="dxa"/>
            <w:hideMark/>
          </w:tcPr>
          <w:p w14:paraId="7478A041" w14:textId="439E7623"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2.</w:t>
            </w:r>
            <w:r w:rsidR="00466114" w:rsidRPr="00DA5CFB">
              <w:rPr>
                <w:rFonts w:ascii="Segoe UI" w:eastAsia="Times New Roman" w:hAnsi="Segoe UI" w:cs="Segoe UI"/>
                <w:sz w:val="20"/>
                <w:szCs w:val="20"/>
                <w:lang w:eastAsia="zh-CN"/>
              </w:rPr>
              <w:t xml:space="preserve"> Andmete integratsioon</w:t>
            </w:r>
          </w:p>
        </w:tc>
        <w:tc>
          <w:tcPr>
            <w:tcW w:w="1843" w:type="dxa"/>
            <w:hideMark/>
          </w:tcPr>
          <w:p w14:paraId="3443E1CF"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Seadmest failide kasutamine</w:t>
            </w:r>
          </w:p>
        </w:tc>
        <w:tc>
          <w:tcPr>
            <w:tcW w:w="9356" w:type="dxa"/>
            <w:hideMark/>
          </w:tcPr>
          <w:p w14:paraId="2B3AA1A9"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sisestusvormi kaudu siduda kasutaja poolt sisestatud andmetega kasutaja seadmele kättesaadavaid faile.</w:t>
            </w:r>
          </w:p>
        </w:tc>
      </w:tr>
      <w:tr w:rsidR="00466114" w:rsidRPr="00DA5CFB" w14:paraId="1BCA09AA" w14:textId="77777777" w:rsidTr="00466114">
        <w:trPr>
          <w:trHeight w:val="856"/>
        </w:trPr>
        <w:tc>
          <w:tcPr>
            <w:cnfStyle w:val="001000000000" w:firstRow="0" w:lastRow="0" w:firstColumn="1" w:lastColumn="0" w:oddVBand="0" w:evenVBand="0" w:oddHBand="0" w:evenHBand="0" w:firstRowFirstColumn="0" w:firstRowLastColumn="0" w:lastRowFirstColumn="0" w:lastRowLastColumn="0"/>
            <w:tcW w:w="978" w:type="dxa"/>
            <w:hideMark/>
          </w:tcPr>
          <w:p w14:paraId="78237886"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REQ-40</w:t>
            </w:r>
          </w:p>
        </w:tc>
        <w:tc>
          <w:tcPr>
            <w:tcW w:w="1852" w:type="dxa"/>
            <w:hideMark/>
          </w:tcPr>
          <w:p w14:paraId="03D39702" w14:textId="3D0D0B6F"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2.</w:t>
            </w:r>
            <w:r w:rsidR="00466114" w:rsidRPr="00DA5CFB">
              <w:rPr>
                <w:rFonts w:ascii="Segoe UI" w:eastAsia="Times New Roman" w:hAnsi="Segoe UI" w:cs="Segoe UI"/>
                <w:sz w:val="20"/>
                <w:szCs w:val="20"/>
                <w:lang w:eastAsia="zh-CN"/>
              </w:rPr>
              <w:t xml:space="preserve"> Andmete integratsioon</w:t>
            </w:r>
          </w:p>
        </w:tc>
        <w:tc>
          <w:tcPr>
            <w:tcW w:w="1843" w:type="dxa"/>
            <w:hideMark/>
          </w:tcPr>
          <w:p w14:paraId="3BFA3C1E"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Otsepäringute kasutamine</w:t>
            </w:r>
          </w:p>
        </w:tc>
        <w:tc>
          <w:tcPr>
            <w:tcW w:w="9356" w:type="dxa"/>
            <w:hideMark/>
          </w:tcPr>
          <w:p w14:paraId="09E11AB3"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kasutada andmeallika andmeid reaalajas ilma neid kopeerimata või puhverdamata. Kasutajal peab olema võimalus seadistada andmekasutus kas puhverdamisega või reaalajas.</w:t>
            </w:r>
          </w:p>
        </w:tc>
      </w:tr>
      <w:tr w:rsidR="00466114" w:rsidRPr="00DA5CFB" w14:paraId="7D0A0036"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30E180EC"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REQ-41</w:t>
            </w:r>
          </w:p>
        </w:tc>
        <w:tc>
          <w:tcPr>
            <w:tcW w:w="1852" w:type="dxa"/>
            <w:hideMark/>
          </w:tcPr>
          <w:p w14:paraId="561BA01F" w14:textId="19181CBF"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2.</w:t>
            </w:r>
            <w:r w:rsidR="00466114" w:rsidRPr="00DA5CFB">
              <w:rPr>
                <w:rFonts w:ascii="Segoe UI" w:eastAsia="Times New Roman" w:hAnsi="Segoe UI" w:cs="Segoe UI"/>
                <w:sz w:val="20"/>
                <w:szCs w:val="20"/>
                <w:lang w:eastAsia="zh-CN"/>
              </w:rPr>
              <w:t xml:space="preserve"> Andmete integratsioon</w:t>
            </w:r>
          </w:p>
        </w:tc>
        <w:tc>
          <w:tcPr>
            <w:tcW w:w="1843" w:type="dxa"/>
            <w:hideMark/>
          </w:tcPr>
          <w:p w14:paraId="69B4BE83"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REST teenusest andmete pärimine</w:t>
            </w:r>
          </w:p>
        </w:tc>
        <w:tc>
          <w:tcPr>
            <w:tcW w:w="9356" w:type="dxa"/>
            <w:hideMark/>
          </w:tcPr>
          <w:p w14:paraId="55FD9A01"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kasutada andmeid REST teenustest.</w:t>
            </w:r>
          </w:p>
        </w:tc>
      </w:tr>
      <w:tr w:rsidR="00466114" w:rsidRPr="00DA5CFB" w14:paraId="2A632394"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03B70E62"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REQ-42</w:t>
            </w:r>
          </w:p>
        </w:tc>
        <w:tc>
          <w:tcPr>
            <w:tcW w:w="1852" w:type="dxa"/>
            <w:hideMark/>
          </w:tcPr>
          <w:p w14:paraId="20AF7555" w14:textId="7FB1B90F"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2.</w:t>
            </w:r>
            <w:r w:rsidR="00466114" w:rsidRPr="00DA5CFB">
              <w:rPr>
                <w:rFonts w:ascii="Segoe UI" w:eastAsia="Times New Roman" w:hAnsi="Segoe UI" w:cs="Segoe UI"/>
                <w:sz w:val="20"/>
                <w:szCs w:val="20"/>
                <w:lang w:eastAsia="zh-CN"/>
              </w:rPr>
              <w:t xml:space="preserve"> Andmete integratsioon</w:t>
            </w:r>
          </w:p>
        </w:tc>
        <w:tc>
          <w:tcPr>
            <w:tcW w:w="1843" w:type="dxa"/>
            <w:hideMark/>
          </w:tcPr>
          <w:p w14:paraId="3C29B30B"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X-tee teenusest andmete pärimine</w:t>
            </w:r>
          </w:p>
        </w:tc>
        <w:tc>
          <w:tcPr>
            <w:tcW w:w="9356" w:type="dxa"/>
            <w:hideMark/>
          </w:tcPr>
          <w:p w14:paraId="26C68EDB"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kasutada andmeid X-tee teenutest.</w:t>
            </w:r>
          </w:p>
        </w:tc>
      </w:tr>
      <w:tr w:rsidR="00466114" w:rsidRPr="00DA5CFB" w14:paraId="5C628DBB"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3858AB33"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REQ-43</w:t>
            </w:r>
          </w:p>
        </w:tc>
        <w:tc>
          <w:tcPr>
            <w:tcW w:w="1852" w:type="dxa"/>
            <w:hideMark/>
          </w:tcPr>
          <w:p w14:paraId="3CAC937A" w14:textId="2FAAD920"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2.</w:t>
            </w:r>
            <w:r w:rsidR="00466114" w:rsidRPr="00DA5CFB">
              <w:rPr>
                <w:rFonts w:ascii="Segoe UI" w:eastAsia="Times New Roman" w:hAnsi="Segoe UI" w:cs="Segoe UI"/>
                <w:sz w:val="20"/>
                <w:szCs w:val="20"/>
                <w:lang w:eastAsia="zh-CN"/>
              </w:rPr>
              <w:t xml:space="preserve"> Andmete integratsioon</w:t>
            </w:r>
          </w:p>
        </w:tc>
        <w:tc>
          <w:tcPr>
            <w:tcW w:w="1843" w:type="dxa"/>
            <w:hideMark/>
          </w:tcPr>
          <w:p w14:paraId="4C5DE81C"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WFS veebiteenustest andmete pärimine</w:t>
            </w:r>
          </w:p>
        </w:tc>
        <w:tc>
          <w:tcPr>
            <w:tcW w:w="9356" w:type="dxa"/>
            <w:hideMark/>
          </w:tcPr>
          <w:p w14:paraId="499E63AC"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andmeid kasutada WFS teenustest.</w:t>
            </w:r>
          </w:p>
        </w:tc>
      </w:tr>
      <w:tr w:rsidR="00466114" w:rsidRPr="00DA5CFB" w14:paraId="04262B96"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4BE42D61"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lastRenderedPageBreak/>
              <w:t>REQ-44</w:t>
            </w:r>
          </w:p>
        </w:tc>
        <w:tc>
          <w:tcPr>
            <w:tcW w:w="1852" w:type="dxa"/>
            <w:hideMark/>
          </w:tcPr>
          <w:p w14:paraId="0BADB20A" w14:textId="0578D7BE"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2.</w:t>
            </w:r>
            <w:r w:rsidR="00466114" w:rsidRPr="00DA5CFB">
              <w:rPr>
                <w:rFonts w:ascii="Segoe UI" w:eastAsia="Times New Roman" w:hAnsi="Segoe UI" w:cs="Segoe UI"/>
                <w:sz w:val="20"/>
                <w:szCs w:val="20"/>
                <w:lang w:eastAsia="zh-CN"/>
              </w:rPr>
              <w:t xml:space="preserve"> Andmete integratsioon</w:t>
            </w:r>
          </w:p>
        </w:tc>
        <w:tc>
          <w:tcPr>
            <w:tcW w:w="1843" w:type="dxa"/>
            <w:hideMark/>
          </w:tcPr>
          <w:p w14:paraId="43288F3A"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WCS veebiteenustest andmete pärimine</w:t>
            </w:r>
          </w:p>
        </w:tc>
        <w:tc>
          <w:tcPr>
            <w:tcW w:w="9356" w:type="dxa"/>
            <w:hideMark/>
          </w:tcPr>
          <w:p w14:paraId="060B8CD3"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andmeid kasutada WCS teenustest.</w:t>
            </w:r>
          </w:p>
        </w:tc>
      </w:tr>
      <w:tr w:rsidR="00466114" w:rsidRPr="00DA5CFB" w14:paraId="036BD438"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4762BE0F"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REQ-45</w:t>
            </w:r>
          </w:p>
        </w:tc>
        <w:tc>
          <w:tcPr>
            <w:tcW w:w="1852" w:type="dxa"/>
            <w:hideMark/>
          </w:tcPr>
          <w:p w14:paraId="32221181" w14:textId="015869C1"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2.</w:t>
            </w:r>
            <w:r w:rsidR="00466114" w:rsidRPr="00DA5CFB">
              <w:rPr>
                <w:rFonts w:ascii="Segoe UI" w:eastAsia="Times New Roman" w:hAnsi="Segoe UI" w:cs="Segoe UI"/>
                <w:sz w:val="20"/>
                <w:szCs w:val="20"/>
                <w:lang w:eastAsia="zh-CN"/>
              </w:rPr>
              <w:t xml:space="preserve"> Andmete integratsioon</w:t>
            </w:r>
          </w:p>
        </w:tc>
        <w:tc>
          <w:tcPr>
            <w:tcW w:w="1843" w:type="dxa"/>
            <w:hideMark/>
          </w:tcPr>
          <w:p w14:paraId="6B52A417"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WMS veebiteenustest andmete pärimine</w:t>
            </w:r>
          </w:p>
        </w:tc>
        <w:tc>
          <w:tcPr>
            <w:tcW w:w="9356" w:type="dxa"/>
            <w:hideMark/>
          </w:tcPr>
          <w:p w14:paraId="5C6E02BC"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andmeid kasutada WMS teenustest.</w:t>
            </w:r>
          </w:p>
        </w:tc>
      </w:tr>
      <w:tr w:rsidR="00466114" w:rsidRPr="00DA5CFB" w14:paraId="1D5D650F"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5AB92DBA"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REQ-46</w:t>
            </w:r>
          </w:p>
        </w:tc>
        <w:tc>
          <w:tcPr>
            <w:tcW w:w="1852" w:type="dxa"/>
            <w:hideMark/>
          </w:tcPr>
          <w:p w14:paraId="0D1C1A0E" w14:textId="50AF1355"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2.</w:t>
            </w:r>
            <w:r w:rsidR="00466114" w:rsidRPr="00DA5CFB">
              <w:rPr>
                <w:rFonts w:ascii="Segoe UI" w:eastAsia="Times New Roman" w:hAnsi="Segoe UI" w:cs="Segoe UI"/>
                <w:sz w:val="20"/>
                <w:szCs w:val="20"/>
                <w:lang w:eastAsia="zh-CN"/>
              </w:rPr>
              <w:t xml:space="preserve"> Andmete integratsioon</w:t>
            </w:r>
          </w:p>
        </w:tc>
        <w:tc>
          <w:tcPr>
            <w:tcW w:w="1843" w:type="dxa"/>
            <w:hideMark/>
          </w:tcPr>
          <w:p w14:paraId="13DBB72A"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Andmebaasist andmete pärimine, ODBC</w:t>
            </w:r>
          </w:p>
        </w:tc>
        <w:tc>
          <w:tcPr>
            <w:tcW w:w="9356" w:type="dxa"/>
            <w:hideMark/>
          </w:tcPr>
          <w:p w14:paraId="6F0E9455"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kasutada andmeid ükskõik millisest andmebaasist, millel on olemas ODBC või JDBC ühenduse võimalus.</w:t>
            </w:r>
          </w:p>
        </w:tc>
      </w:tr>
      <w:tr w:rsidR="00466114" w:rsidRPr="00DA5CFB" w14:paraId="46D9FC2D"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22FAC4BF"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REQ-47</w:t>
            </w:r>
          </w:p>
        </w:tc>
        <w:tc>
          <w:tcPr>
            <w:tcW w:w="1852" w:type="dxa"/>
            <w:hideMark/>
          </w:tcPr>
          <w:p w14:paraId="095A9421" w14:textId="06C1D2B1"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2.</w:t>
            </w:r>
            <w:r w:rsidR="00466114" w:rsidRPr="00DA5CFB">
              <w:rPr>
                <w:rFonts w:ascii="Segoe UI" w:eastAsia="Times New Roman" w:hAnsi="Segoe UI" w:cs="Segoe UI"/>
                <w:sz w:val="20"/>
                <w:szCs w:val="20"/>
                <w:lang w:eastAsia="zh-CN"/>
              </w:rPr>
              <w:t xml:space="preserve"> Andmete integratsioon</w:t>
            </w:r>
          </w:p>
        </w:tc>
        <w:tc>
          <w:tcPr>
            <w:tcW w:w="1843" w:type="dxa"/>
            <w:hideMark/>
          </w:tcPr>
          <w:p w14:paraId="320BD00B"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CSV andmehõive</w:t>
            </w:r>
          </w:p>
        </w:tc>
        <w:tc>
          <w:tcPr>
            <w:tcW w:w="9356" w:type="dxa"/>
            <w:hideMark/>
          </w:tcPr>
          <w:p w14:paraId="0A38F9F6"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kasutada andmeid CSV failist.</w:t>
            </w:r>
          </w:p>
        </w:tc>
      </w:tr>
      <w:tr w:rsidR="00466114" w:rsidRPr="00DA5CFB" w14:paraId="4DE6B04E"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33AC31D3"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REQ-48</w:t>
            </w:r>
          </w:p>
        </w:tc>
        <w:tc>
          <w:tcPr>
            <w:tcW w:w="1852" w:type="dxa"/>
            <w:hideMark/>
          </w:tcPr>
          <w:p w14:paraId="70003F92" w14:textId="60BBE815"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2.</w:t>
            </w:r>
            <w:r w:rsidR="00466114" w:rsidRPr="00DA5CFB">
              <w:rPr>
                <w:rFonts w:ascii="Segoe UI" w:eastAsia="Times New Roman" w:hAnsi="Segoe UI" w:cs="Segoe UI"/>
                <w:sz w:val="20"/>
                <w:szCs w:val="20"/>
                <w:lang w:eastAsia="zh-CN"/>
              </w:rPr>
              <w:t xml:space="preserve"> Andmete integratsioon</w:t>
            </w:r>
          </w:p>
        </w:tc>
        <w:tc>
          <w:tcPr>
            <w:tcW w:w="1843" w:type="dxa"/>
            <w:hideMark/>
          </w:tcPr>
          <w:p w14:paraId="40A07584"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XLSX andmehõive</w:t>
            </w:r>
          </w:p>
        </w:tc>
        <w:tc>
          <w:tcPr>
            <w:tcW w:w="9356" w:type="dxa"/>
            <w:hideMark/>
          </w:tcPr>
          <w:p w14:paraId="66C926E9"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kasutada andmeid XLSX failist.</w:t>
            </w:r>
          </w:p>
        </w:tc>
      </w:tr>
      <w:tr w:rsidR="00466114" w:rsidRPr="00DA5CFB" w14:paraId="630AD3D4"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26067D40"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REQ-49</w:t>
            </w:r>
          </w:p>
        </w:tc>
        <w:tc>
          <w:tcPr>
            <w:tcW w:w="1852" w:type="dxa"/>
            <w:hideMark/>
          </w:tcPr>
          <w:p w14:paraId="61FFBCB7" w14:textId="175A0418"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2.</w:t>
            </w:r>
            <w:r w:rsidR="00466114" w:rsidRPr="00DA5CFB">
              <w:rPr>
                <w:rFonts w:ascii="Segoe UI" w:eastAsia="Times New Roman" w:hAnsi="Segoe UI" w:cs="Segoe UI"/>
                <w:sz w:val="20"/>
                <w:szCs w:val="20"/>
                <w:lang w:eastAsia="zh-CN"/>
              </w:rPr>
              <w:t xml:space="preserve"> Andmete integratsioon</w:t>
            </w:r>
          </w:p>
        </w:tc>
        <w:tc>
          <w:tcPr>
            <w:tcW w:w="1843" w:type="dxa"/>
            <w:hideMark/>
          </w:tcPr>
          <w:p w14:paraId="7A109ECA"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Andmebaasist andmete pärimine, Postgres</w:t>
            </w:r>
          </w:p>
        </w:tc>
        <w:tc>
          <w:tcPr>
            <w:tcW w:w="9356" w:type="dxa"/>
            <w:hideMark/>
          </w:tcPr>
          <w:p w14:paraId="6AA8A690"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kasutada andmeid otse Postgres andmebaasist.</w:t>
            </w:r>
          </w:p>
        </w:tc>
      </w:tr>
      <w:tr w:rsidR="00466114" w:rsidRPr="00DA5CFB" w14:paraId="529F48DD"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316D4CF9"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REQ-50</w:t>
            </w:r>
          </w:p>
        </w:tc>
        <w:tc>
          <w:tcPr>
            <w:tcW w:w="1852" w:type="dxa"/>
            <w:hideMark/>
          </w:tcPr>
          <w:p w14:paraId="492EC7F2" w14:textId="233C4094"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2.</w:t>
            </w:r>
            <w:r w:rsidR="00466114" w:rsidRPr="00DA5CFB">
              <w:rPr>
                <w:rFonts w:ascii="Segoe UI" w:eastAsia="Times New Roman" w:hAnsi="Segoe UI" w:cs="Segoe UI"/>
                <w:sz w:val="20"/>
                <w:szCs w:val="20"/>
                <w:lang w:eastAsia="zh-CN"/>
              </w:rPr>
              <w:t xml:space="preserve"> Andmete integratsioon</w:t>
            </w:r>
          </w:p>
        </w:tc>
        <w:tc>
          <w:tcPr>
            <w:tcW w:w="1843" w:type="dxa"/>
            <w:hideMark/>
          </w:tcPr>
          <w:p w14:paraId="3CB57424"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Andmebaasist andmete pärimine, Oracle</w:t>
            </w:r>
          </w:p>
        </w:tc>
        <w:tc>
          <w:tcPr>
            <w:tcW w:w="9356" w:type="dxa"/>
            <w:hideMark/>
          </w:tcPr>
          <w:p w14:paraId="18355F8C"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kasutada andmeid otse Oracle andmebaasist.</w:t>
            </w:r>
          </w:p>
        </w:tc>
      </w:tr>
      <w:tr w:rsidR="00466114" w:rsidRPr="00DA5CFB" w14:paraId="13233DEE"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43BB194E"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REQ-51</w:t>
            </w:r>
          </w:p>
        </w:tc>
        <w:tc>
          <w:tcPr>
            <w:tcW w:w="1852" w:type="dxa"/>
            <w:hideMark/>
          </w:tcPr>
          <w:p w14:paraId="7BC6A910" w14:textId="0B820482"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2.</w:t>
            </w:r>
            <w:r w:rsidR="00466114" w:rsidRPr="00DA5CFB">
              <w:rPr>
                <w:rFonts w:ascii="Segoe UI" w:eastAsia="Times New Roman" w:hAnsi="Segoe UI" w:cs="Segoe UI"/>
                <w:sz w:val="20"/>
                <w:szCs w:val="20"/>
                <w:lang w:eastAsia="zh-CN"/>
              </w:rPr>
              <w:t xml:space="preserve"> Andmete integratsioon</w:t>
            </w:r>
          </w:p>
        </w:tc>
        <w:tc>
          <w:tcPr>
            <w:tcW w:w="1843" w:type="dxa"/>
            <w:hideMark/>
          </w:tcPr>
          <w:p w14:paraId="282D59ED"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Andmebaasist andmete, Hadoop HDFS</w:t>
            </w:r>
          </w:p>
        </w:tc>
        <w:tc>
          <w:tcPr>
            <w:tcW w:w="9356" w:type="dxa"/>
            <w:hideMark/>
          </w:tcPr>
          <w:p w14:paraId="6EDF99FC"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kasutada andmeid otse HDFS-st.</w:t>
            </w:r>
          </w:p>
        </w:tc>
      </w:tr>
      <w:tr w:rsidR="00466114" w:rsidRPr="00DA5CFB" w14:paraId="07843E9C"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4A0B7DCC"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REQ-52</w:t>
            </w:r>
          </w:p>
        </w:tc>
        <w:tc>
          <w:tcPr>
            <w:tcW w:w="1852" w:type="dxa"/>
            <w:hideMark/>
          </w:tcPr>
          <w:p w14:paraId="35E5C6A3" w14:textId="3D907241"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2.</w:t>
            </w:r>
            <w:r w:rsidR="00466114" w:rsidRPr="00DA5CFB">
              <w:rPr>
                <w:rFonts w:ascii="Segoe UI" w:eastAsia="Times New Roman" w:hAnsi="Segoe UI" w:cs="Segoe UI"/>
                <w:sz w:val="20"/>
                <w:szCs w:val="20"/>
                <w:lang w:eastAsia="zh-CN"/>
              </w:rPr>
              <w:t xml:space="preserve"> Andmete integratsioon</w:t>
            </w:r>
          </w:p>
        </w:tc>
        <w:tc>
          <w:tcPr>
            <w:tcW w:w="1843" w:type="dxa"/>
            <w:hideMark/>
          </w:tcPr>
          <w:p w14:paraId="2F44258D"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Failide hõivamine</w:t>
            </w:r>
          </w:p>
        </w:tc>
        <w:tc>
          <w:tcPr>
            <w:tcW w:w="9356" w:type="dxa"/>
            <w:hideMark/>
          </w:tcPr>
          <w:p w14:paraId="6461659E"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transportida faile ja neid paigutada süsteemi serverisse.</w:t>
            </w:r>
          </w:p>
        </w:tc>
      </w:tr>
      <w:tr w:rsidR="00466114" w:rsidRPr="00DA5CFB" w14:paraId="0D9B83BE"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7762A2D6"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REQ-53</w:t>
            </w:r>
          </w:p>
        </w:tc>
        <w:tc>
          <w:tcPr>
            <w:tcW w:w="1852" w:type="dxa"/>
            <w:hideMark/>
          </w:tcPr>
          <w:p w14:paraId="1E0DE67A" w14:textId="5500146F"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2.</w:t>
            </w:r>
            <w:r w:rsidR="00466114" w:rsidRPr="00DA5CFB">
              <w:rPr>
                <w:rFonts w:ascii="Segoe UI" w:eastAsia="Times New Roman" w:hAnsi="Segoe UI" w:cs="Segoe UI"/>
                <w:sz w:val="20"/>
                <w:szCs w:val="20"/>
                <w:lang w:eastAsia="zh-CN"/>
              </w:rPr>
              <w:t xml:space="preserve"> Andmete integratsioon</w:t>
            </w:r>
          </w:p>
        </w:tc>
        <w:tc>
          <w:tcPr>
            <w:tcW w:w="1843" w:type="dxa"/>
            <w:hideMark/>
          </w:tcPr>
          <w:p w14:paraId="0774059C"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Sõnumite lugemine CAN BUS-lt (ISO BUS)</w:t>
            </w:r>
          </w:p>
        </w:tc>
        <w:tc>
          <w:tcPr>
            <w:tcW w:w="9356" w:type="dxa"/>
            <w:hideMark/>
          </w:tcPr>
          <w:p w14:paraId="0907DC4F"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lugeda andmeid põllumajandusmasinates kasutatavalt CAN siinilt (ISO 11898).</w:t>
            </w:r>
          </w:p>
        </w:tc>
      </w:tr>
      <w:tr w:rsidR="00466114" w:rsidRPr="00DA5CFB" w14:paraId="1712FE9A"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2219B69D"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REQ-54</w:t>
            </w:r>
          </w:p>
        </w:tc>
        <w:tc>
          <w:tcPr>
            <w:tcW w:w="1852" w:type="dxa"/>
            <w:hideMark/>
          </w:tcPr>
          <w:p w14:paraId="4F7F6D6A" w14:textId="0CFF1D31"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2.</w:t>
            </w:r>
            <w:r w:rsidR="00466114" w:rsidRPr="00DA5CFB">
              <w:rPr>
                <w:rFonts w:ascii="Segoe UI" w:eastAsia="Times New Roman" w:hAnsi="Segoe UI" w:cs="Segoe UI"/>
                <w:sz w:val="20"/>
                <w:szCs w:val="20"/>
                <w:lang w:eastAsia="zh-CN"/>
              </w:rPr>
              <w:t xml:space="preserve"> Andmete integratsioon</w:t>
            </w:r>
          </w:p>
        </w:tc>
        <w:tc>
          <w:tcPr>
            <w:tcW w:w="1843" w:type="dxa"/>
            <w:hideMark/>
          </w:tcPr>
          <w:p w14:paraId="0CA42A3A"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Sõnumitele andmeanalüüsi rakendamine</w:t>
            </w:r>
          </w:p>
        </w:tc>
        <w:tc>
          <w:tcPr>
            <w:tcW w:w="9356" w:type="dxa"/>
            <w:hideMark/>
          </w:tcPr>
          <w:p w14:paraId="10F4B6BC"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töödelda CAN siinilt pärievat infot loetuna otse arvuti COM pordilt ilma vahetarkvaradeta va operatsioonisüsteem.</w:t>
            </w:r>
          </w:p>
        </w:tc>
      </w:tr>
      <w:tr w:rsidR="00466114" w:rsidRPr="00DA5CFB" w14:paraId="32E75C2C"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4EBE052E"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lastRenderedPageBreak/>
              <w:t>REQ-55</w:t>
            </w:r>
          </w:p>
        </w:tc>
        <w:tc>
          <w:tcPr>
            <w:tcW w:w="1852" w:type="dxa"/>
            <w:hideMark/>
          </w:tcPr>
          <w:p w14:paraId="6AD98821" w14:textId="1BE32C04"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2.</w:t>
            </w:r>
            <w:r w:rsidR="00466114" w:rsidRPr="00DA5CFB">
              <w:rPr>
                <w:rFonts w:ascii="Segoe UI" w:eastAsia="Times New Roman" w:hAnsi="Segoe UI" w:cs="Segoe UI"/>
                <w:sz w:val="20"/>
                <w:szCs w:val="20"/>
                <w:lang w:eastAsia="zh-CN"/>
              </w:rPr>
              <w:t xml:space="preserve"> Andmete integratsioon</w:t>
            </w:r>
          </w:p>
        </w:tc>
        <w:tc>
          <w:tcPr>
            <w:tcW w:w="1843" w:type="dxa"/>
            <w:hideMark/>
          </w:tcPr>
          <w:p w14:paraId="0F99687C"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Sõnumite filtreerimine</w:t>
            </w:r>
          </w:p>
        </w:tc>
        <w:tc>
          <w:tcPr>
            <w:tcW w:w="9356" w:type="dxa"/>
            <w:hideMark/>
          </w:tcPr>
          <w:p w14:paraId="0B4A0D28"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CAN siini sõnumeid filtreerida nii, et on võimalik kätte saada ainult kasutaja poolt soovitud sõnumid.</w:t>
            </w:r>
          </w:p>
        </w:tc>
      </w:tr>
      <w:tr w:rsidR="00466114" w:rsidRPr="00DA5CFB" w14:paraId="2CA7CD10"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70C7D701"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REQ-56</w:t>
            </w:r>
          </w:p>
        </w:tc>
        <w:tc>
          <w:tcPr>
            <w:tcW w:w="1852" w:type="dxa"/>
            <w:hideMark/>
          </w:tcPr>
          <w:p w14:paraId="3D902518" w14:textId="5DD82E13"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2.</w:t>
            </w:r>
            <w:r w:rsidR="00466114" w:rsidRPr="00DA5CFB">
              <w:rPr>
                <w:rFonts w:ascii="Segoe UI" w:eastAsia="Times New Roman" w:hAnsi="Segoe UI" w:cs="Segoe UI"/>
                <w:sz w:val="20"/>
                <w:szCs w:val="20"/>
                <w:lang w:eastAsia="zh-CN"/>
              </w:rPr>
              <w:t xml:space="preserve"> Andmete integratsioon</w:t>
            </w:r>
          </w:p>
        </w:tc>
        <w:tc>
          <w:tcPr>
            <w:tcW w:w="1843" w:type="dxa"/>
            <w:hideMark/>
          </w:tcPr>
          <w:p w14:paraId="3C2CC624"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Sõnumiahelate moodustamine</w:t>
            </w:r>
          </w:p>
        </w:tc>
        <w:tc>
          <w:tcPr>
            <w:tcW w:w="9356" w:type="dxa"/>
            <w:hideMark/>
          </w:tcPr>
          <w:p w14:paraId="1CBA2846"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CAN siini sõnumitest moodustada ahelaid, sidudes omavahel kokku sõnumite jada, millede signatuurid on ette seadistatud.</w:t>
            </w:r>
          </w:p>
        </w:tc>
      </w:tr>
      <w:tr w:rsidR="00466114" w:rsidRPr="00DA5CFB" w14:paraId="13C68074"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3C72AB2A"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REQ-57</w:t>
            </w:r>
          </w:p>
        </w:tc>
        <w:tc>
          <w:tcPr>
            <w:tcW w:w="1852" w:type="dxa"/>
            <w:hideMark/>
          </w:tcPr>
          <w:p w14:paraId="161D479F" w14:textId="5F798D01"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3</w:t>
            </w:r>
            <w:r w:rsidR="00466114" w:rsidRPr="00DA5CFB">
              <w:rPr>
                <w:rFonts w:ascii="Segoe UI" w:eastAsia="Times New Roman" w:hAnsi="Segoe UI" w:cs="Segoe UI"/>
                <w:sz w:val="20"/>
                <w:szCs w:val="20"/>
                <w:lang w:eastAsia="zh-CN"/>
              </w:rPr>
              <w:t>. Andmetöötlus</w:t>
            </w:r>
          </w:p>
        </w:tc>
        <w:tc>
          <w:tcPr>
            <w:tcW w:w="1843" w:type="dxa"/>
            <w:hideMark/>
          </w:tcPr>
          <w:p w14:paraId="58A9EA5D"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Töötluse programmeerimine</w:t>
            </w:r>
          </w:p>
        </w:tc>
        <w:tc>
          <w:tcPr>
            <w:tcW w:w="9356" w:type="dxa"/>
            <w:hideMark/>
          </w:tcPr>
          <w:p w14:paraId="0990D19F"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moodustada andmete hõive ja töötlemise pakette ning moodustada nendest töövooge.</w:t>
            </w:r>
          </w:p>
        </w:tc>
      </w:tr>
      <w:tr w:rsidR="00466114" w:rsidRPr="00DA5CFB" w14:paraId="39FF67B4" w14:textId="77777777" w:rsidTr="00466114">
        <w:trPr>
          <w:trHeight w:val="286"/>
        </w:trPr>
        <w:tc>
          <w:tcPr>
            <w:cnfStyle w:val="001000000000" w:firstRow="0" w:lastRow="0" w:firstColumn="1" w:lastColumn="0" w:oddVBand="0" w:evenVBand="0" w:oddHBand="0" w:evenHBand="0" w:firstRowFirstColumn="0" w:firstRowLastColumn="0" w:lastRowFirstColumn="0" w:lastRowLastColumn="0"/>
            <w:tcW w:w="978" w:type="dxa"/>
            <w:hideMark/>
          </w:tcPr>
          <w:p w14:paraId="413AA4C1"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REQ-58</w:t>
            </w:r>
          </w:p>
        </w:tc>
        <w:tc>
          <w:tcPr>
            <w:tcW w:w="1852" w:type="dxa"/>
            <w:hideMark/>
          </w:tcPr>
          <w:p w14:paraId="01CF45F3" w14:textId="44D7803C"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3</w:t>
            </w:r>
            <w:r w:rsidR="00466114" w:rsidRPr="00DA5CFB">
              <w:rPr>
                <w:rFonts w:ascii="Segoe UI" w:eastAsia="Times New Roman" w:hAnsi="Segoe UI" w:cs="Segoe UI"/>
                <w:sz w:val="20"/>
                <w:szCs w:val="20"/>
                <w:lang w:eastAsia="zh-CN"/>
              </w:rPr>
              <w:t>. Andmetöötlus</w:t>
            </w:r>
          </w:p>
        </w:tc>
        <w:tc>
          <w:tcPr>
            <w:tcW w:w="1843" w:type="dxa"/>
            <w:hideMark/>
          </w:tcPr>
          <w:p w14:paraId="34A6E0A6"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Töötluse testimine</w:t>
            </w:r>
          </w:p>
        </w:tc>
        <w:tc>
          <w:tcPr>
            <w:tcW w:w="9356" w:type="dxa"/>
            <w:hideMark/>
          </w:tcPr>
          <w:p w14:paraId="01050E3A"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koostatud andmetöötluse pakette ning töövooge testida.</w:t>
            </w:r>
          </w:p>
        </w:tc>
      </w:tr>
      <w:tr w:rsidR="00466114" w:rsidRPr="00DA5CFB" w14:paraId="32A21C37" w14:textId="77777777" w:rsidTr="0046611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78" w:type="dxa"/>
            <w:hideMark/>
          </w:tcPr>
          <w:p w14:paraId="163A2F10"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REQ-59</w:t>
            </w:r>
          </w:p>
        </w:tc>
        <w:tc>
          <w:tcPr>
            <w:tcW w:w="1852" w:type="dxa"/>
            <w:hideMark/>
          </w:tcPr>
          <w:p w14:paraId="512C24CB" w14:textId="545BF4C9"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3</w:t>
            </w:r>
            <w:r w:rsidR="00466114" w:rsidRPr="00DA5CFB">
              <w:rPr>
                <w:rFonts w:ascii="Segoe UI" w:eastAsia="Times New Roman" w:hAnsi="Segoe UI" w:cs="Segoe UI"/>
                <w:sz w:val="20"/>
                <w:szCs w:val="20"/>
                <w:lang w:eastAsia="zh-CN"/>
              </w:rPr>
              <w:t>. Andmetöötlus</w:t>
            </w:r>
          </w:p>
        </w:tc>
        <w:tc>
          <w:tcPr>
            <w:tcW w:w="1843" w:type="dxa"/>
            <w:hideMark/>
          </w:tcPr>
          <w:p w14:paraId="17EA97E9"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 xml:space="preserve">Töötluse ajastamine </w:t>
            </w:r>
          </w:p>
        </w:tc>
        <w:tc>
          <w:tcPr>
            <w:tcW w:w="9356" w:type="dxa"/>
            <w:hideMark/>
          </w:tcPr>
          <w:p w14:paraId="1DD294C5"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kasutaja poolt koostatud pakette ja töövooge käivitada ajastatult.</w:t>
            </w:r>
          </w:p>
        </w:tc>
      </w:tr>
      <w:tr w:rsidR="00466114" w:rsidRPr="00DA5CFB" w14:paraId="77ACEE92"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10212ADF"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REQ-60</w:t>
            </w:r>
          </w:p>
        </w:tc>
        <w:tc>
          <w:tcPr>
            <w:tcW w:w="1852" w:type="dxa"/>
            <w:hideMark/>
          </w:tcPr>
          <w:p w14:paraId="63766C06" w14:textId="07D91F9D"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3</w:t>
            </w:r>
            <w:r w:rsidR="00466114" w:rsidRPr="00DA5CFB">
              <w:rPr>
                <w:rFonts w:ascii="Segoe UI" w:eastAsia="Times New Roman" w:hAnsi="Segoe UI" w:cs="Segoe UI"/>
                <w:sz w:val="20"/>
                <w:szCs w:val="20"/>
                <w:lang w:eastAsia="zh-CN"/>
              </w:rPr>
              <w:t>. Andmetöötlus</w:t>
            </w:r>
          </w:p>
        </w:tc>
        <w:tc>
          <w:tcPr>
            <w:tcW w:w="1843" w:type="dxa"/>
            <w:hideMark/>
          </w:tcPr>
          <w:p w14:paraId="17A14B2F"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Töötluse perioodiline ajastamine</w:t>
            </w:r>
          </w:p>
        </w:tc>
        <w:tc>
          <w:tcPr>
            <w:tcW w:w="9356" w:type="dxa"/>
            <w:hideMark/>
          </w:tcPr>
          <w:p w14:paraId="21CE0545"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pakettide ja töövoogude käivitamist ajastada perioodiliseks.</w:t>
            </w:r>
          </w:p>
        </w:tc>
      </w:tr>
      <w:tr w:rsidR="00466114" w:rsidRPr="00DA5CFB" w14:paraId="3FE5EFEC" w14:textId="77777777" w:rsidTr="0046611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78" w:type="dxa"/>
            <w:hideMark/>
          </w:tcPr>
          <w:p w14:paraId="40495452"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REQ-61</w:t>
            </w:r>
          </w:p>
        </w:tc>
        <w:tc>
          <w:tcPr>
            <w:tcW w:w="1852" w:type="dxa"/>
            <w:hideMark/>
          </w:tcPr>
          <w:p w14:paraId="58349C3D" w14:textId="6CAF6E5D"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3</w:t>
            </w:r>
            <w:r w:rsidR="00466114" w:rsidRPr="00DA5CFB">
              <w:rPr>
                <w:rFonts w:ascii="Segoe UI" w:eastAsia="Times New Roman" w:hAnsi="Segoe UI" w:cs="Segoe UI"/>
                <w:sz w:val="20"/>
                <w:szCs w:val="20"/>
                <w:lang w:eastAsia="zh-CN"/>
              </w:rPr>
              <w:t>. Andmetöötlus</w:t>
            </w:r>
          </w:p>
        </w:tc>
        <w:tc>
          <w:tcPr>
            <w:tcW w:w="1843" w:type="dxa"/>
            <w:hideMark/>
          </w:tcPr>
          <w:p w14:paraId="333E27E8"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Töötluste versioonihaldus</w:t>
            </w:r>
          </w:p>
        </w:tc>
        <w:tc>
          <w:tcPr>
            <w:tcW w:w="9356" w:type="dxa"/>
            <w:hideMark/>
          </w:tcPr>
          <w:p w14:paraId="728DAAFF"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säilitama pakettide ja töövoogude muutmise ajaloo (versioneerimine).</w:t>
            </w:r>
          </w:p>
        </w:tc>
      </w:tr>
      <w:tr w:rsidR="00466114" w:rsidRPr="00DA5CFB" w14:paraId="2F1D5358"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7332112A"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REQ-62</w:t>
            </w:r>
          </w:p>
        </w:tc>
        <w:tc>
          <w:tcPr>
            <w:tcW w:w="1852" w:type="dxa"/>
            <w:hideMark/>
          </w:tcPr>
          <w:p w14:paraId="62C96FB1" w14:textId="5F912AD8"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3</w:t>
            </w:r>
            <w:r w:rsidR="00466114" w:rsidRPr="00DA5CFB">
              <w:rPr>
                <w:rFonts w:ascii="Segoe UI" w:eastAsia="Times New Roman" w:hAnsi="Segoe UI" w:cs="Segoe UI"/>
                <w:sz w:val="20"/>
                <w:szCs w:val="20"/>
                <w:lang w:eastAsia="zh-CN"/>
              </w:rPr>
              <w:t>. Andmetöötlus</w:t>
            </w:r>
          </w:p>
        </w:tc>
        <w:tc>
          <w:tcPr>
            <w:tcW w:w="1843" w:type="dxa"/>
            <w:hideMark/>
          </w:tcPr>
          <w:p w14:paraId="6BD49A0E"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Töötluse tühistamine</w:t>
            </w:r>
          </w:p>
        </w:tc>
        <w:tc>
          <w:tcPr>
            <w:tcW w:w="9356" w:type="dxa"/>
            <w:hideMark/>
          </w:tcPr>
          <w:p w14:paraId="5626F1F6"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paketi poolt tehtud töötlust tühistada, kui sellele pole järgnenud ühtki uut töötlust.</w:t>
            </w:r>
          </w:p>
        </w:tc>
      </w:tr>
      <w:tr w:rsidR="00466114" w:rsidRPr="00DA5CFB" w14:paraId="5705407E"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13131CCE"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REQ-63</w:t>
            </w:r>
          </w:p>
        </w:tc>
        <w:tc>
          <w:tcPr>
            <w:tcW w:w="1852" w:type="dxa"/>
            <w:hideMark/>
          </w:tcPr>
          <w:p w14:paraId="5F44C966" w14:textId="3FA62E45"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4</w:t>
            </w:r>
            <w:r w:rsidR="00466114" w:rsidRPr="00DA5CFB">
              <w:rPr>
                <w:rFonts w:ascii="Segoe UI" w:eastAsia="Times New Roman" w:hAnsi="Segoe UI" w:cs="Segoe UI"/>
                <w:sz w:val="20"/>
                <w:szCs w:val="20"/>
                <w:lang w:eastAsia="zh-CN"/>
              </w:rPr>
              <w:t>. Andmeanalüüs</w:t>
            </w:r>
          </w:p>
        </w:tc>
        <w:tc>
          <w:tcPr>
            <w:tcW w:w="1843" w:type="dxa"/>
            <w:hideMark/>
          </w:tcPr>
          <w:p w14:paraId="31B44181"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Automaatprofileerimine</w:t>
            </w:r>
          </w:p>
        </w:tc>
        <w:tc>
          <w:tcPr>
            <w:tcW w:w="9356" w:type="dxa"/>
            <w:hideMark/>
          </w:tcPr>
          <w:p w14:paraId="6B41D13F"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andmete automaatprofileerimist, mis tooks välja veeru kohta väärtuste sagedused, tühjade väärtuste arvu, maksimum- ja miinimumväärtused.</w:t>
            </w:r>
          </w:p>
        </w:tc>
      </w:tr>
      <w:tr w:rsidR="00466114" w:rsidRPr="00DA5CFB" w14:paraId="5B530BE3" w14:textId="77777777" w:rsidTr="00466114">
        <w:trPr>
          <w:trHeight w:val="856"/>
        </w:trPr>
        <w:tc>
          <w:tcPr>
            <w:cnfStyle w:val="001000000000" w:firstRow="0" w:lastRow="0" w:firstColumn="1" w:lastColumn="0" w:oddVBand="0" w:evenVBand="0" w:oddHBand="0" w:evenHBand="0" w:firstRowFirstColumn="0" w:firstRowLastColumn="0" w:lastRowFirstColumn="0" w:lastRowLastColumn="0"/>
            <w:tcW w:w="978" w:type="dxa"/>
            <w:hideMark/>
          </w:tcPr>
          <w:p w14:paraId="7F87FD1C"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REQ-64</w:t>
            </w:r>
          </w:p>
        </w:tc>
        <w:tc>
          <w:tcPr>
            <w:tcW w:w="1852" w:type="dxa"/>
            <w:hideMark/>
          </w:tcPr>
          <w:p w14:paraId="1F06051F" w14:textId="19C9533E"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4</w:t>
            </w:r>
            <w:r w:rsidR="00466114" w:rsidRPr="00DA5CFB">
              <w:rPr>
                <w:rFonts w:ascii="Segoe UI" w:eastAsia="Times New Roman" w:hAnsi="Segoe UI" w:cs="Segoe UI"/>
                <w:sz w:val="20"/>
                <w:szCs w:val="20"/>
                <w:lang w:eastAsia="zh-CN"/>
              </w:rPr>
              <w:t>. Andmeanalüüs</w:t>
            </w:r>
          </w:p>
        </w:tc>
        <w:tc>
          <w:tcPr>
            <w:tcW w:w="1843" w:type="dxa"/>
            <w:hideMark/>
          </w:tcPr>
          <w:p w14:paraId="10CAD177"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Adhoc analüüsid (päringud, päringute genereerimine)</w:t>
            </w:r>
          </w:p>
        </w:tc>
        <w:tc>
          <w:tcPr>
            <w:tcW w:w="9356" w:type="dxa"/>
            <w:hideMark/>
          </w:tcPr>
          <w:p w14:paraId="4FD28C09"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Andmeanalüüsitarkvara peab võimaldama teha andmete pealt vabalt valitud sisuga päringuid nii, et analüütik ei pea ise päringu SQL-i kootama vaid analüüsitarkvara genereerib selle. Siiski peab olema võimalus genereeritud päringu käsitsi muutmiseks.</w:t>
            </w:r>
          </w:p>
        </w:tc>
      </w:tr>
      <w:tr w:rsidR="00466114" w:rsidRPr="00DA5CFB" w14:paraId="1045FB57" w14:textId="77777777" w:rsidTr="00466114">
        <w:trPr>
          <w:cnfStyle w:val="000000100000" w:firstRow="0" w:lastRow="0" w:firstColumn="0" w:lastColumn="0" w:oddVBand="0" w:evenVBand="0" w:oddHBand="1" w:evenHBand="0" w:firstRowFirstColumn="0" w:firstRowLastColumn="0" w:lastRowFirstColumn="0" w:lastRowLastColumn="0"/>
          <w:trHeight w:val="1427"/>
        </w:trPr>
        <w:tc>
          <w:tcPr>
            <w:cnfStyle w:val="001000000000" w:firstRow="0" w:lastRow="0" w:firstColumn="1" w:lastColumn="0" w:oddVBand="0" w:evenVBand="0" w:oddHBand="0" w:evenHBand="0" w:firstRowFirstColumn="0" w:firstRowLastColumn="0" w:lastRowFirstColumn="0" w:lastRowLastColumn="0"/>
            <w:tcW w:w="978" w:type="dxa"/>
            <w:hideMark/>
          </w:tcPr>
          <w:p w14:paraId="1BFBDC68"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REQ-65</w:t>
            </w:r>
          </w:p>
        </w:tc>
        <w:tc>
          <w:tcPr>
            <w:tcW w:w="1852" w:type="dxa"/>
            <w:hideMark/>
          </w:tcPr>
          <w:p w14:paraId="28434C90" w14:textId="0322EDAB"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4</w:t>
            </w:r>
            <w:r w:rsidR="00466114" w:rsidRPr="00DA5CFB">
              <w:rPr>
                <w:rFonts w:ascii="Segoe UI" w:eastAsia="Times New Roman" w:hAnsi="Segoe UI" w:cs="Segoe UI"/>
                <w:sz w:val="20"/>
                <w:szCs w:val="20"/>
                <w:lang w:eastAsia="zh-CN"/>
              </w:rPr>
              <w:t>. Andmeanalüüs</w:t>
            </w:r>
          </w:p>
        </w:tc>
        <w:tc>
          <w:tcPr>
            <w:tcW w:w="1843" w:type="dxa"/>
            <w:hideMark/>
          </w:tcPr>
          <w:p w14:paraId="0EB3BBB2"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Ruumiandmete analüüs ja visualiseerimine</w:t>
            </w:r>
          </w:p>
        </w:tc>
        <w:tc>
          <w:tcPr>
            <w:tcW w:w="9356" w:type="dxa"/>
            <w:hideMark/>
          </w:tcPr>
          <w:p w14:paraId="203444F4" w14:textId="2E950BB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teo</w:t>
            </w:r>
            <w:r w:rsidR="001C32EA" w:rsidRPr="00DA5CFB">
              <w:rPr>
                <w:rFonts w:ascii="Segoe UI" w:eastAsia="Times New Roman" w:hAnsi="Segoe UI" w:cs="Segoe UI"/>
                <w:sz w:val="20"/>
                <w:szCs w:val="20"/>
                <w:lang w:eastAsia="zh-CN"/>
              </w:rPr>
              <w:t>s</w:t>
            </w:r>
            <w:r w:rsidRPr="00DA5CFB">
              <w:rPr>
                <w:rFonts w:ascii="Segoe UI" w:eastAsia="Times New Roman" w:hAnsi="Segoe UI" w:cs="Segoe UI"/>
                <w:sz w:val="20"/>
                <w:szCs w:val="20"/>
                <w:lang w:eastAsia="zh-CN"/>
              </w:rPr>
              <w:t>tada operatsioone ruumiandmetega sh paigutada andmeid kaardile aadressi ja geograafiliste koordinaatide järgi, leida ruumikuju pindala, leida ruumikuju keskpunkti koordinaati, leida ja kuvada etteantud suurusega puhvertsoone, leida ruumikujude kattuvuse suurust, leida kas üks kuju asub teise sees ja leida ruumikuju naabriteks olevaid ruumikujusid.</w:t>
            </w:r>
          </w:p>
        </w:tc>
      </w:tr>
      <w:tr w:rsidR="00466114" w:rsidRPr="00DA5CFB" w14:paraId="069953B6"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67C80302"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REQ-66</w:t>
            </w:r>
          </w:p>
        </w:tc>
        <w:tc>
          <w:tcPr>
            <w:tcW w:w="1852" w:type="dxa"/>
            <w:hideMark/>
          </w:tcPr>
          <w:p w14:paraId="7F284BB9" w14:textId="3B76535E"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4</w:t>
            </w:r>
            <w:r w:rsidR="00466114" w:rsidRPr="00DA5CFB">
              <w:rPr>
                <w:rFonts w:ascii="Segoe UI" w:eastAsia="Times New Roman" w:hAnsi="Segoe UI" w:cs="Segoe UI"/>
                <w:sz w:val="20"/>
                <w:szCs w:val="20"/>
                <w:lang w:eastAsia="zh-CN"/>
              </w:rPr>
              <w:t>. Andmeanalüüs</w:t>
            </w:r>
          </w:p>
        </w:tc>
        <w:tc>
          <w:tcPr>
            <w:tcW w:w="1843" w:type="dxa"/>
            <w:hideMark/>
          </w:tcPr>
          <w:p w14:paraId="100C1E23"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Profileerimistulemuste salvestamine</w:t>
            </w:r>
          </w:p>
        </w:tc>
        <w:tc>
          <w:tcPr>
            <w:tcW w:w="9356" w:type="dxa"/>
            <w:hideMark/>
          </w:tcPr>
          <w:p w14:paraId="3BECCDA0"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andmete profileerimise tulemuste salvestamist nii, et profiili kuvamisel ei tule alati kõike uuesti arvutada.</w:t>
            </w:r>
          </w:p>
        </w:tc>
      </w:tr>
      <w:tr w:rsidR="00466114" w:rsidRPr="00DA5CFB" w14:paraId="74F2CA44" w14:textId="77777777" w:rsidTr="00466114">
        <w:trPr>
          <w:cnfStyle w:val="000000100000" w:firstRow="0" w:lastRow="0" w:firstColumn="0" w:lastColumn="0" w:oddVBand="0" w:evenVBand="0" w:oddHBand="1" w:evenHBand="0" w:firstRowFirstColumn="0" w:firstRowLastColumn="0" w:lastRowFirstColumn="0" w:lastRowLastColumn="0"/>
          <w:trHeight w:val="1427"/>
        </w:trPr>
        <w:tc>
          <w:tcPr>
            <w:cnfStyle w:val="001000000000" w:firstRow="0" w:lastRow="0" w:firstColumn="1" w:lastColumn="0" w:oddVBand="0" w:evenVBand="0" w:oddHBand="0" w:evenHBand="0" w:firstRowFirstColumn="0" w:firstRowLastColumn="0" w:lastRowFirstColumn="0" w:lastRowLastColumn="0"/>
            <w:tcW w:w="978" w:type="dxa"/>
            <w:hideMark/>
          </w:tcPr>
          <w:p w14:paraId="432D25C3"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lastRenderedPageBreak/>
              <w:t>REQ-67</w:t>
            </w:r>
          </w:p>
        </w:tc>
        <w:tc>
          <w:tcPr>
            <w:tcW w:w="1852" w:type="dxa"/>
            <w:hideMark/>
          </w:tcPr>
          <w:p w14:paraId="360E8FF8" w14:textId="6BD77740"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4</w:t>
            </w:r>
            <w:r w:rsidR="00466114" w:rsidRPr="00DA5CFB">
              <w:rPr>
                <w:rFonts w:ascii="Segoe UI" w:eastAsia="Times New Roman" w:hAnsi="Segoe UI" w:cs="Segoe UI"/>
                <w:sz w:val="20"/>
                <w:szCs w:val="20"/>
                <w:lang w:eastAsia="zh-CN"/>
              </w:rPr>
              <w:t>. Andmeanalüüs</w:t>
            </w:r>
          </w:p>
        </w:tc>
        <w:tc>
          <w:tcPr>
            <w:tcW w:w="1843" w:type="dxa"/>
            <w:hideMark/>
          </w:tcPr>
          <w:p w14:paraId="485F3C8F"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Lihtkontrollide kirjeldamine</w:t>
            </w:r>
          </w:p>
        </w:tc>
        <w:tc>
          <w:tcPr>
            <w:tcW w:w="9356" w:type="dxa"/>
            <w:hideMark/>
          </w:tcPr>
          <w:p w14:paraId="08A31F42" w14:textId="4C6E38E4"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vaadeldavate andmete suhtes defineerida andmekontrolle selliselt, et kontrolle ei tuleks kirjutada SQL-is vaid need oleksid sarnased kontoritarkvarades (näit. Excel) kasutatavatele keelele, mis on loetav ja arusaadav keskmisele arvutikasutajale. Minimaalselt peavad toetatud olema kõik aritmeetilised tehted, stringioperatsioonid tekstidest info kätte saamiseks ning astendamine.</w:t>
            </w:r>
          </w:p>
        </w:tc>
      </w:tr>
      <w:tr w:rsidR="00466114" w:rsidRPr="00DA5CFB" w14:paraId="0B0C2AF4" w14:textId="77777777" w:rsidTr="00466114">
        <w:trPr>
          <w:trHeight w:val="856"/>
        </w:trPr>
        <w:tc>
          <w:tcPr>
            <w:cnfStyle w:val="001000000000" w:firstRow="0" w:lastRow="0" w:firstColumn="1" w:lastColumn="0" w:oddVBand="0" w:evenVBand="0" w:oddHBand="0" w:evenHBand="0" w:firstRowFirstColumn="0" w:firstRowLastColumn="0" w:lastRowFirstColumn="0" w:lastRowLastColumn="0"/>
            <w:tcW w:w="978" w:type="dxa"/>
            <w:hideMark/>
          </w:tcPr>
          <w:p w14:paraId="214681C0"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REQ-68</w:t>
            </w:r>
          </w:p>
        </w:tc>
        <w:tc>
          <w:tcPr>
            <w:tcW w:w="1852" w:type="dxa"/>
            <w:hideMark/>
          </w:tcPr>
          <w:p w14:paraId="28EC5DB8" w14:textId="5514FA44"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4</w:t>
            </w:r>
            <w:r w:rsidR="00466114" w:rsidRPr="00DA5CFB">
              <w:rPr>
                <w:rFonts w:ascii="Segoe UI" w:eastAsia="Times New Roman" w:hAnsi="Segoe UI" w:cs="Segoe UI"/>
                <w:sz w:val="20"/>
                <w:szCs w:val="20"/>
                <w:lang w:eastAsia="zh-CN"/>
              </w:rPr>
              <w:t>. Andmeanalüüs</w:t>
            </w:r>
          </w:p>
        </w:tc>
        <w:tc>
          <w:tcPr>
            <w:tcW w:w="1843" w:type="dxa"/>
            <w:hideMark/>
          </w:tcPr>
          <w:p w14:paraId="7DD46F7A"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Keerukate üle mitme andmekogu ja tabeli kontrollide kirjeldamine</w:t>
            </w:r>
          </w:p>
        </w:tc>
        <w:tc>
          <w:tcPr>
            <w:tcW w:w="9356" w:type="dxa"/>
            <w:hideMark/>
          </w:tcPr>
          <w:p w14:paraId="59C58F02"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toetama andmete ristkasutamist ja kontrollide rakendamist üheaegselt mitme tabeli ja mitme andmeallika andmetele.</w:t>
            </w:r>
          </w:p>
        </w:tc>
      </w:tr>
      <w:tr w:rsidR="00466114" w:rsidRPr="00DA5CFB" w14:paraId="7736CB71"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6CD88357"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REQ-69</w:t>
            </w:r>
          </w:p>
        </w:tc>
        <w:tc>
          <w:tcPr>
            <w:tcW w:w="1852" w:type="dxa"/>
            <w:hideMark/>
          </w:tcPr>
          <w:p w14:paraId="4933A35B" w14:textId="2EF5276F"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4</w:t>
            </w:r>
            <w:r w:rsidR="00466114" w:rsidRPr="00DA5CFB">
              <w:rPr>
                <w:rFonts w:ascii="Segoe UI" w:eastAsia="Times New Roman" w:hAnsi="Segoe UI" w:cs="Segoe UI"/>
                <w:sz w:val="20"/>
                <w:szCs w:val="20"/>
                <w:lang w:eastAsia="zh-CN"/>
              </w:rPr>
              <w:t>. Andmeanalüüs</w:t>
            </w:r>
          </w:p>
        </w:tc>
        <w:tc>
          <w:tcPr>
            <w:tcW w:w="1843" w:type="dxa"/>
            <w:hideMark/>
          </w:tcPr>
          <w:p w14:paraId="17E4928F"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Kontrollitulemuste salvestamine</w:t>
            </w:r>
          </w:p>
        </w:tc>
        <w:tc>
          <w:tcPr>
            <w:tcW w:w="9356" w:type="dxa"/>
            <w:hideMark/>
          </w:tcPr>
          <w:p w14:paraId="36D7286E"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andmete kontrollimise tulemusi salvestada nii, et tulemuste vaatamisel neid igakord uuesti ei arvutata.</w:t>
            </w:r>
          </w:p>
        </w:tc>
      </w:tr>
      <w:tr w:rsidR="00466114" w:rsidRPr="00DA5CFB" w14:paraId="37AB32F1" w14:textId="77777777" w:rsidTr="00466114">
        <w:trPr>
          <w:trHeight w:val="856"/>
        </w:trPr>
        <w:tc>
          <w:tcPr>
            <w:cnfStyle w:val="001000000000" w:firstRow="0" w:lastRow="0" w:firstColumn="1" w:lastColumn="0" w:oddVBand="0" w:evenVBand="0" w:oddHBand="0" w:evenHBand="0" w:firstRowFirstColumn="0" w:firstRowLastColumn="0" w:lastRowFirstColumn="0" w:lastRowLastColumn="0"/>
            <w:tcW w:w="978" w:type="dxa"/>
            <w:hideMark/>
          </w:tcPr>
          <w:p w14:paraId="0C2792D5"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REQ-70</w:t>
            </w:r>
          </w:p>
        </w:tc>
        <w:tc>
          <w:tcPr>
            <w:tcW w:w="1852" w:type="dxa"/>
            <w:hideMark/>
          </w:tcPr>
          <w:p w14:paraId="6538B4B1" w14:textId="4AE22325"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4</w:t>
            </w:r>
            <w:r w:rsidR="00466114" w:rsidRPr="00DA5CFB">
              <w:rPr>
                <w:rFonts w:ascii="Segoe UI" w:eastAsia="Times New Roman" w:hAnsi="Segoe UI" w:cs="Segoe UI"/>
                <w:sz w:val="20"/>
                <w:szCs w:val="20"/>
                <w:lang w:eastAsia="zh-CN"/>
              </w:rPr>
              <w:t>. Andmeanalüüs</w:t>
            </w:r>
          </w:p>
        </w:tc>
        <w:tc>
          <w:tcPr>
            <w:tcW w:w="1843" w:type="dxa"/>
            <w:hideMark/>
          </w:tcPr>
          <w:p w14:paraId="75D52A8B"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Kvaliteediaruande genereerimine</w:t>
            </w:r>
          </w:p>
        </w:tc>
        <w:tc>
          <w:tcPr>
            <w:tcW w:w="9356" w:type="dxa"/>
            <w:hideMark/>
          </w:tcPr>
          <w:p w14:paraId="0DCE1FEB"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võimaldada visualiseerida andmete kontrollimise tulemusi nii, et kuvatakse statistiline kokkuvõte ja lisaks kõik kirjed, mis kontrolle ei läbinud. Peab olema võimalik kirjeid kontrolli kaupa sirvida.</w:t>
            </w:r>
          </w:p>
        </w:tc>
      </w:tr>
      <w:tr w:rsidR="00466114" w:rsidRPr="00DA5CFB" w14:paraId="200DBCD0"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3DCE26B6"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REQ-71</w:t>
            </w:r>
          </w:p>
        </w:tc>
        <w:tc>
          <w:tcPr>
            <w:tcW w:w="1852" w:type="dxa"/>
            <w:hideMark/>
          </w:tcPr>
          <w:p w14:paraId="28AFE1D2" w14:textId="083CE6ED"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4</w:t>
            </w:r>
            <w:r w:rsidR="00466114" w:rsidRPr="00DA5CFB">
              <w:rPr>
                <w:rFonts w:ascii="Segoe UI" w:eastAsia="Times New Roman" w:hAnsi="Segoe UI" w:cs="Segoe UI"/>
                <w:sz w:val="20"/>
                <w:szCs w:val="20"/>
                <w:lang w:eastAsia="zh-CN"/>
              </w:rPr>
              <w:t>. Andmeanalüüs</w:t>
            </w:r>
          </w:p>
        </w:tc>
        <w:tc>
          <w:tcPr>
            <w:tcW w:w="1843" w:type="dxa"/>
            <w:hideMark/>
          </w:tcPr>
          <w:p w14:paraId="34E040F3"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Kvaliteediaruande jagamine veebis</w:t>
            </w:r>
          </w:p>
        </w:tc>
        <w:tc>
          <w:tcPr>
            <w:tcW w:w="9356" w:type="dxa"/>
            <w:hideMark/>
          </w:tcPr>
          <w:p w14:paraId="1A28889D"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kvaliteediaruannet jagada veebilehena.</w:t>
            </w:r>
          </w:p>
        </w:tc>
      </w:tr>
      <w:tr w:rsidR="00466114" w:rsidRPr="00DA5CFB" w14:paraId="74B4CD40"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4A113FDE"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REQ-72</w:t>
            </w:r>
          </w:p>
        </w:tc>
        <w:tc>
          <w:tcPr>
            <w:tcW w:w="1852" w:type="dxa"/>
            <w:hideMark/>
          </w:tcPr>
          <w:p w14:paraId="12CC0C5B" w14:textId="2CCB3A6D"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4</w:t>
            </w:r>
            <w:r w:rsidR="00466114" w:rsidRPr="00DA5CFB">
              <w:rPr>
                <w:rFonts w:ascii="Segoe UI" w:eastAsia="Times New Roman" w:hAnsi="Segoe UI" w:cs="Segoe UI"/>
                <w:sz w:val="20"/>
                <w:szCs w:val="20"/>
                <w:lang w:eastAsia="zh-CN"/>
              </w:rPr>
              <w:t>. Andmeanalüüs</w:t>
            </w:r>
          </w:p>
        </w:tc>
        <w:tc>
          <w:tcPr>
            <w:tcW w:w="1843" w:type="dxa"/>
            <w:hideMark/>
          </w:tcPr>
          <w:p w14:paraId="383FFB2A"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Andmemudeli koostamine üle mitme allika</w:t>
            </w:r>
          </w:p>
        </w:tc>
        <w:tc>
          <w:tcPr>
            <w:tcW w:w="9356" w:type="dxa"/>
            <w:hideMark/>
          </w:tcPr>
          <w:p w14:paraId="09935872"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koostada analüüsi aluseks olevat andmudelit üle mitme andmeallika ja sh üle mitme eritüübilise andmeallika.</w:t>
            </w:r>
          </w:p>
        </w:tc>
      </w:tr>
      <w:tr w:rsidR="00466114" w:rsidRPr="00DA5CFB" w14:paraId="2FA7CF5E" w14:textId="77777777" w:rsidTr="00466114">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978" w:type="dxa"/>
            <w:hideMark/>
          </w:tcPr>
          <w:p w14:paraId="57330729"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REQ-73</w:t>
            </w:r>
          </w:p>
        </w:tc>
        <w:tc>
          <w:tcPr>
            <w:tcW w:w="1852" w:type="dxa"/>
            <w:hideMark/>
          </w:tcPr>
          <w:p w14:paraId="5BA693EC" w14:textId="4505D802"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4</w:t>
            </w:r>
            <w:r w:rsidR="00466114" w:rsidRPr="00DA5CFB">
              <w:rPr>
                <w:rFonts w:ascii="Segoe UI" w:eastAsia="Times New Roman" w:hAnsi="Segoe UI" w:cs="Segoe UI"/>
                <w:sz w:val="20"/>
                <w:szCs w:val="20"/>
                <w:lang w:eastAsia="zh-CN"/>
              </w:rPr>
              <w:t>. Andmeanalüüs</w:t>
            </w:r>
          </w:p>
        </w:tc>
        <w:tc>
          <w:tcPr>
            <w:tcW w:w="1843" w:type="dxa"/>
            <w:hideMark/>
          </w:tcPr>
          <w:p w14:paraId="43F2BE9D"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Transformatsioonipäringute kirjutamise võimalus</w:t>
            </w:r>
          </w:p>
        </w:tc>
        <w:tc>
          <w:tcPr>
            <w:tcW w:w="9356" w:type="dxa"/>
            <w:hideMark/>
          </w:tcPr>
          <w:p w14:paraId="528767D9"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 xml:space="preserve">Süsteem peab võimaldama teostada andmete transformeerimist sobivale kujule nii, et andmetabeleid pannakse kokku või lahutatakse, veerge liidetakse üheks ja lahutatakse mitmeks. </w:t>
            </w:r>
          </w:p>
        </w:tc>
      </w:tr>
      <w:tr w:rsidR="00466114" w:rsidRPr="00DA5CFB" w14:paraId="079685C9" w14:textId="77777777" w:rsidTr="00466114">
        <w:trPr>
          <w:trHeight w:val="286"/>
        </w:trPr>
        <w:tc>
          <w:tcPr>
            <w:cnfStyle w:val="001000000000" w:firstRow="0" w:lastRow="0" w:firstColumn="1" w:lastColumn="0" w:oddVBand="0" w:evenVBand="0" w:oddHBand="0" w:evenHBand="0" w:firstRowFirstColumn="0" w:firstRowLastColumn="0" w:lastRowFirstColumn="0" w:lastRowLastColumn="0"/>
            <w:tcW w:w="978" w:type="dxa"/>
            <w:hideMark/>
          </w:tcPr>
          <w:p w14:paraId="53CB1354"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REQ-74</w:t>
            </w:r>
          </w:p>
        </w:tc>
        <w:tc>
          <w:tcPr>
            <w:tcW w:w="1852" w:type="dxa"/>
            <w:hideMark/>
          </w:tcPr>
          <w:p w14:paraId="30B1509D" w14:textId="09E171C7"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4</w:t>
            </w:r>
            <w:r w:rsidR="00466114" w:rsidRPr="00DA5CFB">
              <w:rPr>
                <w:rFonts w:ascii="Segoe UI" w:eastAsia="Times New Roman" w:hAnsi="Segoe UI" w:cs="Segoe UI"/>
                <w:sz w:val="20"/>
                <w:szCs w:val="20"/>
                <w:lang w:eastAsia="zh-CN"/>
              </w:rPr>
              <w:t>. Andmeanalüüs</w:t>
            </w:r>
          </w:p>
        </w:tc>
        <w:tc>
          <w:tcPr>
            <w:tcW w:w="1843" w:type="dxa"/>
            <w:hideMark/>
          </w:tcPr>
          <w:p w14:paraId="2DB4182A"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Sageduste arvutamine</w:t>
            </w:r>
          </w:p>
        </w:tc>
        <w:tc>
          <w:tcPr>
            <w:tcW w:w="9356" w:type="dxa"/>
            <w:hideMark/>
          </w:tcPr>
          <w:p w14:paraId="710FD620"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arvutada väärtuste kasutamise sagedusi.</w:t>
            </w:r>
          </w:p>
        </w:tc>
      </w:tr>
      <w:tr w:rsidR="00466114" w:rsidRPr="00DA5CFB" w14:paraId="16AC7884"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349722BF"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REQ-75</w:t>
            </w:r>
          </w:p>
        </w:tc>
        <w:tc>
          <w:tcPr>
            <w:tcW w:w="1852" w:type="dxa"/>
            <w:hideMark/>
          </w:tcPr>
          <w:p w14:paraId="251CD21B" w14:textId="4B507B29"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4</w:t>
            </w:r>
            <w:r w:rsidR="00466114" w:rsidRPr="00DA5CFB">
              <w:rPr>
                <w:rFonts w:ascii="Segoe UI" w:eastAsia="Times New Roman" w:hAnsi="Segoe UI" w:cs="Segoe UI"/>
                <w:sz w:val="20"/>
                <w:szCs w:val="20"/>
                <w:lang w:eastAsia="zh-CN"/>
              </w:rPr>
              <w:t>. Andmeanalüüs</w:t>
            </w:r>
          </w:p>
        </w:tc>
        <w:tc>
          <w:tcPr>
            <w:tcW w:w="1843" w:type="dxa"/>
            <w:hideMark/>
          </w:tcPr>
          <w:p w14:paraId="058E030F"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Klasterdamine erinevate tunnuste alusel</w:t>
            </w:r>
          </w:p>
        </w:tc>
        <w:tc>
          <w:tcPr>
            <w:tcW w:w="9356" w:type="dxa"/>
            <w:hideMark/>
          </w:tcPr>
          <w:p w14:paraId="3417F8B1"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sisaldama klasterdamise funktsionaalsust.</w:t>
            </w:r>
          </w:p>
        </w:tc>
      </w:tr>
      <w:tr w:rsidR="00466114" w:rsidRPr="00DA5CFB" w14:paraId="7B42CED4"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71982E1A"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lastRenderedPageBreak/>
              <w:t>REQ-76</w:t>
            </w:r>
          </w:p>
        </w:tc>
        <w:tc>
          <w:tcPr>
            <w:tcW w:w="1852" w:type="dxa"/>
            <w:hideMark/>
          </w:tcPr>
          <w:p w14:paraId="762D8697" w14:textId="1469BAFB"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4</w:t>
            </w:r>
            <w:r w:rsidR="00466114" w:rsidRPr="00DA5CFB">
              <w:rPr>
                <w:rFonts w:ascii="Segoe UI" w:eastAsia="Times New Roman" w:hAnsi="Segoe UI" w:cs="Segoe UI"/>
                <w:sz w:val="20"/>
                <w:szCs w:val="20"/>
                <w:lang w:eastAsia="zh-CN"/>
              </w:rPr>
              <w:t>. Andmeanalüüs</w:t>
            </w:r>
          </w:p>
        </w:tc>
        <w:tc>
          <w:tcPr>
            <w:tcW w:w="1843" w:type="dxa"/>
            <w:hideMark/>
          </w:tcPr>
          <w:p w14:paraId="1F22D4C1"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Filtreerimine</w:t>
            </w:r>
          </w:p>
        </w:tc>
        <w:tc>
          <w:tcPr>
            <w:tcW w:w="9356" w:type="dxa"/>
            <w:hideMark/>
          </w:tcPr>
          <w:p w14:paraId="1648A085"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andmete interaktiivset filtreerimist nii analüüside ja visualisatsoone luues, kui ka visualisatsioone kasutades.</w:t>
            </w:r>
          </w:p>
        </w:tc>
      </w:tr>
      <w:tr w:rsidR="00466114" w:rsidRPr="00DA5CFB" w14:paraId="0D5E7FF3"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4D0583EA"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REQ-77</w:t>
            </w:r>
          </w:p>
        </w:tc>
        <w:tc>
          <w:tcPr>
            <w:tcW w:w="1852" w:type="dxa"/>
            <w:hideMark/>
          </w:tcPr>
          <w:p w14:paraId="67A28D3C" w14:textId="5176C9FC"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4</w:t>
            </w:r>
            <w:r w:rsidR="00466114" w:rsidRPr="00DA5CFB">
              <w:rPr>
                <w:rFonts w:ascii="Segoe UI" w:eastAsia="Times New Roman" w:hAnsi="Segoe UI" w:cs="Segoe UI"/>
                <w:sz w:val="20"/>
                <w:szCs w:val="20"/>
                <w:lang w:eastAsia="zh-CN"/>
              </w:rPr>
              <w:t>. Andmeanalüüs</w:t>
            </w:r>
          </w:p>
        </w:tc>
        <w:tc>
          <w:tcPr>
            <w:tcW w:w="1843" w:type="dxa"/>
            <w:hideMark/>
          </w:tcPr>
          <w:p w14:paraId="45FF94A2"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Ennustamine (forecast)</w:t>
            </w:r>
          </w:p>
        </w:tc>
        <w:tc>
          <w:tcPr>
            <w:tcW w:w="9356" w:type="dxa"/>
            <w:hideMark/>
          </w:tcPr>
          <w:p w14:paraId="78F5EBA8"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sisaldama andmete põhjal prognoosimise funktsionaalsust. Süsteemi peab kasutaja saama juurde luua prognoosimise funktsionaalsust.</w:t>
            </w:r>
          </w:p>
        </w:tc>
      </w:tr>
      <w:tr w:rsidR="00466114" w:rsidRPr="00DA5CFB" w14:paraId="6CDF4415"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7D5F40C0"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REQ-78</w:t>
            </w:r>
          </w:p>
        </w:tc>
        <w:tc>
          <w:tcPr>
            <w:tcW w:w="1852" w:type="dxa"/>
            <w:hideMark/>
          </w:tcPr>
          <w:p w14:paraId="4A43FDC9" w14:textId="2235C1F4"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4</w:t>
            </w:r>
            <w:r w:rsidR="00466114" w:rsidRPr="00DA5CFB">
              <w:rPr>
                <w:rFonts w:ascii="Segoe UI" w:eastAsia="Times New Roman" w:hAnsi="Segoe UI" w:cs="Segoe UI"/>
                <w:sz w:val="20"/>
                <w:szCs w:val="20"/>
                <w:lang w:eastAsia="zh-CN"/>
              </w:rPr>
              <w:t>. Andmeanalüüs</w:t>
            </w:r>
          </w:p>
        </w:tc>
        <w:tc>
          <w:tcPr>
            <w:tcW w:w="1843" w:type="dxa"/>
            <w:hideMark/>
          </w:tcPr>
          <w:p w14:paraId="1EB9071D"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Analüüside programmeerimine</w:t>
            </w:r>
          </w:p>
        </w:tc>
        <w:tc>
          <w:tcPr>
            <w:tcW w:w="9356" w:type="dxa"/>
            <w:hideMark/>
          </w:tcPr>
          <w:p w14:paraId="3B52A70C"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 xml:space="preserve">Süsteem peab võimaldama koostada andmete analüüsimise pakette kasutades R-i ja Pythonit. </w:t>
            </w:r>
          </w:p>
        </w:tc>
      </w:tr>
      <w:tr w:rsidR="00466114" w:rsidRPr="00DA5CFB" w14:paraId="768EC26F"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4C43D9D5"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REQ-79</w:t>
            </w:r>
          </w:p>
        </w:tc>
        <w:tc>
          <w:tcPr>
            <w:tcW w:w="1852" w:type="dxa"/>
            <w:hideMark/>
          </w:tcPr>
          <w:p w14:paraId="62089220" w14:textId="5A9A8136"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4</w:t>
            </w:r>
            <w:r w:rsidR="00466114" w:rsidRPr="00DA5CFB">
              <w:rPr>
                <w:rFonts w:ascii="Segoe UI" w:eastAsia="Times New Roman" w:hAnsi="Segoe UI" w:cs="Segoe UI"/>
                <w:sz w:val="20"/>
                <w:szCs w:val="20"/>
                <w:lang w:eastAsia="zh-CN"/>
              </w:rPr>
              <w:t>. Andmeanalüüs</w:t>
            </w:r>
          </w:p>
        </w:tc>
        <w:tc>
          <w:tcPr>
            <w:tcW w:w="1843" w:type="dxa"/>
            <w:hideMark/>
          </w:tcPr>
          <w:p w14:paraId="4A844EA7"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R tugi (analüüside programmeerimine)</w:t>
            </w:r>
          </w:p>
        </w:tc>
        <w:tc>
          <w:tcPr>
            <w:tcW w:w="9356" w:type="dxa"/>
            <w:hideMark/>
          </w:tcPr>
          <w:p w14:paraId="50CA28DF" w14:textId="3E7DD034"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 xml:space="preserve">Süsteem peab andmeanalüüside jaoks </w:t>
            </w:r>
            <w:r w:rsidR="0092718D">
              <w:rPr>
                <w:rFonts w:ascii="Segoe UI" w:eastAsia="Times New Roman" w:hAnsi="Segoe UI" w:cs="Segoe UI"/>
                <w:sz w:val="20"/>
                <w:szCs w:val="20"/>
                <w:lang w:eastAsia="zh-CN"/>
              </w:rPr>
              <w:t xml:space="preserve">võimaldama </w:t>
            </w:r>
            <w:r w:rsidRPr="00DA5CFB">
              <w:rPr>
                <w:rFonts w:ascii="Segoe UI" w:eastAsia="Times New Roman" w:hAnsi="Segoe UI" w:cs="Segoe UI"/>
                <w:sz w:val="20"/>
                <w:szCs w:val="20"/>
                <w:lang w:eastAsia="zh-CN"/>
              </w:rPr>
              <w:t>kasutada R-i.</w:t>
            </w:r>
          </w:p>
        </w:tc>
      </w:tr>
      <w:tr w:rsidR="00466114" w:rsidRPr="00DA5CFB" w14:paraId="1DD78B4F" w14:textId="77777777" w:rsidTr="00466114">
        <w:trPr>
          <w:trHeight w:val="1142"/>
        </w:trPr>
        <w:tc>
          <w:tcPr>
            <w:cnfStyle w:val="001000000000" w:firstRow="0" w:lastRow="0" w:firstColumn="1" w:lastColumn="0" w:oddVBand="0" w:evenVBand="0" w:oddHBand="0" w:evenHBand="0" w:firstRowFirstColumn="0" w:firstRowLastColumn="0" w:lastRowFirstColumn="0" w:lastRowLastColumn="0"/>
            <w:tcW w:w="978" w:type="dxa"/>
            <w:hideMark/>
          </w:tcPr>
          <w:p w14:paraId="5DC60AD8"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REQ-80</w:t>
            </w:r>
          </w:p>
        </w:tc>
        <w:tc>
          <w:tcPr>
            <w:tcW w:w="1852" w:type="dxa"/>
            <w:hideMark/>
          </w:tcPr>
          <w:p w14:paraId="119AD750" w14:textId="01DE06BD"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4</w:t>
            </w:r>
            <w:r w:rsidR="00466114" w:rsidRPr="00DA5CFB">
              <w:rPr>
                <w:rFonts w:ascii="Segoe UI" w:eastAsia="Times New Roman" w:hAnsi="Segoe UI" w:cs="Segoe UI"/>
                <w:sz w:val="20"/>
                <w:szCs w:val="20"/>
                <w:lang w:eastAsia="zh-CN"/>
              </w:rPr>
              <w:t>. Andmeanalüüs</w:t>
            </w:r>
          </w:p>
        </w:tc>
        <w:tc>
          <w:tcPr>
            <w:tcW w:w="1843" w:type="dxa"/>
            <w:hideMark/>
          </w:tcPr>
          <w:p w14:paraId="2C86BC47"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Andmebaaside ja veebiteenuste adapterite kasutamise võimalus</w:t>
            </w:r>
          </w:p>
        </w:tc>
        <w:tc>
          <w:tcPr>
            <w:tcW w:w="9356" w:type="dxa"/>
            <w:hideMark/>
          </w:tcPr>
          <w:p w14:paraId="47F1AF1B"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sisaldama adaptereid andmebaasidest ja veebiteenustest andmete kätte saamiseks. Olemas peavad olema vähemalt Oracle, Postgres, MS SQL Server, Access andmebaaside, Open Data veebiteenuste,  XLSX, CSV, JSON ja XML failide ning ODBC adapterid.</w:t>
            </w:r>
          </w:p>
        </w:tc>
      </w:tr>
      <w:tr w:rsidR="00466114" w:rsidRPr="00DA5CFB" w14:paraId="5BEA3752"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710809C6"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REQ-81</w:t>
            </w:r>
          </w:p>
        </w:tc>
        <w:tc>
          <w:tcPr>
            <w:tcW w:w="1852" w:type="dxa"/>
            <w:hideMark/>
          </w:tcPr>
          <w:p w14:paraId="5C6BD3FC" w14:textId="6C786A8F"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4</w:t>
            </w:r>
            <w:r w:rsidR="00466114" w:rsidRPr="00DA5CFB">
              <w:rPr>
                <w:rFonts w:ascii="Segoe UI" w:eastAsia="Times New Roman" w:hAnsi="Segoe UI" w:cs="Segoe UI"/>
                <w:sz w:val="20"/>
                <w:szCs w:val="20"/>
                <w:lang w:eastAsia="zh-CN"/>
              </w:rPr>
              <w:t>. Andmeanalüüs</w:t>
            </w:r>
          </w:p>
        </w:tc>
        <w:tc>
          <w:tcPr>
            <w:tcW w:w="1843" w:type="dxa"/>
            <w:hideMark/>
          </w:tcPr>
          <w:p w14:paraId="18FFD2D8"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In-memory analüüsi sooritamine</w:t>
            </w:r>
          </w:p>
        </w:tc>
        <w:tc>
          <w:tcPr>
            <w:tcW w:w="9356" w:type="dxa"/>
            <w:hideMark/>
          </w:tcPr>
          <w:p w14:paraId="2948762C"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käivitada analüüse arvuti mälus nii, et kõik analüüsitavad andmed loetakse korraga mällu.</w:t>
            </w:r>
          </w:p>
        </w:tc>
      </w:tr>
      <w:tr w:rsidR="00466114" w:rsidRPr="00DA5CFB" w14:paraId="6BADD157"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43592D9D"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REQ-82</w:t>
            </w:r>
          </w:p>
        </w:tc>
        <w:tc>
          <w:tcPr>
            <w:tcW w:w="1852" w:type="dxa"/>
            <w:hideMark/>
          </w:tcPr>
          <w:p w14:paraId="4F37BE4B" w14:textId="35A7F57E"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4</w:t>
            </w:r>
            <w:r w:rsidR="00466114" w:rsidRPr="00DA5CFB">
              <w:rPr>
                <w:rFonts w:ascii="Segoe UI" w:eastAsia="Times New Roman" w:hAnsi="Segoe UI" w:cs="Segoe UI"/>
                <w:sz w:val="20"/>
                <w:szCs w:val="20"/>
                <w:lang w:eastAsia="zh-CN"/>
              </w:rPr>
              <w:t>. Andmeanalüüs</w:t>
            </w:r>
          </w:p>
        </w:tc>
        <w:tc>
          <w:tcPr>
            <w:tcW w:w="1843" w:type="dxa"/>
            <w:hideMark/>
          </w:tcPr>
          <w:p w14:paraId="252A454D"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Analüüsi käivitamine rakendusserveril</w:t>
            </w:r>
          </w:p>
        </w:tc>
        <w:tc>
          <w:tcPr>
            <w:tcW w:w="9356" w:type="dxa"/>
            <w:hideMark/>
          </w:tcPr>
          <w:p w14:paraId="61B158F0"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käivitada analüüse rakendusserveril. Näiteks R-i serveril.</w:t>
            </w:r>
          </w:p>
        </w:tc>
      </w:tr>
      <w:tr w:rsidR="00466114" w:rsidRPr="00DA5CFB" w14:paraId="4C648271"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0644F4DD"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REQ-83</w:t>
            </w:r>
          </w:p>
        </w:tc>
        <w:tc>
          <w:tcPr>
            <w:tcW w:w="1852" w:type="dxa"/>
            <w:hideMark/>
          </w:tcPr>
          <w:p w14:paraId="1E727850" w14:textId="17616262"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4</w:t>
            </w:r>
            <w:r w:rsidR="00466114" w:rsidRPr="00DA5CFB">
              <w:rPr>
                <w:rFonts w:ascii="Segoe UI" w:eastAsia="Times New Roman" w:hAnsi="Segoe UI" w:cs="Segoe UI"/>
                <w:sz w:val="20"/>
                <w:szCs w:val="20"/>
                <w:lang w:eastAsia="zh-CN"/>
              </w:rPr>
              <w:t>. Andmeanalüüs</w:t>
            </w:r>
          </w:p>
        </w:tc>
        <w:tc>
          <w:tcPr>
            <w:tcW w:w="1843" w:type="dxa"/>
            <w:hideMark/>
          </w:tcPr>
          <w:p w14:paraId="0F7B0A44"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Analüüsi käivitamine andmebaasis</w:t>
            </w:r>
          </w:p>
        </w:tc>
        <w:tc>
          <w:tcPr>
            <w:tcW w:w="9356" w:type="dxa"/>
            <w:hideMark/>
          </w:tcPr>
          <w:p w14:paraId="7E45874D"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käivitada analüüse andmebaasis SQL päringuna.</w:t>
            </w:r>
          </w:p>
        </w:tc>
      </w:tr>
      <w:tr w:rsidR="00466114" w:rsidRPr="00DA5CFB" w14:paraId="4D5DC602"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46ED116D"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REQ-84</w:t>
            </w:r>
          </w:p>
        </w:tc>
        <w:tc>
          <w:tcPr>
            <w:tcW w:w="1852" w:type="dxa"/>
            <w:hideMark/>
          </w:tcPr>
          <w:p w14:paraId="0FC25D6A" w14:textId="63D53651"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4</w:t>
            </w:r>
            <w:r w:rsidR="00466114" w:rsidRPr="00DA5CFB">
              <w:rPr>
                <w:rFonts w:ascii="Segoe UI" w:eastAsia="Times New Roman" w:hAnsi="Segoe UI" w:cs="Segoe UI"/>
                <w:sz w:val="20"/>
                <w:szCs w:val="20"/>
                <w:lang w:eastAsia="zh-CN"/>
              </w:rPr>
              <w:t>. Andmeanalüüs</w:t>
            </w:r>
          </w:p>
        </w:tc>
        <w:tc>
          <w:tcPr>
            <w:tcW w:w="1843" w:type="dxa"/>
            <w:hideMark/>
          </w:tcPr>
          <w:p w14:paraId="74D13163"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Visualisatsioonide loomine</w:t>
            </w:r>
          </w:p>
        </w:tc>
        <w:tc>
          <w:tcPr>
            <w:tcW w:w="9356" w:type="dxa"/>
            <w:hideMark/>
          </w:tcPr>
          <w:p w14:paraId="18609C6D"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luua andmete põhjal interaktiivseid visualisatsioone.</w:t>
            </w:r>
          </w:p>
        </w:tc>
      </w:tr>
      <w:tr w:rsidR="00466114" w:rsidRPr="00DA5CFB" w14:paraId="3C49CA02"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21820E59"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REQ-85</w:t>
            </w:r>
          </w:p>
        </w:tc>
        <w:tc>
          <w:tcPr>
            <w:tcW w:w="1852" w:type="dxa"/>
            <w:hideMark/>
          </w:tcPr>
          <w:p w14:paraId="156D3B16" w14:textId="3DE192AB"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4</w:t>
            </w:r>
            <w:r w:rsidR="00466114" w:rsidRPr="00DA5CFB">
              <w:rPr>
                <w:rFonts w:ascii="Segoe UI" w:eastAsia="Times New Roman" w:hAnsi="Segoe UI" w:cs="Segoe UI"/>
                <w:sz w:val="20"/>
                <w:szCs w:val="20"/>
                <w:lang w:eastAsia="zh-CN"/>
              </w:rPr>
              <w:t>. Andmeanalüüs</w:t>
            </w:r>
          </w:p>
        </w:tc>
        <w:tc>
          <w:tcPr>
            <w:tcW w:w="1843" w:type="dxa"/>
            <w:hideMark/>
          </w:tcPr>
          <w:p w14:paraId="4B8DE99A"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Visualisatsiooni mallide loomine</w:t>
            </w:r>
          </w:p>
        </w:tc>
        <w:tc>
          <w:tcPr>
            <w:tcW w:w="9356" w:type="dxa"/>
            <w:hideMark/>
          </w:tcPr>
          <w:p w14:paraId="1E479C74"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koostada visualisatsioonide malle.</w:t>
            </w:r>
          </w:p>
        </w:tc>
      </w:tr>
      <w:tr w:rsidR="00466114" w:rsidRPr="00DA5CFB" w14:paraId="57CDB22D" w14:textId="77777777" w:rsidTr="00466114">
        <w:trPr>
          <w:trHeight w:val="856"/>
        </w:trPr>
        <w:tc>
          <w:tcPr>
            <w:cnfStyle w:val="001000000000" w:firstRow="0" w:lastRow="0" w:firstColumn="1" w:lastColumn="0" w:oddVBand="0" w:evenVBand="0" w:oddHBand="0" w:evenHBand="0" w:firstRowFirstColumn="0" w:firstRowLastColumn="0" w:lastRowFirstColumn="0" w:lastRowLastColumn="0"/>
            <w:tcW w:w="978" w:type="dxa"/>
            <w:hideMark/>
          </w:tcPr>
          <w:p w14:paraId="75D78D95"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lastRenderedPageBreak/>
              <w:t>REQ-86</w:t>
            </w:r>
          </w:p>
        </w:tc>
        <w:tc>
          <w:tcPr>
            <w:tcW w:w="1852" w:type="dxa"/>
            <w:hideMark/>
          </w:tcPr>
          <w:p w14:paraId="695F8BAE" w14:textId="3B6341E7"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4</w:t>
            </w:r>
            <w:r w:rsidR="00466114" w:rsidRPr="00DA5CFB">
              <w:rPr>
                <w:rFonts w:ascii="Segoe UI" w:eastAsia="Times New Roman" w:hAnsi="Segoe UI" w:cs="Segoe UI"/>
                <w:sz w:val="20"/>
                <w:szCs w:val="20"/>
                <w:lang w:eastAsia="zh-CN"/>
              </w:rPr>
              <w:t>. Andmeanalüüs</w:t>
            </w:r>
          </w:p>
        </w:tc>
        <w:tc>
          <w:tcPr>
            <w:tcW w:w="1843" w:type="dxa"/>
            <w:hideMark/>
          </w:tcPr>
          <w:p w14:paraId="3E930BE3"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Relatsiooniliste andmete visualiseerimine</w:t>
            </w:r>
          </w:p>
        </w:tc>
        <w:tc>
          <w:tcPr>
            <w:tcW w:w="9356" w:type="dxa"/>
            <w:hideMark/>
          </w:tcPr>
          <w:p w14:paraId="2A3BEBB1"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analüüsida ja visualiseerida relatsioonilisi andmeid nii, et automaatselt visualisatsioonid arvestavad automaatselt andmebaasi seoseid ja üht tabelit filtreerides filtreeritakse ka teist seotud tabelit.</w:t>
            </w:r>
          </w:p>
        </w:tc>
      </w:tr>
      <w:tr w:rsidR="00466114" w:rsidRPr="00DA5CFB" w14:paraId="292C8215"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09395021"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REQ-87</w:t>
            </w:r>
          </w:p>
        </w:tc>
        <w:tc>
          <w:tcPr>
            <w:tcW w:w="1852" w:type="dxa"/>
            <w:hideMark/>
          </w:tcPr>
          <w:p w14:paraId="76C3A50D" w14:textId="6B6805E4"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4</w:t>
            </w:r>
            <w:r w:rsidR="00466114" w:rsidRPr="00DA5CFB">
              <w:rPr>
                <w:rFonts w:ascii="Segoe UI" w:eastAsia="Times New Roman" w:hAnsi="Segoe UI" w:cs="Segoe UI"/>
                <w:sz w:val="20"/>
                <w:szCs w:val="20"/>
                <w:lang w:eastAsia="zh-CN"/>
              </w:rPr>
              <w:t>. Andmeanalüüs</w:t>
            </w:r>
          </w:p>
        </w:tc>
        <w:tc>
          <w:tcPr>
            <w:tcW w:w="1843" w:type="dxa"/>
            <w:hideMark/>
          </w:tcPr>
          <w:p w14:paraId="73034C53"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Punktandmete visualiseerimine kaardil</w:t>
            </w:r>
          </w:p>
        </w:tc>
        <w:tc>
          <w:tcPr>
            <w:tcW w:w="9356" w:type="dxa"/>
            <w:hideMark/>
          </w:tcPr>
          <w:p w14:paraId="60940263"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 võimaldama visualiseerida andmeid kaardil geograafiliste koordinaatide abil. Toetatud peab olema vähemalt WGS84 koordinaatsüsteem.</w:t>
            </w:r>
          </w:p>
        </w:tc>
      </w:tr>
      <w:tr w:rsidR="00466114" w:rsidRPr="00DA5CFB" w14:paraId="2D69EF8F" w14:textId="77777777" w:rsidTr="00466114">
        <w:trPr>
          <w:trHeight w:val="1142"/>
        </w:trPr>
        <w:tc>
          <w:tcPr>
            <w:cnfStyle w:val="001000000000" w:firstRow="0" w:lastRow="0" w:firstColumn="1" w:lastColumn="0" w:oddVBand="0" w:evenVBand="0" w:oddHBand="0" w:evenHBand="0" w:firstRowFirstColumn="0" w:firstRowLastColumn="0" w:lastRowFirstColumn="0" w:lastRowLastColumn="0"/>
            <w:tcW w:w="978" w:type="dxa"/>
            <w:hideMark/>
          </w:tcPr>
          <w:p w14:paraId="2B872B9C"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REQ-88</w:t>
            </w:r>
          </w:p>
        </w:tc>
        <w:tc>
          <w:tcPr>
            <w:tcW w:w="1852" w:type="dxa"/>
            <w:hideMark/>
          </w:tcPr>
          <w:p w14:paraId="7BA0BA30" w14:textId="552F24D4"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4</w:t>
            </w:r>
            <w:r w:rsidR="00466114" w:rsidRPr="00DA5CFB">
              <w:rPr>
                <w:rFonts w:ascii="Segoe UI" w:eastAsia="Times New Roman" w:hAnsi="Segoe UI" w:cs="Segoe UI"/>
                <w:sz w:val="20"/>
                <w:szCs w:val="20"/>
                <w:lang w:eastAsia="zh-CN"/>
              </w:rPr>
              <w:t>. Andmeanalüüs</w:t>
            </w:r>
          </w:p>
        </w:tc>
        <w:tc>
          <w:tcPr>
            <w:tcW w:w="1843" w:type="dxa"/>
            <w:hideMark/>
          </w:tcPr>
          <w:p w14:paraId="7079256E"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Ekstrapoleerimine</w:t>
            </w:r>
          </w:p>
        </w:tc>
        <w:tc>
          <w:tcPr>
            <w:tcW w:w="9356" w:type="dxa"/>
            <w:hideMark/>
          </w:tcPr>
          <w:p w14:paraId="729DDE66"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toetama andmete ekstrapoleerimist. Näiteks, kui põllu ühe või mõne punkti kohta on teada mingi väärtus, siis peab saame neid väärtusi kaardil laiendada kogu põllule nii, et näiteks visuaalis kuvatakse punktide lähedane ala kuni põllu piirini väärtusele iseloomuliku värviga.</w:t>
            </w:r>
          </w:p>
        </w:tc>
      </w:tr>
      <w:tr w:rsidR="00466114" w:rsidRPr="00DA5CFB" w14:paraId="47944937"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54180835"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REQ-89</w:t>
            </w:r>
          </w:p>
        </w:tc>
        <w:tc>
          <w:tcPr>
            <w:tcW w:w="1852" w:type="dxa"/>
            <w:hideMark/>
          </w:tcPr>
          <w:p w14:paraId="38FFA921" w14:textId="2503F204"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4</w:t>
            </w:r>
            <w:r w:rsidR="00466114" w:rsidRPr="00DA5CFB">
              <w:rPr>
                <w:rFonts w:ascii="Segoe UI" w:eastAsia="Times New Roman" w:hAnsi="Segoe UI" w:cs="Segoe UI"/>
                <w:sz w:val="20"/>
                <w:szCs w:val="20"/>
                <w:lang w:eastAsia="zh-CN"/>
              </w:rPr>
              <w:t>. Andmeanalüüs</w:t>
            </w:r>
          </w:p>
        </w:tc>
        <w:tc>
          <w:tcPr>
            <w:tcW w:w="1843" w:type="dxa"/>
            <w:hideMark/>
          </w:tcPr>
          <w:p w14:paraId="2A23DF43"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Analüüsi tulemuste visualiseerimine kaardil</w:t>
            </w:r>
          </w:p>
        </w:tc>
        <w:tc>
          <w:tcPr>
            <w:tcW w:w="9356" w:type="dxa"/>
            <w:hideMark/>
          </w:tcPr>
          <w:p w14:paraId="3D38D01A"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visualiseerida kaardil andmeid aadressi ja geograafiliste koordinaatide abil. Toetatud peab olema ruumikuju kasutamine ja kuvamine.</w:t>
            </w:r>
          </w:p>
        </w:tc>
      </w:tr>
      <w:tr w:rsidR="00466114" w:rsidRPr="00DA5CFB" w14:paraId="151649DE"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1EC99FAB"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REQ-90</w:t>
            </w:r>
          </w:p>
        </w:tc>
        <w:tc>
          <w:tcPr>
            <w:tcW w:w="1852" w:type="dxa"/>
            <w:hideMark/>
          </w:tcPr>
          <w:p w14:paraId="37FF310C" w14:textId="75993A5F"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4</w:t>
            </w:r>
            <w:r w:rsidR="00466114" w:rsidRPr="00DA5CFB">
              <w:rPr>
                <w:rFonts w:ascii="Segoe UI" w:eastAsia="Times New Roman" w:hAnsi="Segoe UI" w:cs="Segoe UI"/>
                <w:sz w:val="20"/>
                <w:szCs w:val="20"/>
                <w:lang w:eastAsia="zh-CN"/>
              </w:rPr>
              <w:t>. Andmeanalüüs</w:t>
            </w:r>
          </w:p>
        </w:tc>
        <w:tc>
          <w:tcPr>
            <w:tcW w:w="1843" w:type="dxa"/>
            <w:hideMark/>
          </w:tcPr>
          <w:p w14:paraId="090B4369"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Erinevate kaardikihtide üheaegne kasutamine</w:t>
            </w:r>
          </w:p>
        </w:tc>
        <w:tc>
          <w:tcPr>
            <w:tcW w:w="9356" w:type="dxa"/>
            <w:hideMark/>
          </w:tcPr>
          <w:p w14:paraId="1025CC2B"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kasutada mitut kaardikihti korraga.</w:t>
            </w:r>
          </w:p>
        </w:tc>
      </w:tr>
      <w:tr w:rsidR="00466114" w:rsidRPr="00DA5CFB" w14:paraId="4E5C85C2"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131C7EA0"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REQ-91</w:t>
            </w:r>
          </w:p>
        </w:tc>
        <w:tc>
          <w:tcPr>
            <w:tcW w:w="1852" w:type="dxa"/>
            <w:hideMark/>
          </w:tcPr>
          <w:p w14:paraId="473283B6" w14:textId="3A40B25D"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4</w:t>
            </w:r>
            <w:r w:rsidR="00466114" w:rsidRPr="00DA5CFB">
              <w:rPr>
                <w:rFonts w:ascii="Segoe UI" w:eastAsia="Times New Roman" w:hAnsi="Segoe UI" w:cs="Segoe UI"/>
                <w:sz w:val="20"/>
                <w:szCs w:val="20"/>
                <w:lang w:eastAsia="zh-CN"/>
              </w:rPr>
              <w:t>. Andmeanalüüs</w:t>
            </w:r>
          </w:p>
        </w:tc>
        <w:tc>
          <w:tcPr>
            <w:tcW w:w="1843" w:type="dxa"/>
            <w:hideMark/>
          </w:tcPr>
          <w:p w14:paraId="5AD2F147"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Erinevate aluskaartide kasutamine</w:t>
            </w:r>
          </w:p>
        </w:tc>
        <w:tc>
          <w:tcPr>
            <w:tcW w:w="9356" w:type="dxa"/>
            <w:hideMark/>
          </w:tcPr>
          <w:p w14:paraId="697F2933"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kasutada erinevaid aluskaarte.</w:t>
            </w:r>
          </w:p>
        </w:tc>
      </w:tr>
      <w:tr w:rsidR="00466114" w:rsidRPr="00DA5CFB" w14:paraId="199FA353"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4E844376"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REQ-92</w:t>
            </w:r>
          </w:p>
        </w:tc>
        <w:tc>
          <w:tcPr>
            <w:tcW w:w="1852" w:type="dxa"/>
            <w:hideMark/>
          </w:tcPr>
          <w:p w14:paraId="431CD37E" w14:textId="3A6D43FF"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4</w:t>
            </w:r>
            <w:r w:rsidR="00466114" w:rsidRPr="00DA5CFB">
              <w:rPr>
                <w:rFonts w:ascii="Segoe UI" w:eastAsia="Times New Roman" w:hAnsi="Segoe UI" w:cs="Segoe UI"/>
                <w:sz w:val="20"/>
                <w:szCs w:val="20"/>
                <w:lang w:eastAsia="zh-CN"/>
              </w:rPr>
              <w:t>. Andmeanalüüs</w:t>
            </w:r>
          </w:p>
        </w:tc>
        <w:tc>
          <w:tcPr>
            <w:tcW w:w="1843" w:type="dxa"/>
            <w:hideMark/>
          </w:tcPr>
          <w:p w14:paraId="12DE66D0"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Kaardikihtide pärimine veebiteenusest</w:t>
            </w:r>
          </w:p>
        </w:tc>
        <w:tc>
          <w:tcPr>
            <w:tcW w:w="9356" w:type="dxa"/>
            <w:hideMark/>
          </w:tcPr>
          <w:p w14:paraId="791AF115"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kasutada kaardikihte WMS, WFS ja WCS teenustest.</w:t>
            </w:r>
          </w:p>
        </w:tc>
      </w:tr>
      <w:tr w:rsidR="00466114" w:rsidRPr="00DA5CFB" w14:paraId="0C9A2F14"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1C4961D3"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REQ-93</w:t>
            </w:r>
          </w:p>
        </w:tc>
        <w:tc>
          <w:tcPr>
            <w:tcW w:w="1852" w:type="dxa"/>
            <w:hideMark/>
          </w:tcPr>
          <w:p w14:paraId="463A97BF" w14:textId="19E1D2C3"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4</w:t>
            </w:r>
            <w:r w:rsidR="00466114" w:rsidRPr="00DA5CFB">
              <w:rPr>
                <w:rFonts w:ascii="Segoe UI" w:eastAsia="Times New Roman" w:hAnsi="Segoe UI" w:cs="Segoe UI"/>
                <w:sz w:val="20"/>
                <w:szCs w:val="20"/>
                <w:lang w:eastAsia="zh-CN"/>
              </w:rPr>
              <w:t>. Andmeanalüüs</w:t>
            </w:r>
          </w:p>
        </w:tc>
        <w:tc>
          <w:tcPr>
            <w:tcW w:w="1843" w:type="dxa"/>
            <w:hideMark/>
          </w:tcPr>
          <w:p w14:paraId="2DBADC36"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Aruannete koostamine</w:t>
            </w:r>
          </w:p>
        </w:tc>
        <w:tc>
          <w:tcPr>
            <w:tcW w:w="9356" w:type="dxa"/>
            <w:hideMark/>
          </w:tcPr>
          <w:p w14:paraId="749ED68F"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andmeid väljastada aruande vormis.</w:t>
            </w:r>
          </w:p>
        </w:tc>
      </w:tr>
      <w:tr w:rsidR="00466114" w:rsidRPr="00DA5CFB" w14:paraId="7FF9D3E3"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120CC0F3"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REQ-94</w:t>
            </w:r>
          </w:p>
        </w:tc>
        <w:tc>
          <w:tcPr>
            <w:tcW w:w="1852" w:type="dxa"/>
            <w:hideMark/>
          </w:tcPr>
          <w:p w14:paraId="0E52E3FA" w14:textId="69CABD92"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4</w:t>
            </w:r>
            <w:r w:rsidR="00466114" w:rsidRPr="00DA5CFB">
              <w:rPr>
                <w:rFonts w:ascii="Segoe UI" w:eastAsia="Times New Roman" w:hAnsi="Segoe UI" w:cs="Segoe UI"/>
                <w:sz w:val="20"/>
                <w:szCs w:val="20"/>
                <w:lang w:eastAsia="zh-CN"/>
              </w:rPr>
              <w:t>. Andmeanalüüs</w:t>
            </w:r>
          </w:p>
        </w:tc>
        <w:tc>
          <w:tcPr>
            <w:tcW w:w="1843" w:type="dxa"/>
            <w:hideMark/>
          </w:tcPr>
          <w:p w14:paraId="3B6F7B56"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Aruannete ligipääsuõiguste määramine</w:t>
            </w:r>
          </w:p>
        </w:tc>
        <w:tc>
          <w:tcPr>
            <w:tcW w:w="9356" w:type="dxa"/>
            <w:hideMark/>
          </w:tcPr>
          <w:p w14:paraId="3EDB5933"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sisaldama kasutajaõiguste süsteemi, kus juurdepääs koostatud aruannetele ja visuaalidele toimub kasutaja ja kasutajagrupi põhiselt.</w:t>
            </w:r>
          </w:p>
        </w:tc>
      </w:tr>
      <w:tr w:rsidR="00466114" w:rsidRPr="00DA5CFB" w14:paraId="42FD24E0"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2E42ADEB"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lastRenderedPageBreak/>
              <w:t>REQ-95</w:t>
            </w:r>
          </w:p>
        </w:tc>
        <w:tc>
          <w:tcPr>
            <w:tcW w:w="1852" w:type="dxa"/>
            <w:hideMark/>
          </w:tcPr>
          <w:p w14:paraId="4F16CCFD" w14:textId="631632C2"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4</w:t>
            </w:r>
            <w:r w:rsidR="00466114" w:rsidRPr="00DA5CFB">
              <w:rPr>
                <w:rFonts w:ascii="Segoe UI" w:eastAsia="Times New Roman" w:hAnsi="Segoe UI" w:cs="Segoe UI"/>
                <w:sz w:val="20"/>
                <w:szCs w:val="20"/>
                <w:lang w:eastAsia="zh-CN"/>
              </w:rPr>
              <w:t>. Andmeanalüüs</w:t>
            </w:r>
          </w:p>
        </w:tc>
        <w:tc>
          <w:tcPr>
            <w:tcW w:w="1843" w:type="dxa"/>
            <w:hideMark/>
          </w:tcPr>
          <w:p w14:paraId="26C0FDEA"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Aruannete trükkimine (pdf)</w:t>
            </w:r>
          </w:p>
        </w:tc>
        <w:tc>
          <w:tcPr>
            <w:tcW w:w="9356" w:type="dxa"/>
            <w:hideMark/>
          </w:tcPr>
          <w:p w14:paraId="54D9CF93"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andmeid väljastada pdf kujul.</w:t>
            </w:r>
          </w:p>
        </w:tc>
      </w:tr>
      <w:tr w:rsidR="00466114" w:rsidRPr="00DA5CFB" w14:paraId="7F310496"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047C837D"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REQ-96</w:t>
            </w:r>
          </w:p>
        </w:tc>
        <w:tc>
          <w:tcPr>
            <w:tcW w:w="1852" w:type="dxa"/>
            <w:hideMark/>
          </w:tcPr>
          <w:p w14:paraId="37CD0B48" w14:textId="380CEA48"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5</w:t>
            </w:r>
            <w:r w:rsidR="00466114" w:rsidRPr="00DA5CFB">
              <w:rPr>
                <w:rFonts w:ascii="Segoe UI" w:eastAsia="Times New Roman" w:hAnsi="Segoe UI" w:cs="Segoe UI"/>
                <w:sz w:val="20"/>
                <w:szCs w:val="20"/>
                <w:lang w:eastAsia="zh-CN"/>
              </w:rPr>
              <w:t>. Andmete jagamine</w:t>
            </w:r>
          </w:p>
        </w:tc>
        <w:tc>
          <w:tcPr>
            <w:tcW w:w="1843" w:type="dxa"/>
            <w:hideMark/>
          </w:tcPr>
          <w:p w14:paraId="5A518B3B"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Andmete jagamine csv kujul</w:t>
            </w:r>
          </w:p>
        </w:tc>
        <w:tc>
          <w:tcPr>
            <w:tcW w:w="9356" w:type="dxa"/>
            <w:hideMark/>
          </w:tcPr>
          <w:p w14:paraId="05573FA3"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andmeid väljastada csv failina.</w:t>
            </w:r>
          </w:p>
        </w:tc>
      </w:tr>
      <w:tr w:rsidR="00466114" w:rsidRPr="00DA5CFB" w14:paraId="33CBE520" w14:textId="77777777" w:rsidTr="00466114">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978" w:type="dxa"/>
            <w:hideMark/>
          </w:tcPr>
          <w:p w14:paraId="1689ED6C"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REQ-97</w:t>
            </w:r>
          </w:p>
        </w:tc>
        <w:tc>
          <w:tcPr>
            <w:tcW w:w="1852" w:type="dxa"/>
            <w:hideMark/>
          </w:tcPr>
          <w:p w14:paraId="446616AF" w14:textId="128B3FB9"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5</w:t>
            </w:r>
            <w:r w:rsidR="00466114" w:rsidRPr="00DA5CFB">
              <w:rPr>
                <w:rFonts w:ascii="Segoe UI" w:eastAsia="Times New Roman" w:hAnsi="Segoe UI" w:cs="Segoe UI"/>
                <w:sz w:val="20"/>
                <w:szCs w:val="20"/>
                <w:lang w:eastAsia="zh-CN"/>
              </w:rPr>
              <w:t>. Andmete jagamine</w:t>
            </w:r>
          </w:p>
        </w:tc>
        <w:tc>
          <w:tcPr>
            <w:tcW w:w="1843" w:type="dxa"/>
            <w:hideMark/>
          </w:tcPr>
          <w:p w14:paraId="428B7569"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Andmete jagamise veebiteenuste genereerimine</w:t>
            </w:r>
          </w:p>
        </w:tc>
        <w:tc>
          <w:tcPr>
            <w:tcW w:w="9356" w:type="dxa"/>
            <w:hideMark/>
          </w:tcPr>
          <w:p w14:paraId="7B241F26"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Süsteemis peab olema võimalus ilma süsteemi arendamata genereerida veebiteenuseid andmete jaamiseks.</w:t>
            </w:r>
          </w:p>
        </w:tc>
      </w:tr>
      <w:tr w:rsidR="00466114" w:rsidRPr="00DA5CFB" w14:paraId="2F10B79B"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3021BAE4"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REQ-98</w:t>
            </w:r>
          </w:p>
        </w:tc>
        <w:tc>
          <w:tcPr>
            <w:tcW w:w="1852" w:type="dxa"/>
            <w:hideMark/>
          </w:tcPr>
          <w:p w14:paraId="190B947F" w14:textId="5617A55C"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5</w:t>
            </w:r>
            <w:r w:rsidR="00466114" w:rsidRPr="00DA5CFB">
              <w:rPr>
                <w:rFonts w:ascii="Segoe UI" w:eastAsia="Times New Roman" w:hAnsi="Segoe UI" w:cs="Segoe UI"/>
                <w:sz w:val="20"/>
                <w:szCs w:val="20"/>
                <w:lang w:eastAsia="zh-CN"/>
              </w:rPr>
              <w:t>. Andmete jagamine</w:t>
            </w:r>
          </w:p>
        </w:tc>
        <w:tc>
          <w:tcPr>
            <w:tcW w:w="1843" w:type="dxa"/>
            <w:hideMark/>
          </w:tcPr>
          <w:p w14:paraId="50C5194E"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Andmete jagamine failidena, faili genereerimine</w:t>
            </w:r>
          </w:p>
        </w:tc>
        <w:tc>
          <w:tcPr>
            <w:tcW w:w="9356" w:type="dxa"/>
            <w:hideMark/>
          </w:tcPr>
          <w:p w14:paraId="3468AF10"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Süsteemis peab olema võimalus ilma süsteemi arendamata genereerida andmetest faile ja need automaatselt paigaldada veebiserverisse.</w:t>
            </w:r>
          </w:p>
        </w:tc>
      </w:tr>
      <w:tr w:rsidR="00466114" w:rsidRPr="00DA5CFB" w14:paraId="641F52CB" w14:textId="77777777" w:rsidTr="00466114">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978" w:type="dxa"/>
            <w:hideMark/>
          </w:tcPr>
          <w:p w14:paraId="2F607107"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REQ-99</w:t>
            </w:r>
          </w:p>
        </w:tc>
        <w:tc>
          <w:tcPr>
            <w:tcW w:w="1852" w:type="dxa"/>
            <w:hideMark/>
          </w:tcPr>
          <w:p w14:paraId="21DCEA78" w14:textId="0FBF5DDF"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5</w:t>
            </w:r>
            <w:r w:rsidR="00466114" w:rsidRPr="00DA5CFB">
              <w:rPr>
                <w:rFonts w:ascii="Segoe UI" w:eastAsia="Times New Roman" w:hAnsi="Segoe UI" w:cs="Segoe UI"/>
                <w:sz w:val="20"/>
                <w:szCs w:val="20"/>
                <w:lang w:eastAsia="zh-CN"/>
              </w:rPr>
              <w:t>. Andmete jagamine</w:t>
            </w:r>
          </w:p>
        </w:tc>
        <w:tc>
          <w:tcPr>
            <w:tcW w:w="1843" w:type="dxa"/>
            <w:hideMark/>
          </w:tcPr>
          <w:p w14:paraId="4961C5D4"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Visualisatsioonide ja aruannete jagamine veebis</w:t>
            </w:r>
          </w:p>
        </w:tc>
        <w:tc>
          <w:tcPr>
            <w:tcW w:w="9356" w:type="dxa"/>
            <w:hideMark/>
          </w:tcPr>
          <w:p w14:paraId="46EF4463"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süsteemi haldaja poolt koostatud andmete visualisatsioone (teenuseid) publitseerida veebis sh konkreetsetele nimelistele kasutajatele ilma avaliku juurdepääsuta.</w:t>
            </w:r>
          </w:p>
        </w:tc>
      </w:tr>
      <w:tr w:rsidR="00466114" w:rsidRPr="00DA5CFB" w14:paraId="529AC44D" w14:textId="77777777" w:rsidTr="00466114">
        <w:trPr>
          <w:trHeight w:val="856"/>
        </w:trPr>
        <w:tc>
          <w:tcPr>
            <w:cnfStyle w:val="001000000000" w:firstRow="0" w:lastRow="0" w:firstColumn="1" w:lastColumn="0" w:oddVBand="0" w:evenVBand="0" w:oddHBand="0" w:evenHBand="0" w:firstRowFirstColumn="0" w:firstRowLastColumn="0" w:lastRowFirstColumn="0" w:lastRowLastColumn="0"/>
            <w:tcW w:w="978" w:type="dxa"/>
            <w:hideMark/>
          </w:tcPr>
          <w:p w14:paraId="20B824DE"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REQ-100</w:t>
            </w:r>
          </w:p>
        </w:tc>
        <w:tc>
          <w:tcPr>
            <w:tcW w:w="1852" w:type="dxa"/>
            <w:hideMark/>
          </w:tcPr>
          <w:p w14:paraId="536B1A6F" w14:textId="5DCCDA98"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5</w:t>
            </w:r>
            <w:r w:rsidR="00466114" w:rsidRPr="00DA5CFB">
              <w:rPr>
                <w:rFonts w:ascii="Segoe UI" w:eastAsia="Times New Roman" w:hAnsi="Segoe UI" w:cs="Segoe UI"/>
                <w:sz w:val="20"/>
                <w:szCs w:val="20"/>
                <w:lang w:eastAsia="zh-CN"/>
              </w:rPr>
              <w:t>. Andmehoidla</w:t>
            </w:r>
          </w:p>
        </w:tc>
        <w:tc>
          <w:tcPr>
            <w:tcW w:w="1843" w:type="dxa"/>
            <w:hideMark/>
          </w:tcPr>
          <w:p w14:paraId="4F3DB31D"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Relatsiooniliste andmete salvestamine ja indekseerimine</w:t>
            </w:r>
          </w:p>
        </w:tc>
        <w:tc>
          <w:tcPr>
            <w:tcW w:w="9356" w:type="dxa"/>
            <w:hideMark/>
          </w:tcPr>
          <w:p w14:paraId="0D0D4EF5"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salvestada andmeid realtsioonilisel kujul.</w:t>
            </w:r>
          </w:p>
        </w:tc>
      </w:tr>
      <w:tr w:rsidR="00466114" w:rsidRPr="00DA5CFB" w14:paraId="70A655F8"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166999C3"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REQ-101</w:t>
            </w:r>
          </w:p>
        </w:tc>
        <w:tc>
          <w:tcPr>
            <w:tcW w:w="1852" w:type="dxa"/>
            <w:hideMark/>
          </w:tcPr>
          <w:p w14:paraId="6C3C94DF" w14:textId="4C89D746"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6</w:t>
            </w:r>
            <w:r w:rsidR="00466114" w:rsidRPr="00DA5CFB">
              <w:rPr>
                <w:rFonts w:ascii="Segoe UI" w:eastAsia="Times New Roman" w:hAnsi="Segoe UI" w:cs="Segoe UI"/>
                <w:sz w:val="20"/>
                <w:szCs w:val="20"/>
                <w:lang w:eastAsia="zh-CN"/>
              </w:rPr>
              <w:t>. Andmehoidla</w:t>
            </w:r>
          </w:p>
        </w:tc>
        <w:tc>
          <w:tcPr>
            <w:tcW w:w="1843" w:type="dxa"/>
            <w:hideMark/>
          </w:tcPr>
          <w:p w14:paraId="7B07D802"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Struktureerimata andmete sh failide salvestamine</w:t>
            </w:r>
          </w:p>
        </w:tc>
        <w:tc>
          <w:tcPr>
            <w:tcW w:w="9356" w:type="dxa"/>
            <w:hideMark/>
          </w:tcPr>
          <w:p w14:paraId="76F6AF0C"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salvestada andmefaile ja neid lugeda analüüsipakettide poolt.</w:t>
            </w:r>
          </w:p>
        </w:tc>
      </w:tr>
      <w:tr w:rsidR="00466114" w:rsidRPr="00DA5CFB" w14:paraId="042E63D1"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383CF99D"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REQ-102</w:t>
            </w:r>
          </w:p>
        </w:tc>
        <w:tc>
          <w:tcPr>
            <w:tcW w:w="1852" w:type="dxa"/>
            <w:hideMark/>
          </w:tcPr>
          <w:p w14:paraId="1640D2E1" w14:textId="2CBBA666"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6</w:t>
            </w:r>
            <w:r w:rsidR="00466114" w:rsidRPr="00DA5CFB">
              <w:rPr>
                <w:rFonts w:ascii="Segoe UI" w:eastAsia="Times New Roman" w:hAnsi="Segoe UI" w:cs="Segoe UI"/>
                <w:sz w:val="20"/>
                <w:szCs w:val="20"/>
                <w:lang w:eastAsia="zh-CN"/>
              </w:rPr>
              <w:t>. Andmehoidla</w:t>
            </w:r>
          </w:p>
        </w:tc>
        <w:tc>
          <w:tcPr>
            <w:tcW w:w="1843" w:type="dxa"/>
            <w:hideMark/>
          </w:tcPr>
          <w:p w14:paraId="63C24E1F"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XML andmete salvestamine ja pärimine</w:t>
            </w:r>
          </w:p>
        </w:tc>
        <w:tc>
          <w:tcPr>
            <w:tcW w:w="9356" w:type="dxa"/>
            <w:hideMark/>
          </w:tcPr>
          <w:p w14:paraId="303BE0DE"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andmeid salvestada xml dokumentidena ning neid salvestatud andmeid kasutada analüüsides.</w:t>
            </w:r>
          </w:p>
        </w:tc>
      </w:tr>
      <w:tr w:rsidR="00466114" w:rsidRPr="00DA5CFB" w14:paraId="43A9B7E6"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02B80120"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REQ-103</w:t>
            </w:r>
          </w:p>
        </w:tc>
        <w:tc>
          <w:tcPr>
            <w:tcW w:w="1852" w:type="dxa"/>
            <w:hideMark/>
          </w:tcPr>
          <w:p w14:paraId="680FE4F1" w14:textId="2068C021"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6</w:t>
            </w:r>
            <w:r w:rsidR="00466114" w:rsidRPr="00DA5CFB">
              <w:rPr>
                <w:rFonts w:ascii="Segoe UI" w:eastAsia="Times New Roman" w:hAnsi="Segoe UI" w:cs="Segoe UI"/>
                <w:sz w:val="20"/>
                <w:szCs w:val="20"/>
                <w:lang w:eastAsia="zh-CN"/>
              </w:rPr>
              <w:t>. Andmehoidla</w:t>
            </w:r>
          </w:p>
        </w:tc>
        <w:tc>
          <w:tcPr>
            <w:tcW w:w="1843" w:type="dxa"/>
            <w:hideMark/>
          </w:tcPr>
          <w:p w14:paraId="4DA27563"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Andmehoidla statistika ja diagnostika</w:t>
            </w:r>
          </w:p>
        </w:tc>
        <w:tc>
          <w:tcPr>
            <w:tcW w:w="9356" w:type="dxa"/>
            <w:hideMark/>
          </w:tcPr>
          <w:p w14:paraId="6C7E4854"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sisaldada andmehoidla haldamise moodulit, mis võimaldab vaadata kogunenud andmete statistikat ning teha töös olemise ajal diagnostikat koormuse ja jõudluse osas.</w:t>
            </w:r>
          </w:p>
        </w:tc>
      </w:tr>
      <w:tr w:rsidR="00466114" w:rsidRPr="00DA5CFB" w14:paraId="15DD23EC" w14:textId="77777777" w:rsidTr="00466114">
        <w:trPr>
          <w:trHeight w:val="1142"/>
        </w:trPr>
        <w:tc>
          <w:tcPr>
            <w:cnfStyle w:val="001000000000" w:firstRow="0" w:lastRow="0" w:firstColumn="1" w:lastColumn="0" w:oddVBand="0" w:evenVBand="0" w:oddHBand="0" w:evenHBand="0" w:firstRowFirstColumn="0" w:firstRowLastColumn="0" w:lastRowFirstColumn="0" w:lastRowLastColumn="0"/>
            <w:tcW w:w="978" w:type="dxa"/>
            <w:hideMark/>
          </w:tcPr>
          <w:p w14:paraId="6100D648"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lastRenderedPageBreak/>
              <w:t>REQ-104</w:t>
            </w:r>
          </w:p>
        </w:tc>
        <w:tc>
          <w:tcPr>
            <w:tcW w:w="1852" w:type="dxa"/>
            <w:hideMark/>
          </w:tcPr>
          <w:p w14:paraId="78297F4A" w14:textId="1A62B11B"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6</w:t>
            </w:r>
            <w:r w:rsidR="00466114" w:rsidRPr="00DA5CFB">
              <w:rPr>
                <w:rFonts w:ascii="Segoe UI" w:eastAsia="Times New Roman" w:hAnsi="Segoe UI" w:cs="Segoe UI"/>
                <w:sz w:val="20"/>
                <w:szCs w:val="20"/>
                <w:lang w:eastAsia="zh-CN"/>
              </w:rPr>
              <w:t>. Andmehoidla</w:t>
            </w:r>
          </w:p>
        </w:tc>
        <w:tc>
          <w:tcPr>
            <w:tcW w:w="1843" w:type="dxa"/>
            <w:hideMark/>
          </w:tcPr>
          <w:p w14:paraId="41787C6A"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Hoidla mahuline skaleerimine maksimaalselt kuni 15 minutilise katkestusega</w:t>
            </w:r>
          </w:p>
        </w:tc>
        <w:tc>
          <w:tcPr>
            <w:tcW w:w="9356" w:type="dxa"/>
            <w:hideMark/>
          </w:tcPr>
          <w:p w14:paraId="4649BCCF"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andmebaasi salvestusruumi laiendamist ilma süsteemi tööd katkestamata pikemaks, kui 15 minutit.</w:t>
            </w:r>
          </w:p>
        </w:tc>
      </w:tr>
      <w:tr w:rsidR="00466114" w:rsidRPr="00DA5CFB" w14:paraId="28E30D8D"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5FB7DC97"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REQ-105</w:t>
            </w:r>
          </w:p>
        </w:tc>
        <w:tc>
          <w:tcPr>
            <w:tcW w:w="1852" w:type="dxa"/>
            <w:hideMark/>
          </w:tcPr>
          <w:p w14:paraId="2B966E1D" w14:textId="74C15082"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7</w:t>
            </w:r>
            <w:r w:rsidR="00466114" w:rsidRPr="00DA5CFB">
              <w:rPr>
                <w:rFonts w:ascii="Segoe UI" w:eastAsia="Times New Roman" w:hAnsi="Segoe UI" w:cs="Segoe UI"/>
                <w:sz w:val="20"/>
                <w:szCs w:val="20"/>
                <w:lang w:eastAsia="zh-CN"/>
              </w:rPr>
              <w:t>. Kasutajate autoriseerimine</w:t>
            </w:r>
          </w:p>
        </w:tc>
        <w:tc>
          <w:tcPr>
            <w:tcW w:w="1843" w:type="dxa"/>
            <w:hideMark/>
          </w:tcPr>
          <w:p w14:paraId="56C58BCE"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Kasutaja registreerimine</w:t>
            </w:r>
          </w:p>
        </w:tc>
        <w:tc>
          <w:tcPr>
            <w:tcW w:w="9356" w:type="dxa"/>
            <w:hideMark/>
          </w:tcPr>
          <w:p w14:paraId="73915126"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Kasutaja peab saame end süsteemi kasutajaks registreerida. Registreerumine aktiveerub peale süsteemi administraatori poolset kinnitust.</w:t>
            </w:r>
          </w:p>
        </w:tc>
      </w:tr>
      <w:tr w:rsidR="00466114" w:rsidRPr="00DA5CFB" w14:paraId="606CBB27"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298B9FAF"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REQ-106</w:t>
            </w:r>
          </w:p>
        </w:tc>
        <w:tc>
          <w:tcPr>
            <w:tcW w:w="1852" w:type="dxa"/>
            <w:hideMark/>
          </w:tcPr>
          <w:p w14:paraId="6C79BEA9" w14:textId="59FE63FC"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8</w:t>
            </w:r>
            <w:r w:rsidR="00466114" w:rsidRPr="00DA5CFB">
              <w:rPr>
                <w:rFonts w:ascii="Segoe UI" w:eastAsia="Times New Roman" w:hAnsi="Segoe UI" w:cs="Segoe UI"/>
                <w:sz w:val="20"/>
                <w:szCs w:val="20"/>
                <w:lang w:eastAsia="zh-CN"/>
              </w:rPr>
              <w:t>. Kasutajate autentimine</w:t>
            </w:r>
          </w:p>
        </w:tc>
        <w:tc>
          <w:tcPr>
            <w:tcW w:w="1843" w:type="dxa"/>
            <w:hideMark/>
          </w:tcPr>
          <w:p w14:paraId="72AF08D5"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Kasutaja autentimine tunnuse ja parooliga</w:t>
            </w:r>
          </w:p>
        </w:tc>
        <w:tc>
          <w:tcPr>
            <w:tcW w:w="9356" w:type="dxa"/>
            <w:hideMark/>
          </w:tcPr>
          <w:p w14:paraId="3FF2CB44"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Kasutaja peab saama süsteemi sisse logida kasutajatunnuse ja parooliga.</w:t>
            </w:r>
          </w:p>
        </w:tc>
      </w:tr>
      <w:tr w:rsidR="00466114" w:rsidRPr="00DA5CFB" w14:paraId="23DA892B"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4654C400"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REQ-107</w:t>
            </w:r>
          </w:p>
        </w:tc>
        <w:tc>
          <w:tcPr>
            <w:tcW w:w="1852" w:type="dxa"/>
            <w:hideMark/>
          </w:tcPr>
          <w:p w14:paraId="3CEFFF01" w14:textId="5787EA24"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8</w:t>
            </w:r>
            <w:r w:rsidR="00466114" w:rsidRPr="00DA5CFB">
              <w:rPr>
                <w:rFonts w:ascii="Segoe UI" w:eastAsia="Times New Roman" w:hAnsi="Segoe UI" w:cs="Segoe UI"/>
                <w:sz w:val="20"/>
                <w:szCs w:val="20"/>
                <w:lang w:eastAsia="zh-CN"/>
              </w:rPr>
              <w:t>. Kasutajate autentimine</w:t>
            </w:r>
          </w:p>
        </w:tc>
        <w:tc>
          <w:tcPr>
            <w:tcW w:w="1843" w:type="dxa"/>
            <w:hideMark/>
          </w:tcPr>
          <w:p w14:paraId="247A3F55"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Kasutajate autentimine ID-kaardiga</w:t>
            </w:r>
          </w:p>
        </w:tc>
        <w:tc>
          <w:tcPr>
            <w:tcW w:w="9356" w:type="dxa"/>
            <w:hideMark/>
          </w:tcPr>
          <w:p w14:paraId="00DC70A8"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Kasutaja peab saama süsteemi sisse logida ID-kaardiga.</w:t>
            </w:r>
          </w:p>
        </w:tc>
      </w:tr>
      <w:tr w:rsidR="00466114" w:rsidRPr="00DA5CFB" w14:paraId="7FC18E09"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11CCE994"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REQ-108</w:t>
            </w:r>
          </w:p>
        </w:tc>
        <w:tc>
          <w:tcPr>
            <w:tcW w:w="1852" w:type="dxa"/>
            <w:hideMark/>
          </w:tcPr>
          <w:p w14:paraId="7D297F28" w14:textId="4E719E0D"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8</w:t>
            </w:r>
            <w:r w:rsidR="00466114" w:rsidRPr="00DA5CFB">
              <w:rPr>
                <w:rFonts w:ascii="Segoe UI" w:eastAsia="Times New Roman" w:hAnsi="Segoe UI" w:cs="Segoe UI"/>
                <w:sz w:val="20"/>
                <w:szCs w:val="20"/>
                <w:lang w:eastAsia="zh-CN"/>
              </w:rPr>
              <w:t>. Kasutajate autentimine</w:t>
            </w:r>
          </w:p>
        </w:tc>
        <w:tc>
          <w:tcPr>
            <w:tcW w:w="1843" w:type="dxa"/>
            <w:hideMark/>
          </w:tcPr>
          <w:p w14:paraId="6CCEA2EC"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Kasutajate autentimine Mobiil-ID-ga</w:t>
            </w:r>
          </w:p>
        </w:tc>
        <w:tc>
          <w:tcPr>
            <w:tcW w:w="9356" w:type="dxa"/>
            <w:hideMark/>
          </w:tcPr>
          <w:p w14:paraId="4E4D1F96"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Kasutaja peab saama süsteemi sisse logida mobiil-ID-ga.</w:t>
            </w:r>
          </w:p>
        </w:tc>
      </w:tr>
      <w:tr w:rsidR="00466114" w:rsidRPr="00DA5CFB" w14:paraId="3B0D7B22"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3F72F996"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REQ-109</w:t>
            </w:r>
          </w:p>
        </w:tc>
        <w:tc>
          <w:tcPr>
            <w:tcW w:w="1852" w:type="dxa"/>
            <w:hideMark/>
          </w:tcPr>
          <w:p w14:paraId="38DDD552" w14:textId="7BD3B96C"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8</w:t>
            </w:r>
            <w:r w:rsidR="00466114" w:rsidRPr="00DA5CFB">
              <w:rPr>
                <w:rFonts w:ascii="Segoe UI" w:eastAsia="Times New Roman" w:hAnsi="Segoe UI" w:cs="Segoe UI"/>
                <w:sz w:val="20"/>
                <w:szCs w:val="20"/>
                <w:lang w:eastAsia="zh-CN"/>
              </w:rPr>
              <w:t>. Kasutajate autentimine</w:t>
            </w:r>
          </w:p>
        </w:tc>
        <w:tc>
          <w:tcPr>
            <w:tcW w:w="1843" w:type="dxa"/>
            <w:hideMark/>
          </w:tcPr>
          <w:p w14:paraId="0508901F"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Kasutajate autentimine SmartID-ga</w:t>
            </w:r>
          </w:p>
        </w:tc>
        <w:tc>
          <w:tcPr>
            <w:tcW w:w="9356" w:type="dxa"/>
            <w:hideMark/>
          </w:tcPr>
          <w:p w14:paraId="348DB2B4"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Kasutaja peab saama süsteemi sisse logida SmartID-ga.</w:t>
            </w:r>
          </w:p>
        </w:tc>
      </w:tr>
      <w:tr w:rsidR="00466114" w:rsidRPr="00DA5CFB" w14:paraId="03462EB0"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0F3995BB"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REQ-110</w:t>
            </w:r>
          </w:p>
        </w:tc>
        <w:tc>
          <w:tcPr>
            <w:tcW w:w="1852" w:type="dxa"/>
            <w:hideMark/>
          </w:tcPr>
          <w:p w14:paraId="2F31DA43" w14:textId="588BB98E"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8</w:t>
            </w:r>
            <w:r w:rsidR="00466114" w:rsidRPr="00DA5CFB">
              <w:rPr>
                <w:rFonts w:ascii="Segoe UI" w:eastAsia="Times New Roman" w:hAnsi="Segoe UI" w:cs="Segoe UI"/>
                <w:sz w:val="20"/>
                <w:szCs w:val="20"/>
                <w:lang w:eastAsia="zh-CN"/>
              </w:rPr>
              <w:t>. Kasutajate autentimine</w:t>
            </w:r>
          </w:p>
        </w:tc>
        <w:tc>
          <w:tcPr>
            <w:tcW w:w="1843" w:type="dxa"/>
            <w:hideMark/>
          </w:tcPr>
          <w:p w14:paraId="5702BA88"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Parooli meeldetuletus</w:t>
            </w:r>
          </w:p>
        </w:tc>
        <w:tc>
          <w:tcPr>
            <w:tcW w:w="9356" w:type="dxa"/>
            <w:hideMark/>
          </w:tcPr>
          <w:p w14:paraId="1EBAE73F"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sisaldama paroolimeeldetuletuse funktsionaalsust.</w:t>
            </w:r>
          </w:p>
        </w:tc>
      </w:tr>
      <w:tr w:rsidR="00466114" w:rsidRPr="00DA5CFB" w14:paraId="5C237107" w14:textId="77777777" w:rsidTr="00466114">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978" w:type="dxa"/>
            <w:hideMark/>
          </w:tcPr>
          <w:p w14:paraId="3679BE66"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REQ-111</w:t>
            </w:r>
          </w:p>
        </w:tc>
        <w:tc>
          <w:tcPr>
            <w:tcW w:w="1852" w:type="dxa"/>
            <w:hideMark/>
          </w:tcPr>
          <w:p w14:paraId="778A2C31" w14:textId="3E0B2A3E"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8</w:t>
            </w:r>
            <w:r w:rsidR="00466114" w:rsidRPr="00DA5CFB">
              <w:rPr>
                <w:rFonts w:ascii="Segoe UI" w:eastAsia="Times New Roman" w:hAnsi="Segoe UI" w:cs="Segoe UI"/>
                <w:sz w:val="20"/>
                <w:szCs w:val="20"/>
                <w:lang w:eastAsia="zh-CN"/>
              </w:rPr>
              <w:t>. Kasutajate autentimine</w:t>
            </w:r>
          </w:p>
        </w:tc>
        <w:tc>
          <w:tcPr>
            <w:tcW w:w="1843" w:type="dxa"/>
            <w:hideMark/>
          </w:tcPr>
          <w:p w14:paraId="24E7653D"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Kaheastmeline kinnitamine</w:t>
            </w:r>
          </w:p>
        </w:tc>
        <w:tc>
          <w:tcPr>
            <w:tcW w:w="9356" w:type="dxa"/>
            <w:hideMark/>
          </w:tcPr>
          <w:p w14:paraId="5C23954C"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sisaldama kahestmelist autentimist nii, et süsteem saadab kasutajale peale selle sisselogimist turvakoodi, mis tuleb sisestada teise aroolina. Kahetasemelist sisselogimist peab saama sisse ja välja lülitada.</w:t>
            </w:r>
          </w:p>
        </w:tc>
      </w:tr>
      <w:tr w:rsidR="00466114" w:rsidRPr="00DA5CFB" w14:paraId="59DDD7C8"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56B41360"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REQ-112</w:t>
            </w:r>
          </w:p>
        </w:tc>
        <w:tc>
          <w:tcPr>
            <w:tcW w:w="1852" w:type="dxa"/>
            <w:hideMark/>
          </w:tcPr>
          <w:p w14:paraId="5558310D" w14:textId="039A8E1C"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7</w:t>
            </w:r>
            <w:r w:rsidR="00466114" w:rsidRPr="00DA5CFB">
              <w:rPr>
                <w:rFonts w:ascii="Segoe UI" w:eastAsia="Times New Roman" w:hAnsi="Segoe UI" w:cs="Segoe UI"/>
                <w:sz w:val="20"/>
                <w:szCs w:val="20"/>
                <w:lang w:eastAsia="zh-CN"/>
              </w:rPr>
              <w:t>. Kasutaja autoriseerimine</w:t>
            </w:r>
          </w:p>
        </w:tc>
        <w:tc>
          <w:tcPr>
            <w:tcW w:w="1843" w:type="dxa"/>
            <w:hideMark/>
          </w:tcPr>
          <w:p w14:paraId="4FE55318"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Kasutajale süsteemi sisenemise loa andmine</w:t>
            </w:r>
          </w:p>
        </w:tc>
        <w:tc>
          <w:tcPr>
            <w:tcW w:w="9356" w:type="dxa"/>
            <w:hideMark/>
          </w:tcPr>
          <w:p w14:paraId="2BB1AA45"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kasutajale süsteemi sisenemist lubada ning keelata.</w:t>
            </w:r>
          </w:p>
        </w:tc>
      </w:tr>
      <w:tr w:rsidR="00466114" w:rsidRPr="00DA5CFB" w14:paraId="4F0C88FD" w14:textId="77777777" w:rsidTr="00466114">
        <w:trPr>
          <w:cnfStyle w:val="000000100000" w:firstRow="0" w:lastRow="0" w:firstColumn="0" w:lastColumn="0" w:oddVBand="0" w:evenVBand="0" w:oddHBand="1" w:evenHBand="0" w:firstRowFirstColumn="0" w:firstRowLastColumn="0" w:lastRowFirstColumn="0" w:lastRowLastColumn="0"/>
          <w:trHeight w:val="1427"/>
        </w:trPr>
        <w:tc>
          <w:tcPr>
            <w:cnfStyle w:val="001000000000" w:firstRow="0" w:lastRow="0" w:firstColumn="1" w:lastColumn="0" w:oddVBand="0" w:evenVBand="0" w:oddHBand="0" w:evenHBand="0" w:firstRowFirstColumn="0" w:firstRowLastColumn="0" w:lastRowFirstColumn="0" w:lastRowLastColumn="0"/>
            <w:tcW w:w="978" w:type="dxa"/>
            <w:hideMark/>
          </w:tcPr>
          <w:p w14:paraId="2EABEEC5"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lastRenderedPageBreak/>
              <w:t>REQ-113</w:t>
            </w:r>
          </w:p>
        </w:tc>
        <w:tc>
          <w:tcPr>
            <w:tcW w:w="1852" w:type="dxa"/>
            <w:hideMark/>
          </w:tcPr>
          <w:p w14:paraId="14F3D09D" w14:textId="5608A35C"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7</w:t>
            </w:r>
            <w:r w:rsidR="00466114" w:rsidRPr="00DA5CFB">
              <w:rPr>
                <w:rFonts w:ascii="Segoe UI" w:eastAsia="Times New Roman" w:hAnsi="Segoe UI" w:cs="Segoe UI"/>
                <w:sz w:val="20"/>
                <w:szCs w:val="20"/>
                <w:lang w:eastAsia="zh-CN"/>
              </w:rPr>
              <w:t>. Kasutaja autoriseerimine</w:t>
            </w:r>
          </w:p>
        </w:tc>
        <w:tc>
          <w:tcPr>
            <w:tcW w:w="1843" w:type="dxa"/>
            <w:hideMark/>
          </w:tcPr>
          <w:p w14:paraId="7CD26A86"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Kasutajale objekti ligipääsu õiguse andmine</w:t>
            </w:r>
          </w:p>
        </w:tc>
        <w:tc>
          <w:tcPr>
            <w:tcW w:w="9356" w:type="dxa"/>
            <w:hideMark/>
          </w:tcPr>
          <w:p w14:paraId="2F4D99A8"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Süsteemis peab olema võimalik anda kasutajale õigus süsteemis oleva objekti kasutamiseks. Objektideks võivad olla andmetabelid, analüüsipaketid, visualisatsioonid, failid ning süsteemi funktsionaalsused. Funktsionaalsuste lubamine ja keelamise all on silmas peetud andmete alla laadimist, andmete üles laadimist, analüüsipakettide alla ja üles laadimist ning visualisatsioonide alla ja üles laadimist.</w:t>
            </w:r>
          </w:p>
        </w:tc>
      </w:tr>
      <w:tr w:rsidR="00466114" w:rsidRPr="00DA5CFB" w14:paraId="29214A1A"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2EF02C46"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REQ-114</w:t>
            </w:r>
          </w:p>
        </w:tc>
        <w:tc>
          <w:tcPr>
            <w:tcW w:w="1852" w:type="dxa"/>
            <w:hideMark/>
          </w:tcPr>
          <w:p w14:paraId="4EDF5584" w14:textId="74511446"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9</w:t>
            </w:r>
            <w:r w:rsidR="00466114" w:rsidRPr="00DA5CFB">
              <w:rPr>
                <w:rFonts w:ascii="Segoe UI" w:eastAsia="Times New Roman" w:hAnsi="Segoe UI" w:cs="Segoe UI"/>
                <w:sz w:val="20"/>
                <w:szCs w:val="20"/>
                <w:lang w:eastAsia="zh-CN"/>
              </w:rPr>
              <w:t>. Süsteemi monitoorimine</w:t>
            </w:r>
          </w:p>
        </w:tc>
        <w:tc>
          <w:tcPr>
            <w:tcW w:w="1843" w:type="dxa"/>
            <w:hideMark/>
          </w:tcPr>
          <w:p w14:paraId="096247C6"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Veebiteenuste monitoorimine</w:t>
            </w:r>
          </w:p>
        </w:tc>
        <w:tc>
          <w:tcPr>
            <w:tcW w:w="9356" w:type="dxa"/>
            <w:hideMark/>
          </w:tcPr>
          <w:p w14:paraId="1A682A09"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sisaldama seada üles liidetatud teenuste monitoorimise. Monitoorimise sisu on teenuse töötamise fakti tuvastamine.</w:t>
            </w:r>
          </w:p>
        </w:tc>
      </w:tr>
      <w:tr w:rsidR="00466114" w:rsidRPr="00DA5CFB" w14:paraId="7FD61969" w14:textId="77777777" w:rsidTr="0046611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7D248F13"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REQ-115</w:t>
            </w:r>
          </w:p>
        </w:tc>
        <w:tc>
          <w:tcPr>
            <w:tcW w:w="1852" w:type="dxa"/>
            <w:hideMark/>
          </w:tcPr>
          <w:p w14:paraId="7E91BE9D" w14:textId="086C2F43"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9</w:t>
            </w:r>
            <w:r w:rsidR="00466114" w:rsidRPr="00DA5CFB">
              <w:rPr>
                <w:rFonts w:ascii="Segoe UI" w:eastAsia="Times New Roman" w:hAnsi="Segoe UI" w:cs="Segoe UI"/>
                <w:sz w:val="20"/>
                <w:szCs w:val="20"/>
                <w:lang w:eastAsia="zh-CN"/>
              </w:rPr>
              <w:t>. Süsteemi monitoorimine</w:t>
            </w:r>
          </w:p>
        </w:tc>
        <w:tc>
          <w:tcPr>
            <w:tcW w:w="1843" w:type="dxa"/>
            <w:hideMark/>
          </w:tcPr>
          <w:p w14:paraId="1FA328B4"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Kasutajaliidese monitoorimine</w:t>
            </w:r>
          </w:p>
        </w:tc>
        <w:tc>
          <w:tcPr>
            <w:tcW w:w="9356" w:type="dxa"/>
            <w:hideMark/>
          </w:tcPr>
          <w:p w14:paraId="515D3564"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sisaldama seada üles süsteemi erinevate osade kasutajaliidese toimimise monitoorimise. Monitoorimise sisu on kasutajaliidese töötamise fakti tuvastamine.</w:t>
            </w:r>
          </w:p>
        </w:tc>
      </w:tr>
      <w:tr w:rsidR="00466114" w:rsidRPr="00DA5CFB" w14:paraId="5453C014" w14:textId="77777777" w:rsidTr="00466114">
        <w:trPr>
          <w:trHeight w:val="571"/>
        </w:trPr>
        <w:tc>
          <w:tcPr>
            <w:cnfStyle w:val="001000000000" w:firstRow="0" w:lastRow="0" w:firstColumn="1" w:lastColumn="0" w:oddVBand="0" w:evenVBand="0" w:oddHBand="0" w:evenHBand="0" w:firstRowFirstColumn="0" w:firstRowLastColumn="0" w:lastRowFirstColumn="0" w:lastRowLastColumn="0"/>
            <w:tcW w:w="978" w:type="dxa"/>
            <w:hideMark/>
          </w:tcPr>
          <w:p w14:paraId="5399DA6A"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REQ-116</w:t>
            </w:r>
          </w:p>
        </w:tc>
        <w:tc>
          <w:tcPr>
            <w:tcW w:w="1852" w:type="dxa"/>
            <w:hideMark/>
          </w:tcPr>
          <w:p w14:paraId="505CE55B" w14:textId="613A3B69"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9</w:t>
            </w:r>
            <w:r w:rsidR="00466114" w:rsidRPr="00DA5CFB">
              <w:rPr>
                <w:rFonts w:ascii="Segoe UI" w:eastAsia="Times New Roman" w:hAnsi="Segoe UI" w:cs="Segoe UI"/>
                <w:sz w:val="20"/>
                <w:szCs w:val="20"/>
                <w:lang w:eastAsia="zh-CN"/>
              </w:rPr>
              <w:t>. Süsteemi monitoorimine</w:t>
            </w:r>
          </w:p>
        </w:tc>
        <w:tc>
          <w:tcPr>
            <w:tcW w:w="1843" w:type="dxa"/>
            <w:hideMark/>
          </w:tcPr>
          <w:p w14:paraId="6B28C2DF"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Kasutaja tegevuste logimine</w:t>
            </w:r>
          </w:p>
        </w:tc>
        <w:tc>
          <w:tcPr>
            <w:tcW w:w="9356" w:type="dxa"/>
            <w:hideMark/>
          </w:tcPr>
          <w:p w14:paraId="15C8D302"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logima kõik kasutaja sisselogimised süsteemi. Samuti peab süsteem logima kõik kasutajaõiguste muutmised.</w:t>
            </w:r>
          </w:p>
        </w:tc>
      </w:tr>
      <w:tr w:rsidR="00466114" w:rsidRPr="00DA5CFB" w14:paraId="4CC5CF9A" w14:textId="77777777" w:rsidTr="00466114">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978" w:type="dxa"/>
            <w:hideMark/>
          </w:tcPr>
          <w:p w14:paraId="2BFC9CA1"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REQ-117</w:t>
            </w:r>
          </w:p>
        </w:tc>
        <w:tc>
          <w:tcPr>
            <w:tcW w:w="1852" w:type="dxa"/>
            <w:hideMark/>
          </w:tcPr>
          <w:p w14:paraId="15118C68" w14:textId="270D3255"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10</w:t>
            </w:r>
            <w:r w:rsidR="00466114" w:rsidRPr="00DA5CFB">
              <w:rPr>
                <w:rFonts w:ascii="Segoe UI" w:eastAsia="Times New Roman" w:hAnsi="Segoe UI" w:cs="Segoe UI"/>
                <w:sz w:val="20"/>
                <w:szCs w:val="20"/>
                <w:lang w:eastAsia="zh-CN"/>
              </w:rPr>
              <w:t>. Süsteemi administreerimine</w:t>
            </w:r>
          </w:p>
        </w:tc>
        <w:tc>
          <w:tcPr>
            <w:tcW w:w="1843" w:type="dxa"/>
            <w:hideMark/>
          </w:tcPr>
          <w:p w14:paraId="19FD0AA9"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Kasutajate haldus</w:t>
            </w:r>
          </w:p>
        </w:tc>
        <w:tc>
          <w:tcPr>
            <w:tcW w:w="9356" w:type="dxa"/>
            <w:hideMark/>
          </w:tcPr>
          <w:p w14:paraId="1B8EB516"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sisaldama kasutajate õiguste haldamise lahendust või süsteemi peab saama liidestada LDAP-iga.</w:t>
            </w:r>
          </w:p>
        </w:tc>
      </w:tr>
      <w:tr w:rsidR="00466114" w:rsidRPr="00DA5CFB" w14:paraId="143BF32B" w14:textId="77777777" w:rsidTr="00466114">
        <w:trPr>
          <w:trHeight w:val="856"/>
        </w:trPr>
        <w:tc>
          <w:tcPr>
            <w:cnfStyle w:val="001000000000" w:firstRow="0" w:lastRow="0" w:firstColumn="1" w:lastColumn="0" w:oddVBand="0" w:evenVBand="0" w:oddHBand="0" w:evenHBand="0" w:firstRowFirstColumn="0" w:firstRowLastColumn="0" w:lastRowFirstColumn="0" w:lastRowLastColumn="0"/>
            <w:tcW w:w="978" w:type="dxa"/>
            <w:hideMark/>
          </w:tcPr>
          <w:p w14:paraId="5BBA3324"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REQ-118</w:t>
            </w:r>
          </w:p>
        </w:tc>
        <w:tc>
          <w:tcPr>
            <w:tcW w:w="1852" w:type="dxa"/>
            <w:hideMark/>
          </w:tcPr>
          <w:p w14:paraId="1148D102" w14:textId="35359F80"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10.</w:t>
            </w:r>
            <w:r w:rsidR="00466114" w:rsidRPr="00DA5CFB">
              <w:rPr>
                <w:rFonts w:ascii="Segoe UI" w:eastAsia="Times New Roman" w:hAnsi="Segoe UI" w:cs="Segoe UI"/>
                <w:sz w:val="20"/>
                <w:szCs w:val="20"/>
                <w:lang w:eastAsia="zh-CN"/>
              </w:rPr>
              <w:t xml:space="preserve"> Süsteemi administreerimine</w:t>
            </w:r>
          </w:p>
        </w:tc>
        <w:tc>
          <w:tcPr>
            <w:tcW w:w="1843" w:type="dxa"/>
            <w:hideMark/>
          </w:tcPr>
          <w:p w14:paraId="2420A935"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Kasutajagruppide haldus</w:t>
            </w:r>
          </w:p>
        </w:tc>
        <w:tc>
          <w:tcPr>
            <w:tcW w:w="9356" w:type="dxa"/>
            <w:hideMark/>
          </w:tcPr>
          <w:p w14:paraId="14080F34"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sisaldama kasutajagruppide haldust või sellise LDAP-igga liidestust, kus on kasutajagruppide haldamine olemas.</w:t>
            </w:r>
          </w:p>
        </w:tc>
      </w:tr>
      <w:tr w:rsidR="00466114" w:rsidRPr="00DA5CFB" w14:paraId="3191FE22" w14:textId="77777777" w:rsidTr="00466114">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978" w:type="dxa"/>
            <w:hideMark/>
          </w:tcPr>
          <w:p w14:paraId="5AEC71B7"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REQ-119</w:t>
            </w:r>
          </w:p>
        </w:tc>
        <w:tc>
          <w:tcPr>
            <w:tcW w:w="1852" w:type="dxa"/>
            <w:hideMark/>
          </w:tcPr>
          <w:p w14:paraId="3BD3630E" w14:textId="2F8EA966"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10</w:t>
            </w:r>
            <w:r w:rsidR="00466114" w:rsidRPr="00DA5CFB">
              <w:rPr>
                <w:rFonts w:ascii="Segoe UI" w:eastAsia="Times New Roman" w:hAnsi="Segoe UI" w:cs="Segoe UI"/>
                <w:sz w:val="20"/>
                <w:szCs w:val="20"/>
                <w:lang w:eastAsia="zh-CN"/>
              </w:rPr>
              <w:t>. Süsteemi administreerimine</w:t>
            </w:r>
          </w:p>
        </w:tc>
        <w:tc>
          <w:tcPr>
            <w:tcW w:w="1843" w:type="dxa"/>
            <w:hideMark/>
          </w:tcPr>
          <w:p w14:paraId="0D355F4D"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Gruppide õiguste haldus (autoriseerimine)</w:t>
            </w:r>
          </w:p>
        </w:tc>
        <w:tc>
          <w:tcPr>
            <w:tcW w:w="9356" w:type="dxa"/>
            <w:hideMark/>
          </w:tcPr>
          <w:p w14:paraId="5395B6C8"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sisaldama kasutajagruppidele õiguste andmist või liidestust LDAP-iga, kus selline haldus on võimalik.</w:t>
            </w:r>
          </w:p>
        </w:tc>
      </w:tr>
      <w:tr w:rsidR="00466114" w:rsidRPr="00DA5CFB" w14:paraId="3D3650C2" w14:textId="77777777" w:rsidTr="00466114">
        <w:trPr>
          <w:trHeight w:val="856"/>
        </w:trPr>
        <w:tc>
          <w:tcPr>
            <w:cnfStyle w:val="001000000000" w:firstRow="0" w:lastRow="0" w:firstColumn="1" w:lastColumn="0" w:oddVBand="0" w:evenVBand="0" w:oddHBand="0" w:evenHBand="0" w:firstRowFirstColumn="0" w:firstRowLastColumn="0" w:lastRowFirstColumn="0" w:lastRowLastColumn="0"/>
            <w:tcW w:w="978" w:type="dxa"/>
            <w:hideMark/>
          </w:tcPr>
          <w:p w14:paraId="48CF3245"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REQ-120</w:t>
            </w:r>
          </w:p>
        </w:tc>
        <w:tc>
          <w:tcPr>
            <w:tcW w:w="1852" w:type="dxa"/>
            <w:hideMark/>
          </w:tcPr>
          <w:p w14:paraId="4FC86BB0" w14:textId="5CC41EB5"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10</w:t>
            </w:r>
            <w:r w:rsidR="00466114" w:rsidRPr="00DA5CFB">
              <w:rPr>
                <w:rFonts w:ascii="Segoe UI" w:eastAsia="Times New Roman" w:hAnsi="Segoe UI" w:cs="Segoe UI"/>
                <w:sz w:val="20"/>
                <w:szCs w:val="20"/>
                <w:lang w:eastAsia="zh-CN"/>
              </w:rPr>
              <w:t>. Süsteemi administreerimine</w:t>
            </w:r>
          </w:p>
        </w:tc>
        <w:tc>
          <w:tcPr>
            <w:tcW w:w="1843" w:type="dxa"/>
            <w:hideMark/>
          </w:tcPr>
          <w:p w14:paraId="3DF5DC8A"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Serverite haldus</w:t>
            </w:r>
          </w:p>
        </w:tc>
        <w:tc>
          <w:tcPr>
            <w:tcW w:w="9356" w:type="dxa"/>
            <w:hideMark/>
          </w:tcPr>
          <w:p w14:paraId="1C1A6F8E"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Lahendus peab võimaldama kasutada mitut serverit ning süsteemi konfiguratsioonis peab olema olemas serverite haldamise kasutajaliides, kust on võimalik reaalajas jälgida serverite ressursikasutust ning tekkinud veasituatsioone.</w:t>
            </w:r>
          </w:p>
        </w:tc>
      </w:tr>
      <w:tr w:rsidR="00466114" w:rsidRPr="00DA5CFB" w14:paraId="62C8C45F" w14:textId="77777777" w:rsidTr="00466114">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978" w:type="dxa"/>
            <w:hideMark/>
          </w:tcPr>
          <w:p w14:paraId="67C508D4"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REQ-121</w:t>
            </w:r>
          </w:p>
        </w:tc>
        <w:tc>
          <w:tcPr>
            <w:tcW w:w="1852" w:type="dxa"/>
            <w:hideMark/>
          </w:tcPr>
          <w:p w14:paraId="0CF08B81" w14:textId="7AE25C91"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10</w:t>
            </w:r>
            <w:r w:rsidR="00466114" w:rsidRPr="00DA5CFB">
              <w:rPr>
                <w:rFonts w:ascii="Segoe UI" w:eastAsia="Times New Roman" w:hAnsi="Segoe UI" w:cs="Segoe UI"/>
                <w:sz w:val="20"/>
                <w:szCs w:val="20"/>
                <w:lang w:eastAsia="zh-CN"/>
              </w:rPr>
              <w:t>. Süsteemi administreerimine</w:t>
            </w:r>
          </w:p>
        </w:tc>
        <w:tc>
          <w:tcPr>
            <w:tcW w:w="1843" w:type="dxa"/>
            <w:hideMark/>
          </w:tcPr>
          <w:p w14:paraId="2BB0C30C"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Koormusjaoturite haldus</w:t>
            </w:r>
          </w:p>
        </w:tc>
        <w:tc>
          <w:tcPr>
            <w:tcW w:w="9356" w:type="dxa"/>
            <w:hideMark/>
          </w:tcPr>
          <w:p w14:paraId="37376274"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kasutada koormusjaotureid.</w:t>
            </w:r>
          </w:p>
        </w:tc>
      </w:tr>
      <w:tr w:rsidR="00466114" w:rsidRPr="00DA5CFB" w14:paraId="20ECE35A" w14:textId="77777777" w:rsidTr="00466114">
        <w:trPr>
          <w:trHeight w:val="856"/>
        </w:trPr>
        <w:tc>
          <w:tcPr>
            <w:cnfStyle w:val="001000000000" w:firstRow="0" w:lastRow="0" w:firstColumn="1" w:lastColumn="0" w:oddVBand="0" w:evenVBand="0" w:oddHBand="0" w:evenHBand="0" w:firstRowFirstColumn="0" w:firstRowLastColumn="0" w:lastRowFirstColumn="0" w:lastRowLastColumn="0"/>
            <w:tcW w:w="978" w:type="dxa"/>
            <w:hideMark/>
          </w:tcPr>
          <w:p w14:paraId="4B224E3F"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lastRenderedPageBreak/>
              <w:t>REQ-122</w:t>
            </w:r>
          </w:p>
        </w:tc>
        <w:tc>
          <w:tcPr>
            <w:tcW w:w="1852" w:type="dxa"/>
            <w:hideMark/>
          </w:tcPr>
          <w:p w14:paraId="7E20A9A4" w14:textId="175A5ADA"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10</w:t>
            </w:r>
            <w:r w:rsidR="00466114" w:rsidRPr="00DA5CFB">
              <w:rPr>
                <w:rFonts w:ascii="Segoe UI" w:eastAsia="Times New Roman" w:hAnsi="Segoe UI" w:cs="Segoe UI"/>
                <w:sz w:val="20"/>
                <w:szCs w:val="20"/>
                <w:lang w:eastAsia="zh-CN"/>
              </w:rPr>
              <w:t>. Süsteemi administreerimine</w:t>
            </w:r>
          </w:p>
        </w:tc>
        <w:tc>
          <w:tcPr>
            <w:tcW w:w="1843" w:type="dxa"/>
            <w:hideMark/>
          </w:tcPr>
          <w:p w14:paraId="439D49FA"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 xml:space="preserve">Süsteemi jõudluse tõstmine </w:t>
            </w:r>
          </w:p>
        </w:tc>
        <w:tc>
          <w:tcPr>
            <w:tcW w:w="9356" w:type="dxa"/>
            <w:hideMark/>
          </w:tcPr>
          <w:p w14:paraId="042BD73D"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võimaldama süsteemi servereid skaleerida nii automaatselt vastavalt koormusel, kui käsitsi. Skaleerimisel ei tohi süsteemi töö katkeda mitte rohkem, kui 15 minutit.</w:t>
            </w:r>
          </w:p>
        </w:tc>
      </w:tr>
      <w:tr w:rsidR="00466114" w:rsidRPr="00DA5CFB" w14:paraId="46410ACE" w14:textId="77777777" w:rsidTr="00466114">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978" w:type="dxa"/>
            <w:hideMark/>
          </w:tcPr>
          <w:p w14:paraId="3ADAC345"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REQ-123</w:t>
            </w:r>
          </w:p>
        </w:tc>
        <w:tc>
          <w:tcPr>
            <w:tcW w:w="1852" w:type="dxa"/>
            <w:hideMark/>
          </w:tcPr>
          <w:p w14:paraId="75820428" w14:textId="72B26F12"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10</w:t>
            </w:r>
            <w:r w:rsidR="00466114" w:rsidRPr="00DA5CFB">
              <w:rPr>
                <w:rFonts w:ascii="Segoe UI" w:eastAsia="Times New Roman" w:hAnsi="Segoe UI" w:cs="Segoe UI"/>
                <w:sz w:val="20"/>
                <w:szCs w:val="20"/>
                <w:lang w:eastAsia="zh-CN"/>
              </w:rPr>
              <w:t>. Süsteemi administreerimine</w:t>
            </w:r>
          </w:p>
        </w:tc>
        <w:tc>
          <w:tcPr>
            <w:tcW w:w="1843" w:type="dxa"/>
            <w:hideMark/>
          </w:tcPr>
          <w:p w14:paraId="7D1A5B7E"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Süsteemi konfiguratsiooni muudatuste logimine</w:t>
            </w:r>
          </w:p>
        </w:tc>
        <w:tc>
          <w:tcPr>
            <w:tcW w:w="9356" w:type="dxa"/>
            <w:hideMark/>
          </w:tcPr>
          <w:p w14:paraId="7734F8FD"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logima konfiguratsioonimuudatused, mis on seotud mälu, kõvaketta mahu ning protsessorite arvu muutmisega.</w:t>
            </w:r>
          </w:p>
        </w:tc>
      </w:tr>
      <w:tr w:rsidR="00466114" w:rsidRPr="00DA5CFB" w14:paraId="1CC221E7" w14:textId="77777777" w:rsidTr="00466114">
        <w:trPr>
          <w:trHeight w:val="856"/>
        </w:trPr>
        <w:tc>
          <w:tcPr>
            <w:cnfStyle w:val="001000000000" w:firstRow="0" w:lastRow="0" w:firstColumn="1" w:lastColumn="0" w:oddVBand="0" w:evenVBand="0" w:oddHBand="0" w:evenHBand="0" w:firstRowFirstColumn="0" w:firstRowLastColumn="0" w:lastRowFirstColumn="0" w:lastRowLastColumn="0"/>
            <w:tcW w:w="978" w:type="dxa"/>
            <w:hideMark/>
          </w:tcPr>
          <w:p w14:paraId="48485548"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REQ-124</w:t>
            </w:r>
          </w:p>
        </w:tc>
        <w:tc>
          <w:tcPr>
            <w:tcW w:w="1852" w:type="dxa"/>
            <w:hideMark/>
          </w:tcPr>
          <w:p w14:paraId="19FC79D5" w14:textId="2BD43688"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10</w:t>
            </w:r>
            <w:r w:rsidR="00466114" w:rsidRPr="00DA5CFB">
              <w:rPr>
                <w:rFonts w:ascii="Segoe UI" w:eastAsia="Times New Roman" w:hAnsi="Segoe UI" w:cs="Segoe UI"/>
                <w:sz w:val="20"/>
                <w:szCs w:val="20"/>
                <w:lang w:eastAsia="zh-CN"/>
              </w:rPr>
              <w:t>. Süsteemi administreerimine</w:t>
            </w:r>
          </w:p>
        </w:tc>
        <w:tc>
          <w:tcPr>
            <w:tcW w:w="1843" w:type="dxa"/>
            <w:hideMark/>
          </w:tcPr>
          <w:p w14:paraId="318E9A62"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Andmete varukopeerimine</w:t>
            </w:r>
          </w:p>
        </w:tc>
        <w:tc>
          <w:tcPr>
            <w:tcW w:w="9356" w:type="dxa"/>
            <w:hideMark/>
          </w:tcPr>
          <w:p w14:paraId="46C55E5E"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Süsteemi andmed peavad olema varukopeeritavad ja neid peab saama varukoopiast taastada.</w:t>
            </w:r>
          </w:p>
        </w:tc>
      </w:tr>
      <w:tr w:rsidR="00466114" w:rsidRPr="00DA5CFB" w14:paraId="26F91683" w14:textId="77777777" w:rsidTr="00466114">
        <w:trPr>
          <w:cnfStyle w:val="000000100000" w:firstRow="0" w:lastRow="0" w:firstColumn="0" w:lastColumn="0" w:oddVBand="0" w:evenVBand="0" w:oddHBand="1"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978" w:type="dxa"/>
            <w:hideMark/>
          </w:tcPr>
          <w:p w14:paraId="5E9B6805"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REQ-125</w:t>
            </w:r>
          </w:p>
        </w:tc>
        <w:tc>
          <w:tcPr>
            <w:tcW w:w="1852" w:type="dxa"/>
            <w:hideMark/>
          </w:tcPr>
          <w:p w14:paraId="0AF25E23" w14:textId="1ABEADFF"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10</w:t>
            </w:r>
            <w:r w:rsidR="00466114" w:rsidRPr="00DA5CFB">
              <w:rPr>
                <w:rFonts w:ascii="Segoe UI" w:eastAsia="Times New Roman" w:hAnsi="Segoe UI" w:cs="Segoe UI"/>
                <w:sz w:val="20"/>
                <w:szCs w:val="20"/>
                <w:lang w:eastAsia="zh-CN"/>
              </w:rPr>
              <w:t>. Süsteemi administreerimine</w:t>
            </w:r>
          </w:p>
        </w:tc>
        <w:tc>
          <w:tcPr>
            <w:tcW w:w="1843" w:type="dxa"/>
            <w:hideMark/>
          </w:tcPr>
          <w:p w14:paraId="45A6D0EB"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Süsteemi konfiguratsiooni varukopeerimine</w:t>
            </w:r>
          </w:p>
        </w:tc>
        <w:tc>
          <w:tcPr>
            <w:tcW w:w="9356" w:type="dxa"/>
            <w:hideMark/>
          </w:tcPr>
          <w:p w14:paraId="2BA9AA5A"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Süsteemi serverite konfiguratsiooni varukopeerimine peab olema võimalik selliselt, et süsteemi peab saama automaatselt varukoopiast püsti panna. Puhta serveri püsti panemine võib olla lahendatud ka muul automaatsel moel, näiteks konfiguratsioonirepositooriumi abil, millesse kõik konfiguratsioonid salvestatakse.</w:t>
            </w:r>
          </w:p>
        </w:tc>
      </w:tr>
      <w:tr w:rsidR="00466114" w:rsidRPr="00DA5CFB" w14:paraId="4E128717" w14:textId="77777777" w:rsidTr="00466114">
        <w:trPr>
          <w:trHeight w:val="856"/>
        </w:trPr>
        <w:tc>
          <w:tcPr>
            <w:cnfStyle w:val="001000000000" w:firstRow="0" w:lastRow="0" w:firstColumn="1" w:lastColumn="0" w:oddVBand="0" w:evenVBand="0" w:oddHBand="0" w:evenHBand="0" w:firstRowFirstColumn="0" w:firstRowLastColumn="0" w:lastRowFirstColumn="0" w:lastRowLastColumn="0"/>
            <w:tcW w:w="978" w:type="dxa"/>
            <w:hideMark/>
          </w:tcPr>
          <w:p w14:paraId="3CE174EF"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REQ-126</w:t>
            </w:r>
          </w:p>
        </w:tc>
        <w:tc>
          <w:tcPr>
            <w:tcW w:w="1852" w:type="dxa"/>
            <w:hideMark/>
          </w:tcPr>
          <w:p w14:paraId="304FCA65" w14:textId="1C170CE1" w:rsidR="00466114" w:rsidRPr="00DA5CFB" w:rsidRDefault="009224F0"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10</w:t>
            </w:r>
            <w:r w:rsidR="00466114" w:rsidRPr="00DA5CFB">
              <w:rPr>
                <w:rFonts w:ascii="Segoe UI" w:eastAsia="Times New Roman" w:hAnsi="Segoe UI" w:cs="Segoe UI"/>
                <w:sz w:val="20"/>
                <w:szCs w:val="20"/>
                <w:lang w:eastAsia="zh-CN"/>
              </w:rPr>
              <w:t>. Süsteemi administreerimine</w:t>
            </w:r>
          </w:p>
        </w:tc>
        <w:tc>
          <w:tcPr>
            <w:tcW w:w="1843" w:type="dxa"/>
            <w:hideMark/>
          </w:tcPr>
          <w:p w14:paraId="2539BE96"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Haldusliides</w:t>
            </w:r>
          </w:p>
        </w:tc>
        <w:tc>
          <w:tcPr>
            <w:tcW w:w="9356" w:type="dxa"/>
            <w:hideMark/>
          </w:tcPr>
          <w:p w14:paraId="3351395E"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Süsteemi konfigureerimiseks peab olemas olema haldusliides.</w:t>
            </w:r>
          </w:p>
        </w:tc>
      </w:tr>
      <w:tr w:rsidR="00466114" w:rsidRPr="00DA5CFB" w14:paraId="6FCC3752" w14:textId="77777777" w:rsidTr="00466114">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978" w:type="dxa"/>
            <w:hideMark/>
          </w:tcPr>
          <w:p w14:paraId="37D5632F"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REQ-127</w:t>
            </w:r>
          </w:p>
        </w:tc>
        <w:tc>
          <w:tcPr>
            <w:tcW w:w="1852" w:type="dxa"/>
            <w:hideMark/>
          </w:tcPr>
          <w:p w14:paraId="104AD626" w14:textId="511CB732" w:rsidR="00466114" w:rsidRPr="00DA5CFB" w:rsidRDefault="009224F0"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Pr>
                <w:rFonts w:ascii="Segoe UI" w:eastAsia="Times New Roman" w:hAnsi="Segoe UI" w:cs="Segoe UI"/>
                <w:sz w:val="20"/>
                <w:szCs w:val="20"/>
                <w:lang w:eastAsia="zh-CN"/>
              </w:rPr>
              <w:t>10</w:t>
            </w:r>
            <w:r w:rsidR="00466114" w:rsidRPr="00DA5CFB">
              <w:rPr>
                <w:rFonts w:ascii="Segoe UI" w:eastAsia="Times New Roman" w:hAnsi="Segoe UI" w:cs="Segoe UI"/>
                <w:sz w:val="20"/>
                <w:szCs w:val="20"/>
                <w:lang w:eastAsia="zh-CN"/>
              </w:rPr>
              <w:t>. Süsteemi administreerimine</w:t>
            </w:r>
          </w:p>
        </w:tc>
        <w:tc>
          <w:tcPr>
            <w:tcW w:w="1843" w:type="dxa"/>
            <w:hideMark/>
          </w:tcPr>
          <w:p w14:paraId="5F5F2005"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Failide verisoonihaldus koos failide lukustamisega</w:t>
            </w:r>
          </w:p>
        </w:tc>
        <w:tc>
          <w:tcPr>
            <w:tcW w:w="9356" w:type="dxa"/>
            <w:hideMark/>
          </w:tcPr>
          <w:p w14:paraId="5F5C378E" w14:textId="77777777" w:rsidR="00466114" w:rsidRPr="00DA5CFB" w:rsidRDefault="00466114"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 peab sisaldama failide automaatset versioneerimist nii, et muudatuste tegemisel jääb eelmine faili versioon alles. Faili peab saamamuudatuste tegemise ajaks lukustada.</w:t>
            </w:r>
          </w:p>
        </w:tc>
      </w:tr>
      <w:tr w:rsidR="00466114" w:rsidRPr="00DA5CFB" w14:paraId="2F35ADB6" w14:textId="77777777" w:rsidTr="00466114">
        <w:trPr>
          <w:trHeight w:val="856"/>
        </w:trPr>
        <w:tc>
          <w:tcPr>
            <w:cnfStyle w:val="001000000000" w:firstRow="0" w:lastRow="0" w:firstColumn="1" w:lastColumn="0" w:oddVBand="0" w:evenVBand="0" w:oddHBand="0" w:evenHBand="0" w:firstRowFirstColumn="0" w:firstRowLastColumn="0" w:lastRowFirstColumn="0" w:lastRowLastColumn="0"/>
            <w:tcW w:w="978" w:type="dxa"/>
            <w:hideMark/>
          </w:tcPr>
          <w:p w14:paraId="087344D8" w14:textId="77777777" w:rsidR="00466114" w:rsidRPr="00DA5CFB" w:rsidRDefault="00466114"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REQ-128</w:t>
            </w:r>
          </w:p>
        </w:tc>
        <w:tc>
          <w:tcPr>
            <w:tcW w:w="1852" w:type="dxa"/>
            <w:hideMark/>
          </w:tcPr>
          <w:p w14:paraId="4924D647" w14:textId="652CDC3F"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1</w:t>
            </w:r>
            <w:r w:rsidR="009224F0">
              <w:rPr>
                <w:rFonts w:ascii="Segoe UI" w:eastAsia="Times New Roman" w:hAnsi="Segoe UI" w:cs="Segoe UI"/>
                <w:sz w:val="20"/>
                <w:szCs w:val="20"/>
                <w:lang w:eastAsia="zh-CN"/>
              </w:rPr>
              <w:t>1</w:t>
            </w:r>
            <w:r w:rsidRPr="00DA5CFB">
              <w:rPr>
                <w:rFonts w:ascii="Segoe UI" w:eastAsia="Times New Roman" w:hAnsi="Segoe UI" w:cs="Segoe UI"/>
                <w:sz w:val="20"/>
                <w:szCs w:val="20"/>
                <w:lang w:eastAsia="zh-CN"/>
              </w:rPr>
              <w:t>. Masinõpe</w:t>
            </w:r>
          </w:p>
        </w:tc>
        <w:tc>
          <w:tcPr>
            <w:tcW w:w="1843" w:type="dxa"/>
            <w:hideMark/>
          </w:tcPr>
          <w:p w14:paraId="3B5BCE0C"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Masinõppe algoritmide kasutamine</w:t>
            </w:r>
          </w:p>
        </w:tc>
        <w:tc>
          <w:tcPr>
            <w:tcW w:w="9356" w:type="dxa"/>
            <w:hideMark/>
          </w:tcPr>
          <w:p w14:paraId="4BFC7588" w14:textId="77777777" w:rsidR="00466114" w:rsidRPr="00DA5CFB" w:rsidRDefault="00466114"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Süsteemis peab sisaldama masinõppe mootorit, kus on võimalik kasutada masinõppe algoritme ning seadistada masinõppe töövooge. Masinõppe mootor võib olla iseseisev moodul, mis ei ole otseselt seotud analüütika mooduliga.</w:t>
            </w:r>
          </w:p>
        </w:tc>
      </w:tr>
    </w:tbl>
    <w:p w14:paraId="3BFDD6C0" w14:textId="40CA5622" w:rsidR="00C430E9" w:rsidRPr="00DA5CFB" w:rsidRDefault="00C430E9" w:rsidP="00C430E9">
      <w:pPr>
        <w:jc w:val="both"/>
        <w:rPr>
          <w:rFonts w:ascii="Segoe UI" w:hAnsi="Segoe UI" w:cs="Segoe UI"/>
          <w:b/>
          <w:bCs/>
          <w:sz w:val="20"/>
          <w:szCs w:val="20"/>
        </w:rPr>
      </w:pPr>
      <w:r w:rsidRPr="00DA5CFB">
        <w:rPr>
          <w:rFonts w:ascii="Segoe UI" w:hAnsi="Segoe UI" w:cs="Segoe UI"/>
          <w:b/>
          <w:bCs/>
          <w:sz w:val="20"/>
          <w:szCs w:val="20"/>
        </w:rPr>
        <w:t xml:space="preserve">Tabel 7. Suurandmete süsteemi </w:t>
      </w:r>
      <w:r w:rsidR="00093F69" w:rsidRPr="00DA5CFB">
        <w:rPr>
          <w:rFonts w:ascii="Segoe UI" w:hAnsi="Segoe UI" w:cs="Segoe UI"/>
          <w:b/>
          <w:bCs/>
          <w:sz w:val="20"/>
          <w:szCs w:val="20"/>
        </w:rPr>
        <w:t>funktsionaalsed ja mittefunktsionaalsed nõuded</w:t>
      </w:r>
    </w:p>
    <w:p w14:paraId="35FF2355" w14:textId="77777777" w:rsidR="00466114" w:rsidRPr="00DA5CFB" w:rsidRDefault="00466114" w:rsidP="00D7522D">
      <w:pPr>
        <w:jc w:val="both"/>
        <w:rPr>
          <w:rFonts w:ascii="Segoe UI" w:hAnsi="Segoe UI" w:cs="Segoe UI"/>
          <w:sz w:val="20"/>
          <w:szCs w:val="20"/>
        </w:rPr>
        <w:sectPr w:rsidR="00466114" w:rsidRPr="00DA5CFB" w:rsidSect="00146F98">
          <w:pgSz w:w="16838" w:h="11906" w:orient="landscape"/>
          <w:pgMar w:top="1417" w:right="1417" w:bottom="1417" w:left="1417" w:header="708" w:footer="708" w:gutter="0"/>
          <w:cols w:space="708"/>
          <w:titlePg/>
          <w:docGrid w:linePitch="360"/>
        </w:sectPr>
      </w:pPr>
    </w:p>
    <w:p w14:paraId="11E8B28B" w14:textId="67AEBFC0" w:rsidR="008C13D9" w:rsidRPr="00DA5CFB" w:rsidRDefault="008C13D9" w:rsidP="00D7522D">
      <w:pPr>
        <w:jc w:val="both"/>
        <w:rPr>
          <w:rFonts w:ascii="Segoe UI" w:hAnsi="Segoe UI" w:cs="Segoe UI"/>
          <w:sz w:val="20"/>
          <w:szCs w:val="20"/>
        </w:rPr>
      </w:pPr>
    </w:p>
    <w:p w14:paraId="6055B801" w14:textId="2C61F043" w:rsidR="0082321F" w:rsidRPr="0082321F" w:rsidRDefault="00BB6A63" w:rsidP="00475368">
      <w:pPr>
        <w:pStyle w:val="Pealkiri1"/>
      </w:pPr>
      <w:bookmarkStart w:id="42" w:name="_Toc17990062"/>
      <w:r w:rsidRPr="00DA5CFB">
        <w:t xml:space="preserve">Suurandmete </w:t>
      </w:r>
      <w:r w:rsidRPr="00850089">
        <w:t>süsteemi</w:t>
      </w:r>
      <w:r w:rsidRPr="00DA5CFB">
        <w:t xml:space="preserve"> andmed</w:t>
      </w:r>
      <w:bookmarkEnd w:id="42"/>
    </w:p>
    <w:p w14:paraId="513564F9" w14:textId="2911C8DD" w:rsidR="00862BCD" w:rsidRPr="00DA5CFB" w:rsidRDefault="00862BCD" w:rsidP="00D7522D">
      <w:pPr>
        <w:jc w:val="both"/>
        <w:rPr>
          <w:rFonts w:ascii="Segoe UI" w:hAnsi="Segoe UI" w:cs="Segoe UI"/>
          <w:sz w:val="20"/>
          <w:szCs w:val="20"/>
        </w:rPr>
      </w:pPr>
      <w:r w:rsidRPr="00DA5CFB">
        <w:rPr>
          <w:rFonts w:ascii="Segoe UI" w:hAnsi="Segoe UI" w:cs="Segoe UI"/>
          <w:sz w:val="20"/>
          <w:szCs w:val="20"/>
        </w:rPr>
        <w:t>Suurandmete süsteem peab sisaldama andmeid, mis vastavad järgmistele kriteeriumitele:</w:t>
      </w:r>
    </w:p>
    <w:p w14:paraId="451AB66B" w14:textId="52BDB8D5" w:rsidR="00862BCD" w:rsidRPr="00DA5CFB" w:rsidRDefault="00862BCD" w:rsidP="00E43381">
      <w:pPr>
        <w:pStyle w:val="Loendilik"/>
        <w:numPr>
          <w:ilvl w:val="0"/>
          <w:numId w:val="19"/>
        </w:numPr>
        <w:jc w:val="both"/>
        <w:rPr>
          <w:rFonts w:ascii="Segoe UI" w:hAnsi="Segoe UI" w:cs="Segoe UI"/>
          <w:sz w:val="20"/>
          <w:szCs w:val="20"/>
        </w:rPr>
      </w:pPr>
      <w:r w:rsidRPr="00DA5CFB">
        <w:rPr>
          <w:rFonts w:ascii="Segoe UI" w:hAnsi="Segoe UI" w:cs="Segoe UI"/>
          <w:sz w:val="20"/>
          <w:szCs w:val="20"/>
        </w:rPr>
        <w:t>Andmed on vajalikud Suurandmete süsteemi teenuste</w:t>
      </w:r>
      <w:r w:rsidR="00AB1384" w:rsidRPr="00DA5CFB">
        <w:rPr>
          <w:rFonts w:ascii="Segoe UI" w:hAnsi="Segoe UI" w:cs="Segoe UI"/>
          <w:sz w:val="20"/>
          <w:szCs w:val="20"/>
        </w:rPr>
        <w:t xml:space="preserve"> loomiseks ja/või</w:t>
      </w:r>
      <w:r w:rsidRPr="00DA5CFB">
        <w:rPr>
          <w:rFonts w:ascii="Segoe UI" w:hAnsi="Segoe UI" w:cs="Segoe UI"/>
          <w:sz w:val="20"/>
          <w:szCs w:val="20"/>
        </w:rPr>
        <w:t xml:space="preserve"> osutamiseks, kuid neid ei ole teistes andmekogudes olemas või nende </w:t>
      </w:r>
      <w:r w:rsidR="00466114" w:rsidRPr="00DA5CFB">
        <w:rPr>
          <w:rFonts w:ascii="Segoe UI" w:hAnsi="Segoe UI" w:cs="Segoe UI"/>
          <w:sz w:val="20"/>
          <w:szCs w:val="20"/>
        </w:rPr>
        <w:t>pärimise teenuseid ei ole või</w:t>
      </w:r>
      <w:r w:rsidRPr="00DA5CFB">
        <w:rPr>
          <w:rFonts w:ascii="Segoe UI" w:hAnsi="Segoe UI" w:cs="Segoe UI"/>
          <w:sz w:val="20"/>
          <w:szCs w:val="20"/>
        </w:rPr>
        <w:t xml:space="preserve"> teenused ei ole piisava käideldavusega.</w:t>
      </w:r>
    </w:p>
    <w:p w14:paraId="1DBAD720" w14:textId="28273C12" w:rsidR="00862BCD" w:rsidRPr="00DA5CFB" w:rsidRDefault="00862BCD" w:rsidP="00E43381">
      <w:pPr>
        <w:pStyle w:val="Loendilik"/>
        <w:numPr>
          <w:ilvl w:val="0"/>
          <w:numId w:val="19"/>
        </w:numPr>
        <w:jc w:val="both"/>
        <w:rPr>
          <w:rFonts w:ascii="Segoe UI" w:hAnsi="Segoe UI" w:cs="Segoe UI"/>
          <w:sz w:val="20"/>
          <w:szCs w:val="20"/>
        </w:rPr>
      </w:pPr>
      <w:r w:rsidRPr="00DA5CFB">
        <w:rPr>
          <w:rFonts w:ascii="Segoe UI" w:hAnsi="Segoe UI" w:cs="Segoe UI"/>
          <w:sz w:val="20"/>
          <w:szCs w:val="20"/>
        </w:rPr>
        <w:t xml:space="preserve">Andmed </w:t>
      </w:r>
      <w:r w:rsidR="00466114" w:rsidRPr="00DA5CFB">
        <w:rPr>
          <w:rFonts w:ascii="Segoe UI" w:hAnsi="Segoe UI" w:cs="Segoe UI"/>
          <w:sz w:val="20"/>
          <w:szCs w:val="20"/>
        </w:rPr>
        <w:t>vastavad Suurandmete süsteemi kvaliteedistandardile</w:t>
      </w:r>
      <w:r w:rsidRPr="00DA5CFB">
        <w:rPr>
          <w:rFonts w:ascii="Segoe UI" w:hAnsi="Segoe UI" w:cs="Segoe UI"/>
          <w:sz w:val="20"/>
          <w:szCs w:val="20"/>
        </w:rPr>
        <w:t>.</w:t>
      </w:r>
    </w:p>
    <w:p w14:paraId="364A2BF6" w14:textId="5221E1CD" w:rsidR="00862BCD" w:rsidRPr="00DA5CFB" w:rsidRDefault="00862BCD" w:rsidP="00E43381">
      <w:pPr>
        <w:pStyle w:val="Loendilik"/>
        <w:numPr>
          <w:ilvl w:val="0"/>
          <w:numId w:val="19"/>
        </w:numPr>
        <w:jc w:val="both"/>
        <w:rPr>
          <w:rFonts w:ascii="Segoe UI" w:hAnsi="Segoe UI" w:cs="Segoe UI"/>
          <w:sz w:val="20"/>
          <w:szCs w:val="20"/>
        </w:rPr>
      </w:pPr>
      <w:r w:rsidRPr="00DA5CFB">
        <w:rPr>
          <w:rFonts w:ascii="Segoe UI" w:hAnsi="Segoe UI" w:cs="Segoe UI"/>
          <w:sz w:val="20"/>
          <w:szCs w:val="20"/>
        </w:rPr>
        <w:t>Andmete kasutamise</w:t>
      </w:r>
      <w:r w:rsidR="00536B3A" w:rsidRPr="00DA5CFB">
        <w:rPr>
          <w:rFonts w:ascii="Segoe UI" w:hAnsi="Segoe UI" w:cs="Segoe UI"/>
          <w:sz w:val="20"/>
          <w:szCs w:val="20"/>
        </w:rPr>
        <w:t>ks Suurandmete süsteemis</w:t>
      </w:r>
      <w:r w:rsidRPr="00DA5CFB">
        <w:rPr>
          <w:rFonts w:ascii="Segoe UI" w:hAnsi="Segoe UI" w:cs="Segoe UI"/>
          <w:sz w:val="20"/>
          <w:szCs w:val="20"/>
        </w:rPr>
        <w:t xml:space="preserve"> ei ole õiguslikke piiranguid</w:t>
      </w:r>
      <w:r w:rsidR="00AB1384" w:rsidRPr="00DA5CFB">
        <w:rPr>
          <w:rFonts w:ascii="Segoe UI" w:hAnsi="Segoe UI" w:cs="Segoe UI"/>
          <w:sz w:val="20"/>
          <w:szCs w:val="20"/>
        </w:rPr>
        <w:t xml:space="preserve"> ning andmete kasutamiseks on loodud õiguslikud alused</w:t>
      </w:r>
      <w:r w:rsidR="0093418E" w:rsidRPr="00DA5CFB">
        <w:rPr>
          <w:rFonts w:ascii="Segoe UI" w:hAnsi="Segoe UI" w:cs="Segoe UI"/>
          <w:sz w:val="20"/>
          <w:szCs w:val="20"/>
        </w:rPr>
        <w:t xml:space="preserve"> ehk Suurandmete süsteemi andmekogu on asutatud</w:t>
      </w:r>
      <w:r w:rsidR="00536B3A" w:rsidRPr="00DA5CFB">
        <w:rPr>
          <w:rFonts w:ascii="Segoe UI" w:hAnsi="Segoe UI" w:cs="Segoe UI"/>
          <w:sz w:val="20"/>
          <w:szCs w:val="20"/>
        </w:rPr>
        <w:t>.</w:t>
      </w:r>
    </w:p>
    <w:p w14:paraId="13267B38" w14:textId="4BD43CD2" w:rsidR="0082321F" w:rsidRPr="00DA5CFB" w:rsidRDefault="00AB1384" w:rsidP="00475368">
      <w:pPr>
        <w:jc w:val="both"/>
        <w:rPr>
          <w:rFonts w:ascii="Segoe UI" w:hAnsi="Segoe UI" w:cs="Segoe UI"/>
          <w:sz w:val="20"/>
          <w:szCs w:val="20"/>
        </w:rPr>
      </w:pPr>
      <w:r w:rsidRPr="00DA5CFB">
        <w:rPr>
          <w:rFonts w:ascii="Segoe UI" w:hAnsi="Segoe UI" w:cs="Segoe UI"/>
          <w:sz w:val="20"/>
          <w:szCs w:val="20"/>
        </w:rPr>
        <w:t>Juhul, kui andmete kasutamiseks on veebiteenused olemas ja vajalike teenuste osutamiseks pole vajadust andmeid Suurandmete süsteemi kas süsteemi stabiilsuse või jõudluse tõttu kopeerida, siis antud andmeid Suurandmete süsteemi andmebaasi ei tooda.</w:t>
      </w:r>
    </w:p>
    <w:p w14:paraId="49E37C5C" w14:textId="057FEF95" w:rsidR="0082321F" w:rsidRPr="0082321F" w:rsidRDefault="00D21AE8" w:rsidP="00475368">
      <w:pPr>
        <w:pStyle w:val="Pealkiri2"/>
      </w:pPr>
      <w:bookmarkStart w:id="43" w:name="_Toc17990063"/>
      <w:r w:rsidRPr="00850089">
        <w:t>Suurandmete</w:t>
      </w:r>
      <w:r w:rsidRPr="00DA5CFB">
        <w:t xml:space="preserve"> </w:t>
      </w:r>
      <w:r w:rsidR="009F4601" w:rsidRPr="00DA5CFB">
        <w:t>süsteemi poolt kasutatavad andmekogud</w:t>
      </w:r>
      <w:bookmarkEnd w:id="43"/>
    </w:p>
    <w:p w14:paraId="6D36409C" w14:textId="675E6287" w:rsidR="00AB1384" w:rsidRPr="00DA5CFB" w:rsidRDefault="00AB1384" w:rsidP="00D7522D">
      <w:pPr>
        <w:jc w:val="both"/>
        <w:rPr>
          <w:rFonts w:ascii="Segoe UI" w:hAnsi="Segoe UI" w:cs="Segoe UI"/>
          <w:sz w:val="20"/>
          <w:szCs w:val="20"/>
        </w:rPr>
      </w:pPr>
      <w:r w:rsidRPr="00DA5CFB">
        <w:rPr>
          <w:rFonts w:ascii="Segoe UI" w:hAnsi="Segoe UI" w:cs="Segoe UI"/>
          <w:sz w:val="20"/>
          <w:szCs w:val="20"/>
        </w:rPr>
        <w:t>Käesoleva analüüsi koostamise hetkel on teada, et Suurandmete süsteemis hakkavad olema järgmised andmestikud:</w:t>
      </w:r>
    </w:p>
    <w:tbl>
      <w:tblPr>
        <w:tblStyle w:val="Loetelutabel3rhk1"/>
        <w:tblW w:w="9072" w:type="dxa"/>
        <w:tblLook w:val="04A0" w:firstRow="1" w:lastRow="0" w:firstColumn="1" w:lastColumn="0" w:noHBand="0" w:noVBand="1"/>
      </w:tblPr>
      <w:tblGrid>
        <w:gridCol w:w="1620"/>
        <w:gridCol w:w="2775"/>
        <w:gridCol w:w="4677"/>
      </w:tblGrid>
      <w:tr w:rsidR="00E55282" w:rsidRPr="00DA5CFB" w14:paraId="401F40E3" w14:textId="77777777" w:rsidTr="00E5528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1620" w:type="dxa"/>
            <w:hideMark/>
          </w:tcPr>
          <w:p w14:paraId="0F7D4189" w14:textId="77777777" w:rsidR="00E55282" w:rsidRPr="00DA5CFB" w:rsidRDefault="00E55282" w:rsidP="00D7522D">
            <w:pPr>
              <w:jc w:val="both"/>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Andmestiku kood</w:t>
            </w:r>
          </w:p>
        </w:tc>
        <w:tc>
          <w:tcPr>
            <w:tcW w:w="2775" w:type="dxa"/>
            <w:hideMark/>
          </w:tcPr>
          <w:p w14:paraId="5347DCAA" w14:textId="77777777" w:rsidR="00E55282" w:rsidRPr="00DA5CFB" w:rsidRDefault="00E55282" w:rsidP="00D7522D">
            <w:pPr>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Andmestik</w:t>
            </w:r>
          </w:p>
        </w:tc>
        <w:tc>
          <w:tcPr>
            <w:tcW w:w="4677" w:type="dxa"/>
            <w:hideMark/>
          </w:tcPr>
          <w:p w14:paraId="06E952EF" w14:textId="77777777" w:rsidR="00E55282" w:rsidRPr="00DA5CFB" w:rsidRDefault="00E55282" w:rsidP="00D7522D">
            <w:pPr>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Kommentaar</w:t>
            </w:r>
          </w:p>
        </w:tc>
      </w:tr>
      <w:tr w:rsidR="00E55282" w:rsidRPr="00DA5CFB" w14:paraId="180D9F83" w14:textId="77777777" w:rsidTr="00E55282">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620" w:type="dxa"/>
            <w:hideMark/>
          </w:tcPr>
          <w:p w14:paraId="0A0928CC" w14:textId="77777777" w:rsidR="00E55282" w:rsidRPr="00DA5CFB" w:rsidRDefault="00E55282"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AMA</w:t>
            </w:r>
          </w:p>
        </w:tc>
        <w:tc>
          <w:tcPr>
            <w:tcW w:w="2775" w:type="dxa"/>
            <w:hideMark/>
          </w:tcPr>
          <w:p w14:paraId="1C6ED5E8" w14:textId="77777777" w:rsidR="00E55282" w:rsidRPr="00DA5CFB" w:rsidRDefault="00E55282"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Agrometeoroloogia andmed</w:t>
            </w:r>
          </w:p>
        </w:tc>
        <w:tc>
          <w:tcPr>
            <w:tcW w:w="4677" w:type="dxa"/>
            <w:hideMark/>
          </w:tcPr>
          <w:p w14:paraId="6310D6CF" w14:textId="77777777" w:rsidR="00E55282" w:rsidRPr="00DA5CFB" w:rsidRDefault="00E55282"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Ametlik andmekogu puudub. Projekti käigus koostati mõõdikute kirjeldus, kust selgub täpsem andmekoosseis.</w:t>
            </w:r>
          </w:p>
        </w:tc>
      </w:tr>
      <w:tr w:rsidR="00E55282" w:rsidRPr="00DA5CFB" w14:paraId="2E9C4D0A" w14:textId="77777777" w:rsidTr="00E55282">
        <w:trPr>
          <w:trHeight w:val="856"/>
        </w:trPr>
        <w:tc>
          <w:tcPr>
            <w:cnfStyle w:val="001000000000" w:firstRow="0" w:lastRow="0" w:firstColumn="1" w:lastColumn="0" w:oddVBand="0" w:evenVBand="0" w:oddHBand="0" w:evenHBand="0" w:firstRowFirstColumn="0" w:firstRowLastColumn="0" w:lastRowFirstColumn="0" w:lastRowLastColumn="0"/>
            <w:tcW w:w="1620" w:type="dxa"/>
            <w:hideMark/>
          </w:tcPr>
          <w:p w14:paraId="5DAD3609" w14:textId="77777777" w:rsidR="00E55282" w:rsidRPr="00DA5CFB" w:rsidRDefault="00E55282"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TMA</w:t>
            </w:r>
          </w:p>
        </w:tc>
        <w:tc>
          <w:tcPr>
            <w:tcW w:w="2775" w:type="dxa"/>
            <w:hideMark/>
          </w:tcPr>
          <w:p w14:paraId="58FEE21E" w14:textId="77777777" w:rsidR="00E55282" w:rsidRPr="00DA5CFB" w:rsidRDefault="00E55282"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Taimekahjustajate monitooringu andmed</w:t>
            </w:r>
          </w:p>
        </w:tc>
        <w:tc>
          <w:tcPr>
            <w:tcW w:w="4677" w:type="dxa"/>
            <w:hideMark/>
          </w:tcPr>
          <w:p w14:paraId="4535737D" w14:textId="77777777" w:rsidR="00E55282" w:rsidRPr="00DA5CFB" w:rsidRDefault="00E55282"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Hetkel ei ole ametlikult andmekogu nende andmete hoidmiseks loodud. Projekti käigus koostati mõõdikute kirjeldus, kust selgub täpsem andmekoosseis.</w:t>
            </w:r>
          </w:p>
        </w:tc>
      </w:tr>
      <w:tr w:rsidR="00E55282" w:rsidRPr="00DA5CFB" w14:paraId="7D8E970A" w14:textId="77777777" w:rsidTr="00E55282">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620" w:type="dxa"/>
            <w:hideMark/>
          </w:tcPr>
          <w:p w14:paraId="3D444F2D" w14:textId="77777777" w:rsidR="00E55282" w:rsidRPr="00DA5CFB" w:rsidRDefault="00E55282"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EMÜ</w:t>
            </w:r>
          </w:p>
        </w:tc>
        <w:tc>
          <w:tcPr>
            <w:tcW w:w="2775" w:type="dxa"/>
            <w:hideMark/>
          </w:tcPr>
          <w:p w14:paraId="009E4353" w14:textId="77777777" w:rsidR="00E55282" w:rsidRPr="00DA5CFB" w:rsidRDefault="00E55282"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EMÜ erinevate andmekogude andmed, millel täna puudub haldustarkvara.</w:t>
            </w:r>
          </w:p>
        </w:tc>
        <w:tc>
          <w:tcPr>
            <w:tcW w:w="4677" w:type="dxa"/>
            <w:hideMark/>
          </w:tcPr>
          <w:p w14:paraId="52896FB0" w14:textId="68F3C3BF" w:rsidR="00E55282" w:rsidRPr="00DA5CFB" w:rsidRDefault="00E55282"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Ametlikku andmekogu pole loodud. Projekti käigus koostati mõõdikute kirjeldus, kust selgub täpsem andmekoosseis.</w:t>
            </w:r>
          </w:p>
        </w:tc>
      </w:tr>
      <w:tr w:rsidR="00E55282" w:rsidRPr="00DA5CFB" w14:paraId="25687EBE" w14:textId="77777777" w:rsidTr="00E55282">
        <w:trPr>
          <w:trHeight w:val="571"/>
        </w:trPr>
        <w:tc>
          <w:tcPr>
            <w:cnfStyle w:val="001000000000" w:firstRow="0" w:lastRow="0" w:firstColumn="1" w:lastColumn="0" w:oddVBand="0" w:evenVBand="0" w:oddHBand="0" w:evenHBand="0" w:firstRowFirstColumn="0" w:firstRowLastColumn="0" w:lastRowFirstColumn="0" w:lastRowLastColumn="0"/>
            <w:tcW w:w="1620" w:type="dxa"/>
            <w:hideMark/>
          </w:tcPr>
          <w:p w14:paraId="624559B6" w14:textId="77777777" w:rsidR="00E55282" w:rsidRPr="00DA5CFB" w:rsidRDefault="00E55282"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PANDA</w:t>
            </w:r>
          </w:p>
        </w:tc>
        <w:tc>
          <w:tcPr>
            <w:tcW w:w="2775" w:type="dxa"/>
            <w:hideMark/>
          </w:tcPr>
          <w:p w14:paraId="198F775B" w14:textId="77777777" w:rsidR="00E55282" w:rsidRPr="00DA5CFB" w:rsidRDefault="00E55282"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Eesti põllumuldade agrokeemiliste näitajate digitaalne andmekogu</w:t>
            </w:r>
          </w:p>
        </w:tc>
        <w:tc>
          <w:tcPr>
            <w:tcW w:w="4677" w:type="dxa"/>
            <w:hideMark/>
          </w:tcPr>
          <w:p w14:paraId="2FE2A88A" w14:textId="7FFB9DFB" w:rsidR="00E55282" w:rsidRPr="00DA5CFB" w:rsidRDefault="00E55282"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Hetkel puudub ametlik andmekogu. Projekti käigus koostati mõõdikute kirjeldus, kust selgub täpsem andmekoosseis</w:t>
            </w:r>
            <w:r w:rsidR="00AC0BDE" w:rsidRPr="00DA5CFB">
              <w:rPr>
                <w:rFonts w:ascii="Segoe UI" w:eastAsia="Times New Roman" w:hAnsi="Segoe UI" w:cs="Segoe UI"/>
                <w:sz w:val="20"/>
                <w:szCs w:val="20"/>
                <w:lang w:eastAsia="zh-CN"/>
              </w:rPr>
              <w:t xml:space="preserve"> mullaanalüüside osas. PANDA andmete osas võib kujuneda variandiks ka PMK LIS-iga liidestumine. Hetkel ei ole veel LIS ehk PMK laboriinfosüsteem valmis arendatud</w:t>
            </w:r>
            <w:r w:rsidR="00A25DF8">
              <w:rPr>
                <w:rFonts w:ascii="Segoe UI" w:eastAsia="Times New Roman" w:hAnsi="Segoe UI" w:cs="Segoe UI"/>
                <w:sz w:val="20"/>
                <w:szCs w:val="20"/>
                <w:lang w:eastAsia="zh-CN"/>
              </w:rPr>
              <w:t xml:space="preserve"> (see on arenduses)</w:t>
            </w:r>
            <w:r w:rsidR="00AC0BDE" w:rsidRPr="00DA5CFB">
              <w:rPr>
                <w:rFonts w:ascii="Segoe UI" w:eastAsia="Times New Roman" w:hAnsi="Segoe UI" w:cs="Segoe UI"/>
                <w:sz w:val="20"/>
                <w:szCs w:val="20"/>
                <w:lang w:eastAsia="zh-CN"/>
              </w:rPr>
              <w:t>.</w:t>
            </w:r>
          </w:p>
        </w:tc>
      </w:tr>
      <w:tr w:rsidR="00E55282" w:rsidRPr="00DA5CFB" w14:paraId="1BBD891E" w14:textId="77777777" w:rsidTr="00E5528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620" w:type="dxa"/>
            <w:hideMark/>
          </w:tcPr>
          <w:p w14:paraId="34D2F2E0" w14:textId="77777777" w:rsidR="00E55282" w:rsidRPr="00DA5CFB" w:rsidRDefault="00E55282"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TA</w:t>
            </w:r>
          </w:p>
        </w:tc>
        <w:tc>
          <w:tcPr>
            <w:tcW w:w="2775" w:type="dxa"/>
            <w:hideMark/>
          </w:tcPr>
          <w:p w14:paraId="1BBC4987" w14:textId="77777777" w:rsidR="00E55282" w:rsidRPr="00DA5CFB" w:rsidRDefault="00E55282"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Teeilmajaamade andmed</w:t>
            </w:r>
          </w:p>
        </w:tc>
        <w:tc>
          <w:tcPr>
            <w:tcW w:w="4677" w:type="dxa"/>
            <w:hideMark/>
          </w:tcPr>
          <w:p w14:paraId="215D84D4" w14:textId="77777777" w:rsidR="00E55282" w:rsidRPr="00DA5CFB" w:rsidRDefault="00E55282"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Hetkel puudub ametlik andmekogu.</w:t>
            </w:r>
          </w:p>
        </w:tc>
      </w:tr>
      <w:tr w:rsidR="00E55282" w:rsidRPr="00DA5CFB" w14:paraId="7F61F2AB" w14:textId="77777777" w:rsidTr="00E55282">
        <w:trPr>
          <w:trHeight w:val="856"/>
        </w:trPr>
        <w:tc>
          <w:tcPr>
            <w:cnfStyle w:val="001000000000" w:firstRow="0" w:lastRow="0" w:firstColumn="1" w:lastColumn="0" w:oddVBand="0" w:evenVBand="0" w:oddHBand="0" w:evenHBand="0" w:firstRowFirstColumn="0" w:firstRowLastColumn="0" w:lastRowFirstColumn="0" w:lastRowLastColumn="0"/>
            <w:tcW w:w="1620" w:type="dxa"/>
            <w:hideMark/>
          </w:tcPr>
          <w:p w14:paraId="5141FE0B" w14:textId="2DF04343" w:rsidR="00E55282" w:rsidRPr="00DA5CFB" w:rsidRDefault="00E55282"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Metaandmed</w:t>
            </w:r>
            <w:r w:rsidR="00E0576A" w:rsidRPr="00DA5CFB">
              <w:rPr>
                <w:rFonts w:ascii="Segoe UI" w:eastAsia="Times New Roman" w:hAnsi="Segoe UI" w:cs="Segoe UI"/>
                <w:b w:val="0"/>
                <w:bCs w:val="0"/>
                <w:sz w:val="20"/>
                <w:szCs w:val="20"/>
                <w:lang w:eastAsia="zh-CN"/>
              </w:rPr>
              <w:t xml:space="preserve"> sh klassifikaatorid</w:t>
            </w:r>
          </w:p>
        </w:tc>
        <w:tc>
          <w:tcPr>
            <w:tcW w:w="2775" w:type="dxa"/>
            <w:hideMark/>
          </w:tcPr>
          <w:p w14:paraId="6BBBC409" w14:textId="77777777" w:rsidR="00E55282" w:rsidRPr="00DA5CFB" w:rsidRDefault="00E55282"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Kasutatavate andmete kirjeldused.</w:t>
            </w:r>
          </w:p>
        </w:tc>
        <w:tc>
          <w:tcPr>
            <w:tcW w:w="4677" w:type="dxa"/>
            <w:hideMark/>
          </w:tcPr>
          <w:p w14:paraId="1D5C7785" w14:textId="77777777" w:rsidR="00E55282" w:rsidRPr="00DA5CFB" w:rsidRDefault="00E55282"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Metaandmete struktuur on kirjeldatud eraldi peatükis. Metaandmed jagunevad mõõdikute ja dimensioonide kirjeldusteks ning andmemudeliteks.</w:t>
            </w:r>
          </w:p>
        </w:tc>
      </w:tr>
    </w:tbl>
    <w:p w14:paraId="2D5724F4" w14:textId="47ED9602" w:rsidR="00093F69" w:rsidRPr="00DA5CFB" w:rsidRDefault="00093F69" w:rsidP="00093F69">
      <w:pPr>
        <w:jc w:val="both"/>
        <w:rPr>
          <w:rFonts w:ascii="Segoe UI" w:hAnsi="Segoe UI" w:cs="Segoe UI"/>
          <w:b/>
          <w:bCs/>
          <w:sz w:val="20"/>
          <w:szCs w:val="20"/>
        </w:rPr>
      </w:pPr>
      <w:r w:rsidRPr="00DA5CFB">
        <w:rPr>
          <w:rFonts w:ascii="Segoe UI" w:hAnsi="Segoe UI" w:cs="Segoe UI"/>
          <w:b/>
          <w:bCs/>
          <w:sz w:val="20"/>
          <w:szCs w:val="20"/>
        </w:rPr>
        <w:t xml:space="preserve">Tabel </w:t>
      </w:r>
      <w:r w:rsidR="00FC3624" w:rsidRPr="00DA5CFB">
        <w:rPr>
          <w:rFonts w:ascii="Segoe UI" w:hAnsi="Segoe UI" w:cs="Segoe UI"/>
          <w:b/>
          <w:bCs/>
          <w:sz w:val="20"/>
          <w:szCs w:val="20"/>
        </w:rPr>
        <w:t>8</w:t>
      </w:r>
      <w:r w:rsidRPr="00DA5CFB">
        <w:rPr>
          <w:rFonts w:ascii="Segoe UI" w:hAnsi="Segoe UI" w:cs="Segoe UI"/>
          <w:b/>
          <w:bCs/>
          <w:sz w:val="20"/>
          <w:szCs w:val="20"/>
        </w:rPr>
        <w:t xml:space="preserve">. </w:t>
      </w:r>
      <w:r w:rsidR="00DB133F" w:rsidRPr="00DA5CFB">
        <w:rPr>
          <w:rFonts w:ascii="Segoe UI" w:hAnsi="Segoe UI" w:cs="Segoe UI"/>
          <w:b/>
          <w:bCs/>
          <w:sz w:val="20"/>
          <w:szCs w:val="20"/>
        </w:rPr>
        <w:t>Suurandmete süsteemi kuuluvad andmekogud</w:t>
      </w:r>
    </w:p>
    <w:p w14:paraId="07DF809B" w14:textId="419D7382" w:rsidR="00E55282" w:rsidRPr="00DA5CFB" w:rsidRDefault="00E55282" w:rsidP="00D7522D">
      <w:pPr>
        <w:jc w:val="both"/>
        <w:rPr>
          <w:rFonts w:ascii="Segoe UI" w:hAnsi="Segoe UI" w:cs="Segoe UI"/>
          <w:sz w:val="20"/>
          <w:szCs w:val="20"/>
        </w:rPr>
      </w:pPr>
      <w:r w:rsidRPr="00DA5CFB">
        <w:rPr>
          <w:rFonts w:ascii="Segoe UI" w:hAnsi="Segoe UI" w:cs="Segoe UI"/>
          <w:sz w:val="20"/>
          <w:szCs w:val="20"/>
        </w:rPr>
        <w:t>Suurandmete süsteemi poolt kasutatavad ja vahendatavad, kuid Suurandmete süsteemi andmebaasi mittesalvestatavad andmed on:</w:t>
      </w:r>
    </w:p>
    <w:tbl>
      <w:tblPr>
        <w:tblStyle w:val="Loetelutabel3rhk1"/>
        <w:tblW w:w="9067" w:type="dxa"/>
        <w:tblLayout w:type="fixed"/>
        <w:tblLook w:val="04A0" w:firstRow="1" w:lastRow="0" w:firstColumn="1" w:lastColumn="0" w:noHBand="0" w:noVBand="1"/>
      </w:tblPr>
      <w:tblGrid>
        <w:gridCol w:w="1980"/>
        <w:gridCol w:w="2977"/>
        <w:gridCol w:w="4110"/>
      </w:tblGrid>
      <w:tr w:rsidR="006C3A1B" w:rsidRPr="00DA5CFB" w14:paraId="27E38A07" w14:textId="77777777" w:rsidTr="002160F0">
        <w:trPr>
          <w:cnfStyle w:val="100000000000" w:firstRow="1" w:lastRow="0" w:firstColumn="0" w:lastColumn="0" w:oddVBand="0" w:evenVBand="0" w:oddHBand="0" w:evenHBand="0" w:firstRowFirstColumn="0" w:firstRowLastColumn="0" w:lastRowFirstColumn="0" w:lastRowLastColumn="0"/>
          <w:trHeight w:val="286"/>
          <w:tblHeader/>
        </w:trPr>
        <w:tc>
          <w:tcPr>
            <w:cnfStyle w:val="001000000100" w:firstRow="0" w:lastRow="0" w:firstColumn="1" w:lastColumn="0" w:oddVBand="0" w:evenVBand="0" w:oddHBand="0" w:evenHBand="0" w:firstRowFirstColumn="1" w:firstRowLastColumn="0" w:lastRowFirstColumn="0" w:lastRowLastColumn="0"/>
            <w:tcW w:w="1980" w:type="dxa"/>
            <w:hideMark/>
          </w:tcPr>
          <w:p w14:paraId="54BB87A3" w14:textId="77777777" w:rsidR="006C3A1B" w:rsidRPr="00DA5CFB" w:rsidRDefault="006C3A1B" w:rsidP="00D7522D">
            <w:pPr>
              <w:jc w:val="both"/>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lastRenderedPageBreak/>
              <w:t>Andmestiku kood</w:t>
            </w:r>
          </w:p>
        </w:tc>
        <w:tc>
          <w:tcPr>
            <w:tcW w:w="2977" w:type="dxa"/>
            <w:hideMark/>
          </w:tcPr>
          <w:p w14:paraId="394F58CC" w14:textId="77777777" w:rsidR="006C3A1B" w:rsidRPr="00DA5CFB" w:rsidRDefault="006C3A1B" w:rsidP="00D7522D">
            <w:pPr>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Andmestik</w:t>
            </w:r>
          </w:p>
        </w:tc>
        <w:tc>
          <w:tcPr>
            <w:tcW w:w="4110" w:type="dxa"/>
            <w:hideMark/>
          </w:tcPr>
          <w:p w14:paraId="340E691F" w14:textId="77777777" w:rsidR="006C3A1B" w:rsidRPr="00DA5CFB" w:rsidRDefault="006C3A1B" w:rsidP="00D7522D">
            <w:pPr>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Kommentaar</w:t>
            </w:r>
          </w:p>
        </w:tc>
      </w:tr>
      <w:tr w:rsidR="006C3A1B" w:rsidRPr="00DA5CFB" w14:paraId="45CEF984" w14:textId="77777777" w:rsidTr="00E55282">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980" w:type="dxa"/>
            <w:hideMark/>
          </w:tcPr>
          <w:p w14:paraId="5F32F81F" w14:textId="77777777" w:rsidR="006C3A1B" w:rsidRPr="00DA5CFB" w:rsidRDefault="006C3A1B"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CCS</w:t>
            </w:r>
          </w:p>
        </w:tc>
        <w:tc>
          <w:tcPr>
            <w:tcW w:w="2977" w:type="dxa"/>
            <w:hideMark/>
          </w:tcPr>
          <w:p w14:paraId="4165A556" w14:textId="77777777" w:rsidR="006C3A1B" w:rsidRPr="00DA5CFB" w:rsidRDefault="006C3A1B"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Nõuetele vastavuse süsteem</w:t>
            </w:r>
          </w:p>
        </w:tc>
        <w:tc>
          <w:tcPr>
            <w:tcW w:w="4110" w:type="dxa"/>
            <w:hideMark/>
          </w:tcPr>
          <w:p w14:paraId="7384B98B" w14:textId="77777777" w:rsidR="006C3A1B" w:rsidRPr="00DA5CFB" w:rsidRDefault="006C3A1B"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 xml:space="preserve">Nõuetele vastavuse süsteem sisaldab tootjatele esitatavate nõuete andmeid, mida hetkel jagatakse veebiartiklite vormis. </w:t>
            </w:r>
          </w:p>
        </w:tc>
      </w:tr>
      <w:tr w:rsidR="006C3A1B" w:rsidRPr="00DA5CFB" w14:paraId="2EB8D756" w14:textId="77777777" w:rsidTr="00E55282">
        <w:trPr>
          <w:trHeight w:val="571"/>
        </w:trPr>
        <w:tc>
          <w:tcPr>
            <w:cnfStyle w:val="001000000000" w:firstRow="0" w:lastRow="0" w:firstColumn="1" w:lastColumn="0" w:oddVBand="0" w:evenVBand="0" w:oddHBand="0" w:evenHBand="0" w:firstRowFirstColumn="0" w:firstRowLastColumn="0" w:lastRowFirstColumn="0" w:lastRowLastColumn="0"/>
            <w:tcW w:w="1980" w:type="dxa"/>
            <w:hideMark/>
          </w:tcPr>
          <w:p w14:paraId="304705B6" w14:textId="77777777" w:rsidR="006C3A1B" w:rsidRPr="00DA5CFB" w:rsidRDefault="006C3A1B"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CLIDATA</w:t>
            </w:r>
          </w:p>
        </w:tc>
        <w:tc>
          <w:tcPr>
            <w:tcW w:w="2977" w:type="dxa"/>
            <w:hideMark/>
          </w:tcPr>
          <w:p w14:paraId="2FB2D8E8" w14:textId="77777777" w:rsidR="006C3A1B" w:rsidRPr="00DA5CFB" w:rsidRDefault="006C3A1B"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Riigi Ilmateenistuse poolt kogutud ilmaandmed.</w:t>
            </w:r>
          </w:p>
        </w:tc>
        <w:tc>
          <w:tcPr>
            <w:tcW w:w="4110" w:type="dxa"/>
            <w:hideMark/>
          </w:tcPr>
          <w:p w14:paraId="7B380230" w14:textId="2E4AAFF2" w:rsidR="006C3A1B" w:rsidRPr="00DA5CFB" w:rsidRDefault="006C3A1B"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E</w:t>
            </w:r>
            <w:r w:rsidR="00AC0BDE" w:rsidRPr="00DA5CFB">
              <w:rPr>
                <w:rFonts w:ascii="Segoe UI" w:eastAsia="Times New Roman" w:hAnsi="Segoe UI" w:cs="Segoe UI"/>
                <w:sz w:val="20"/>
                <w:szCs w:val="20"/>
                <w:lang w:eastAsia="zh-CN"/>
              </w:rPr>
              <w:t>r</w:t>
            </w:r>
            <w:r w:rsidRPr="00DA5CFB">
              <w:rPr>
                <w:rFonts w:ascii="Segoe UI" w:eastAsia="Times New Roman" w:hAnsi="Segoe UI" w:cs="Segoe UI"/>
                <w:sz w:val="20"/>
                <w:szCs w:val="20"/>
                <w:lang w:eastAsia="zh-CN"/>
              </w:rPr>
              <w:t>inevate allikate ilmaandmetest on plaanis koostada ühtne teenus, mis väljastab kõikide allikate andmeid.</w:t>
            </w:r>
            <w:r w:rsidR="00AC0BDE" w:rsidRPr="00DA5CFB">
              <w:rPr>
                <w:rFonts w:ascii="Segoe UI" w:eastAsia="Times New Roman" w:hAnsi="Segoe UI" w:cs="Segoe UI"/>
                <w:sz w:val="20"/>
                <w:szCs w:val="20"/>
                <w:lang w:eastAsia="zh-CN"/>
              </w:rPr>
              <w:t xml:space="preserve"> See tähendab, et jõudluse kaalutlustel võidakse osasid CLIDATA andmeid kopeerida ka Suurandmete süsteemi andmebaasi.</w:t>
            </w:r>
          </w:p>
        </w:tc>
      </w:tr>
      <w:tr w:rsidR="006C3A1B" w:rsidRPr="00DA5CFB" w14:paraId="4E57AE97" w14:textId="77777777" w:rsidTr="00E55282">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980" w:type="dxa"/>
            <w:hideMark/>
          </w:tcPr>
          <w:p w14:paraId="0429C74D" w14:textId="77777777" w:rsidR="006C3A1B" w:rsidRPr="00DA5CFB" w:rsidRDefault="006C3A1B"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ESTHub</w:t>
            </w:r>
          </w:p>
        </w:tc>
        <w:tc>
          <w:tcPr>
            <w:tcW w:w="2977" w:type="dxa"/>
            <w:hideMark/>
          </w:tcPr>
          <w:p w14:paraId="51CF8C45" w14:textId="227919BD" w:rsidR="006C3A1B" w:rsidRPr="00DA5CFB" w:rsidRDefault="006C3A1B"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Satelliidipiltide põhjal arvutatud indeksite andmed.</w:t>
            </w:r>
          </w:p>
        </w:tc>
        <w:tc>
          <w:tcPr>
            <w:tcW w:w="4110" w:type="dxa"/>
            <w:hideMark/>
          </w:tcPr>
          <w:p w14:paraId="22450EDB" w14:textId="19C04134" w:rsidR="006C3A1B" w:rsidRPr="00DA5CFB" w:rsidRDefault="00E55282"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 xml:space="preserve">Satelliidipiltide andmeid Suurandmete süsteem ei kasuta. Põllumajanduses läheb tarvis </w:t>
            </w:r>
            <w:r w:rsidR="00A25DF8">
              <w:rPr>
                <w:rFonts w:ascii="Segoe UI" w:eastAsia="Times New Roman" w:hAnsi="Segoe UI" w:cs="Segoe UI"/>
                <w:sz w:val="20"/>
                <w:szCs w:val="20"/>
                <w:lang w:eastAsia="zh-CN"/>
              </w:rPr>
              <w:t xml:space="preserve">nt </w:t>
            </w:r>
            <w:r w:rsidRPr="00DA5CFB">
              <w:rPr>
                <w:rFonts w:ascii="Segoe UI" w:eastAsia="Times New Roman" w:hAnsi="Segoe UI" w:cs="Segoe UI"/>
                <w:sz w:val="20"/>
                <w:szCs w:val="20"/>
                <w:lang w:eastAsia="zh-CN"/>
              </w:rPr>
              <w:t>rohemassiindeksi andmeid.</w:t>
            </w:r>
          </w:p>
        </w:tc>
      </w:tr>
      <w:tr w:rsidR="006C3A1B" w:rsidRPr="00DA5CFB" w14:paraId="54D6135A" w14:textId="77777777" w:rsidTr="00E55282">
        <w:trPr>
          <w:trHeight w:val="286"/>
        </w:trPr>
        <w:tc>
          <w:tcPr>
            <w:cnfStyle w:val="001000000000" w:firstRow="0" w:lastRow="0" w:firstColumn="1" w:lastColumn="0" w:oddVBand="0" w:evenVBand="0" w:oddHBand="0" w:evenHBand="0" w:firstRowFirstColumn="0" w:firstRowLastColumn="0" w:lastRowFirstColumn="0" w:lastRowLastColumn="0"/>
            <w:tcW w:w="1980" w:type="dxa"/>
            <w:hideMark/>
          </w:tcPr>
          <w:p w14:paraId="14D1B831" w14:textId="77777777" w:rsidR="006C3A1B" w:rsidRPr="00DA5CFB" w:rsidRDefault="006C3A1B"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ETAK</w:t>
            </w:r>
          </w:p>
        </w:tc>
        <w:tc>
          <w:tcPr>
            <w:tcW w:w="2977" w:type="dxa"/>
            <w:hideMark/>
          </w:tcPr>
          <w:p w14:paraId="4C93E167" w14:textId="77777777" w:rsidR="006C3A1B" w:rsidRPr="00DA5CFB" w:rsidRDefault="006C3A1B"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Eesti topograafia andmekogu</w:t>
            </w:r>
          </w:p>
        </w:tc>
        <w:tc>
          <w:tcPr>
            <w:tcW w:w="4110" w:type="dxa"/>
            <w:hideMark/>
          </w:tcPr>
          <w:p w14:paraId="603B0FB2" w14:textId="17975B68" w:rsidR="006C3A1B" w:rsidRPr="00DA5CFB" w:rsidRDefault="006C3A1B"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Andmeid kasutatakse alusandmetena</w:t>
            </w:r>
            <w:r w:rsidR="00AC0BDE" w:rsidRPr="00DA5CFB">
              <w:rPr>
                <w:rFonts w:ascii="Segoe UI" w:eastAsia="Times New Roman" w:hAnsi="Segoe UI" w:cs="Segoe UI"/>
                <w:sz w:val="20"/>
                <w:szCs w:val="20"/>
                <w:lang w:eastAsia="zh-CN"/>
              </w:rPr>
              <w:t xml:space="preserve"> ruumiandmetega seotud analüüsides ja visualisatsioonides</w:t>
            </w:r>
            <w:r w:rsidRPr="00DA5CFB">
              <w:rPr>
                <w:rFonts w:ascii="Segoe UI" w:eastAsia="Times New Roman" w:hAnsi="Segoe UI" w:cs="Segoe UI"/>
                <w:sz w:val="20"/>
                <w:szCs w:val="20"/>
                <w:lang w:eastAsia="zh-CN"/>
              </w:rPr>
              <w:t>.</w:t>
            </w:r>
          </w:p>
        </w:tc>
      </w:tr>
      <w:tr w:rsidR="006C3A1B" w:rsidRPr="00DA5CFB" w14:paraId="71CA2651" w14:textId="77777777" w:rsidTr="00E55282">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1980" w:type="dxa"/>
            <w:hideMark/>
          </w:tcPr>
          <w:p w14:paraId="33B14EEB" w14:textId="77777777" w:rsidR="006C3A1B" w:rsidRPr="00DA5CFB" w:rsidRDefault="006C3A1B"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ETKI</w:t>
            </w:r>
          </w:p>
        </w:tc>
        <w:tc>
          <w:tcPr>
            <w:tcW w:w="2977" w:type="dxa"/>
            <w:hideMark/>
          </w:tcPr>
          <w:p w14:paraId="342D6470" w14:textId="77777777" w:rsidR="006C3A1B" w:rsidRPr="00DA5CFB" w:rsidRDefault="006C3A1B"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ETKI ja PMK sordivõrdluskatsete andmed.</w:t>
            </w:r>
          </w:p>
        </w:tc>
        <w:tc>
          <w:tcPr>
            <w:tcW w:w="4110" w:type="dxa"/>
            <w:hideMark/>
          </w:tcPr>
          <w:p w14:paraId="4C72F913" w14:textId="77777777" w:rsidR="006C3A1B" w:rsidRPr="00DA5CFB" w:rsidRDefault="006C3A1B"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Olemasoleva sordivõrdluskatsete andmebaasile luuakse veebiteenused, mis võimaldavad andmeid kasutada kolmandates rakendustes.</w:t>
            </w:r>
          </w:p>
        </w:tc>
      </w:tr>
      <w:tr w:rsidR="006C3A1B" w:rsidRPr="00DA5CFB" w14:paraId="73758090" w14:textId="77777777" w:rsidTr="00E55282">
        <w:trPr>
          <w:trHeight w:val="571"/>
        </w:trPr>
        <w:tc>
          <w:tcPr>
            <w:cnfStyle w:val="001000000000" w:firstRow="0" w:lastRow="0" w:firstColumn="1" w:lastColumn="0" w:oddVBand="0" w:evenVBand="0" w:oddHBand="0" w:evenHBand="0" w:firstRowFirstColumn="0" w:firstRowLastColumn="0" w:lastRowFirstColumn="0" w:lastRowLastColumn="0"/>
            <w:tcW w:w="1980" w:type="dxa"/>
            <w:hideMark/>
          </w:tcPr>
          <w:p w14:paraId="732CD826" w14:textId="77777777" w:rsidR="006C3A1B" w:rsidRPr="00DA5CFB" w:rsidRDefault="006C3A1B"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FADN</w:t>
            </w:r>
          </w:p>
        </w:tc>
        <w:tc>
          <w:tcPr>
            <w:tcW w:w="2977" w:type="dxa"/>
            <w:hideMark/>
          </w:tcPr>
          <w:p w14:paraId="1A6D2B35" w14:textId="77777777" w:rsidR="006C3A1B" w:rsidRPr="00DA5CFB" w:rsidRDefault="006C3A1B"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Põllumajandusliku raamatupidamise andmebaas.</w:t>
            </w:r>
          </w:p>
        </w:tc>
        <w:tc>
          <w:tcPr>
            <w:tcW w:w="4110" w:type="dxa"/>
            <w:hideMark/>
          </w:tcPr>
          <w:p w14:paraId="691F5E67" w14:textId="77777777" w:rsidR="006C3A1B" w:rsidRPr="00DA5CFB" w:rsidRDefault="006C3A1B"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Suurandmete süsteemis luuakse FADN andmete anonüümne visualisatsioonikiht.</w:t>
            </w:r>
          </w:p>
        </w:tc>
      </w:tr>
      <w:tr w:rsidR="006C3A1B" w:rsidRPr="00DA5CFB" w14:paraId="45A351A8" w14:textId="77777777" w:rsidTr="00E5528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980" w:type="dxa"/>
            <w:hideMark/>
          </w:tcPr>
          <w:p w14:paraId="7DD20AC5" w14:textId="77777777" w:rsidR="006C3A1B" w:rsidRPr="00DA5CFB" w:rsidRDefault="006C3A1B"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GEOPORTAAL</w:t>
            </w:r>
          </w:p>
        </w:tc>
        <w:tc>
          <w:tcPr>
            <w:tcW w:w="2977" w:type="dxa"/>
            <w:hideMark/>
          </w:tcPr>
          <w:p w14:paraId="7DF42E82" w14:textId="77777777" w:rsidR="006C3A1B" w:rsidRPr="00DA5CFB" w:rsidRDefault="006C3A1B"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Eesti Geoportaal inspire.maaamet.ee</w:t>
            </w:r>
          </w:p>
        </w:tc>
        <w:tc>
          <w:tcPr>
            <w:tcW w:w="4110" w:type="dxa"/>
            <w:hideMark/>
          </w:tcPr>
          <w:p w14:paraId="1BA936AD" w14:textId="77777777" w:rsidR="006C3A1B" w:rsidRPr="00DA5CFB" w:rsidRDefault="006C3A1B"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Kasutatakse Geoportaali metaandmeid.</w:t>
            </w:r>
          </w:p>
        </w:tc>
      </w:tr>
      <w:tr w:rsidR="006C3A1B" w:rsidRPr="00DA5CFB" w14:paraId="12A6A2AA" w14:textId="77777777" w:rsidTr="00E55282">
        <w:trPr>
          <w:trHeight w:val="286"/>
        </w:trPr>
        <w:tc>
          <w:tcPr>
            <w:cnfStyle w:val="001000000000" w:firstRow="0" w:lastRow="0" w:firstColumn="1" w:lastColumn="0" w:oddVBand="0" w:evenVBand="0" w:oddHBand="0" w:evenHBand="0" w:firstRowFirstColumn="0" w:firstRowLastColumn="0" w:lastRowFirstColumn="0" w:lastRowLastColumn="0"/>
            <w:tcW w:w="1980" w:type="dxa"/>
            <w:hideMark/>
          </w:tcPr>
          <w:p w14:paraId="25806676" w14:textId="77777777" w:rsidR="006C3A1B" w:rsidRPr="00DA5CFB" w:rsidRDefault="006C3A1B"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KOTKAS</w:t>
            </w:r>
          </w:p>
        </w:tc>
        <w:tc>
          <w:tcPr>
            <w:tcW w:w="2977" w:type="dxa"/>
            <w:hideMark/>
          </w:tcPr>
          <w:p w14:paraId="49E77AD5" w14:textId="77777777" w:rsidR="006C3A1B" w:rsidRPr="00DA5CFB" w:rsidRDefault="006C3A1B"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Keskkonnaotsuste infosüsteem</w:t>
            </w:r>
          </w:p>
        </w:tc>
        <w:tc>
          <w:tcPr>
            <w:tcW w:w="4110" w:type="dxa"/>
            <w:hideMark/>
          </w:tcPr>
          <w:p w14:paraId="50601F89" w14:textId="77777777" w:rsidR="006C3A1B" w:rsidRPr="00DA5CFB" w:rsidRDefault="006C3A1B"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Kasutatakse keskkonnalubade infot.</w:t>
            </w:r>
          </w:p>
        </w:tc>
      </w:tr>
      <w:tr w:rsidR="006C3A1B" w:rsidRPr="00DA5CFB" w14:paraId="3BC59677" w14:textId="77777777" w:rsidTr="00E55282">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1980" w:type="dxa"/>
            <w:hideMark/>
          </w:tcPr>
          <w:p w14:paraId="1DBB09B5" w14:textId="77777777" w:rsidR="006C3A1B" w:rsidRPr="00DA5CFB" w:rsidRDefault="006C3A1B"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PORTAAL.AGRI.EE</w:t>
            </w:r>
          </w:p>
        </w:tc>
        <w:tc>
          <w:tcPr>
            <w:tcW w:w="2977" w:type="dxa"/>
            <w:hideMark/>
          </w:tcPr>
          <w:p w14:paraId="2B703634" w14:textId="77777777" w:rsidR="006C3A1B" w:rsidRPr="00DA5CFB" w:rsidRDefault="006C3A1B"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VTA, PMA ja Maaeluministeeriumi portaal, mille kaudu käib teadete ja dokumentide andmevahetus asutuste ning tootjate vahel.</w:t>
            </w:r>
          </w:p>
        </w:tc>
        <w:tc>
          <w:tcPr>
            <w:tcW w:w="4110" w:type="dxa"/>
            <w:hideMark/>
          </w:tcPr>
          <w:p w14:paraId="0ADC2D61" w14:textId="77777777" w:rsidR="006C3A1B" w:rsidRPr="00DA5CFB" w:rsidRDefault="006C3A1B"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Suurandmete süsteemi kasutaja loomine algab kliendiportaalist, kust kasutaja saab registreeruda Suurandmete süsteemi kasutajaks. Portaalis toimub ka süsteemiga seotud kirjavahetus.</w:t>
            </w:r>
          </w:p>
        </w:tc>
      </w:tr>
      <w:tr w:rsidR="006C3A1B" w:rsidRPr="00DA5CFB" w14:paraId="688893CA" w14:textId="77777777" w:rsidTr="00E55282">
        <w:trPr>
          <w:trHeight w:val="286"/>
        </w:trPr>
        <w:tc>
          <w:tcPr>
            <w:cnfStyle w:val="001000000000" w:firstRow="0" w:lastRow="0" w:firstColumn="1" w:lastColumn="0" w:oddVBand="0" w:evenVBand="0" w:oddHBand="0" w:evenHBand="0" w:firstRowFirstColumn="0" w:firstRowLastColumn="0" w:lastRowFirstColumn="0" w:lastRowLastColumn="0"/>
            <w:tcW w:w="1980" w:type="dxa"/>
            <w:hideMark/>
          </w:tcPr>
          <w:p w14:paraId="262A1DDC" w14:textId="77777777" w:rsidR="006C3A1B" w:rsidRPr="00DA5CFB" w:rsidRDefault="006C3A1B"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TAKS</w:t>
            </w:r>
          </w:p>
        </w:tc>
        <w:tc>
          <w:tcPr>
            <w:tcW w:w="2977" w:type="dxa"/>
            <w:hideMark/>
          </w:tcPr>
          <w:p w14:paraId="38C85777" w14:textId="77777777" w:rsidR="006C3A1B" w:rsidRPr="00DA5CFB" w:rsidRDefault="006C3A1B"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Toetuste administreerimise ja kontrolli süsteem.</w:t>
            </w:r>
          </w:p>
        </w:tc>
        <w:tc>
          <w:tcPr>
            <w:tcW w:w="4110" w:type="dxa"/>
            <w:hideMark/>
          </w:tcPr>
          <w:p w14:paraId="78D04233" w14:textId="77777777" w:rsidR="006C3A1B" w:rsidRPr="00DA5CFB" w:rsidRDefault="006C3A1B"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Kasutatakse ja vahendatakse ainult toetuste andmeid.</w:t>
            </w:r>
          </w:p>
        </w:tc>
      </w:tr>
      <w:tr w:rsidR="006C3A1B" w:rsidRPr="00DA5CFB" w14:paraId="682C9EC5" w14:textId="77777777" w:rsidTr="00E55282">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980" w:type="dxa"/>
            <w:hideMark/>
          </w:tcPr>
          <w:p w14:paraId="5A9A9090" w14:textId="77777777" w:rsidR="006C3A1B" w:rsidRPr="00DA5CFB" w:rsidRDefault="006C3A1B"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PRIA-TUKS</w:t>
            </w:r>
          </w:p>
        </w:tc>
        <w:tc>
          <w:tcPr>
            <w:tcW w:w="2977" w:type="dxa"/>
            <w:hideMark/>
          </w:tcPr>
          <w:p w14:paraId="76A8B887" w14:textId="77777777" w:rsidR="006C3A1B" w:rsidRPr="00DA5CFB" w:rsidRDefault="006C3A1B"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PRIA turukorraldusmeetmete administreerimise infosüsteem.</w:t>
            </w:r>
          </w:p>
        </w:tc>
        <w:tc>
          <w:tcPr>
            <w:tcW w:w="4110" w:type="dxa"/>
            <w:hideMark/>
          </w:tcPr>
          <w:p w14:paraId="41BC198A" w14:textId="77777777" w:rsidR="006C3A1B" w:rsidRPr="00DA5CFB" w:rsidRDefault="006C3A1B"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Suurandmete süsteem visualiseerib turukorralduse meetmete rakendamise info.</w:t>
            </w:r>
          </w:p>
        </w:tc>
      </w:tr>
      <w:tr w:rsidR="006C3A1B" w:rsidRPr="00DA5CFB" w14:paraId="329CD5D7" w14:textId="77777777" w:rsidTr="00E55282">
        <w:trPr>
          <w:trHeight w:val="286"/>
        </w:trPr>
        <w:tc>
          <w:tcPr>
            <w:cnfStyle w:val="001000000000" w:firstRow="0" w:lastRow="0" w:firstColumn="1" w:lastColumn="0" w:oddVBand="0" w:evenVBand="0" w:oddHBand="0" w:evenHBand="0" w:firstRowFirstColumn="0" w:firstRowLastColumn="0" w:lastRowFirstColumn="0" w:lastRowLastColumn="0"/>
            <w:tcW w:w="1980" w:type="dxa"/>
            <w:hideMark/>
          </w:tcPr>
          <w:p w14:paraId="12D3CB07" w14:textId="77777777" w:rsidR="006C3A1B" w:rsidRPr="00DA5CFB" w:rsidRDefault="006C3A1B"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MATS</w:t>
            </w:r>
          </w:p>
        </w:tc>
        <w:tc>
          <w:tcPr>
            <w:tcW w:w="2977" w:type="dxa"/>
            <w:hideMark/>
          </w:tcPr>
          <w:p w14:paraId="62208EC0" w14:textId="77777777" w:rsidR="006C3A1B" w:rsidRPr="00DA5CFB" w:rsidRDefault="006C3A1B"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Maaelu arendamise toetuste süsteem.</w:t>
            </w:r>
          </w:p>
        </w:tc>
        <w:tc>
          <w:tcPr>
            <w:tcW w:w="4110" w:type="dxa"/>
            <w:hideMark/>
          </w:tcPr>
          <w:p w14:paraId="16115955" w14:textId="77777777" w:rsidR="006C3A1B" w:rsidRPr="00DA5CFB" w:rsidRDefault="006C3A1B"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Vahendatakse ainult toetuste andmeid.</w:t>
            </w:r>
          </w:p>
        </w:tc>
      </w:tr>
      <w:tr w:rsidR="006C3A1B" w:rsidRPr="00DA5CFB" w14:paraId="18D2202C" w14:textId="77777777" w:rsidTr="00E55282">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980" w:type="dxa"/>
            <w:hideMark/>
          </w:tcPr>
          <w:p w14:paraId="45C46947" w14:textId="77777777" w:rsidR="006C3A1B" w:rsidRPr="00DA5CFB" w:rsidRDefault="006C3A1B"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MAIT</w:t>
            </w:r>
          </w:p>
        </w:tc>
        <w:tc>
          <w:tcPr>
            <w:tcW w:w="2977" w:type="dxa"/>
            <w:hideMark/>
          </w:tcPr>
          <w:p w14:paraId="1B07B046" w14:textId="77777777" w:rsidR="006C3A1B" w:rsidRPr="00DA5CFB" w:rsidRDefault="006C3A1B"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Maaelu arengukava investeeringutoetuste infosüsteem.</w:t>
            </w:r>
          </w:p>
        </w:tc>
        <w:tc>
          <w:tcPr>
            <w:tcW w:w="4110" w:type="dxa"/>
            <w:hideMark/>
          </w:tcPr>
          <w:p w14:paraId="11021AFD" w14:textId="77777777" w:rsidR="006C3A1B" w:rsidRPr="00DA5CFB" w:rsidRDefault="006C3A1B"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Vahendatakse ainult toetuste andmeid.</w:t>
            </w:r>
          </w:p>
        </w:tc>
      </w:tr>
      <w:tr w:rsidR="006C3A1B" w:rsidRPr="00DA5CFB" w14:paraId="6ED60C66" w14:textId="77777777" w:rsidTr="00E55282">
        <w:trPr>
          <w:trHeight w:val="286"/>
        </w:trPr>
        <w:tc>
          <w:tcPr>
            <w:cnfStyle w:val="001000000000" w:firstRow="0" w:lastRow="0" w:firstColumn="1" w:lastColumn="0" w:oddVBand="0" w:evenVBand="0" w:oddHBand="0" w:evenHBand="0" w:firstRowFirstColumn="0" w:firstRowLastColumn="0" w:lastRowFirstColumn="0" w:lastRowLastColumn="0"/>
            <w:tcW w:w="1980" w:type="dxa"/>
            <w:hideMark/>
          </w:tcPr>
          <w:p w14:paraId="0CE572B4" w14:textId="77777777" w:rsidR="006C3A1B" w:rsidRPr="00DA5CFB" w:rsidRDefault="006C3A1B"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TSR</w:t>
            </w:r>
          </w:p>
        </w:tc>
        <w:tc>
          <w:tcPr>
            <w:tcW w:w="2977" w:type="dxa"/>
            <w:hideMark/>
          </w:tcPr>
          <w:p w14:paraId="596E1B83" w14:textId="77777777" w:rsidR="006C3A1B" w:rsidRPr="00DA5CFB" w:rsidRDefault="006C3A1B"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Riigi toidu ja sööda käitlejate register.</w:t>
            </w:r>
          </w:p>
        </w:tc>
        <w:tc>
          <w:tcPr>
            <w:tcW w:w="4110" w:type="dxa"/>
            <w:hideMark/>
          </w:tcPr>
          <w:p w14:paraId="70224C4D" w14:textId="77777777" w:rsidR="006C3A1B" w:rsidRPr="00DA5CFB" w:rsidRDefault="006C3A1B"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 xml:space="preserve">Vahendatakse käitlejate andmeid. </w:t>
            </w:r>
          </w:p>
        </w:tc>
      </w:tr>
      <w:tr w:rsidR="006C3A1B" w:rsidRPr="00DA5CFB" w14:paraId="6416E798" w14:textId="77777777" w:rsidTr="00E55282">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980" w:type="dxa"/>
            <w:hideMark/>
          </w:tcPr>
          <w:p w14:paraId="24A68A96" w14:textId="77777777" w:rsidR="006C3A1B" w:rsidRPr="00DA5CFB" w:rsidRDefault="006C3A1B"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TKV</w:t>
            </w:r>
          </w:p>
        </w:tc>
        <w:tc>
          <w:tcPr>
            <w:tcW w:w="2977" w:type="dxa"/>
            <w:hideMark/>
          </w:tcPr>
          <w:p w14:paraId="241F54C4" w14:textId="77777777" w:rsidR="006C3A1B" w:rsidRPr="00DA5CFB" w:rsidRDefault="006C3A1B"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Taimekaitsevahendite register.</w:t>
            </w:r>
          </w:p>
        </w:tc>
        <w:tc>
          <w:tcPr>
            <w:tcW w:w="4110" w:type="dxa"/>
            <w:hideMark/>
          </w:tcPr>
          <w:p w14:paraId="6103A67D" w14:textId="77777777" w:rsidR="006C3A1B" w:rsidRPr="00DA5CFB" w:rsidRDefault="006C3A1B"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Projekti käigus luuakse veebiteenused, mis võimaldavad andmeid kasutada.</w:t>
            </w:r>
          </w:p>
        </w:tc>
      </w:tr>
      <w:tr w:rsidR="006C3A1B" w:rsidRPr="00DA5CFB" w14:paraId="14E3615A" w14:textId="77777777" w:rsidTr="00E55282">
        <w:trPr>
          <w:trHeight w:val="571"/>
        </w:trPr>
        <w:tc>
          <w:tcPr>
            <w:cnfStyle w:val="001000000000" w:firstRow="0" w:lastRow="0" w:firstColumn="1" w:lastColumn="0" w:oddVBand="0" w:evenVBand="0" w:oddHBand="0" w:evenHBand="0" w:firstRowFirstColumn="0" w:firstRowLastColumn="0" w:lastRowFirstColumn="0" w:lastRowLastColumn="0"/>
            <w:tcW w:w="1980" w:type="dxa"/>
            <w:hideMark/>
          </w:tcPr>
          <w:p w14:paraId="5DBF986B" w14:textId="77777777" w:rsidR="006C3A1B" w:rsidRPr="00DA5CFB" w:rsidRDefault="006C3A1B"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MPR</w:t>
            </w:r>
          </w:p>
        </w:tc>
        <w:tc>
          <w:tcPr>
            <w:tcW w:w="2977" w:type="dxa"/>
            <w:hideMark/>
          </w:tcPr>
          <w:p w14:paraId="1A4737C9" w14:textId="77777777" w:rsidR="006C3A1B" w:rsidRPr="00DA5CFB" w:rsidRDefault="006C3A1B"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Mahepõllumajanduse register.</w:t>
            </w:r>
          </w:p>
        </w:tc>
        <w:tc>
          <w:tcPr>
            <w:tcW w:w="4110" w:type="dxa"/>
            <w:hideMark/>
          </w:tcPr>
          <w:p w14:paraId="3933D79D" w14:textId="77777777" w:rsidR="006C3A1B" w:rsidRPr="00DA5CFB" w:rsidRDefault="006C3A1B"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Projekti käigus luuakse veebiteenused, mis võimaldavad andmeid kasutada.</w:t>
            </w:r>
          </w:p>
        </w:tc>
      </w:tr>
      <w:tr w:rsidR="006C3A1B" w:rsidRPr="00DA5CFB" w14:paraId="767C9FE4" w14:textId="77777777" w:rsidTr="00E55282">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980" w:type="dxa"/>
            <w:hideMark/>
          </w:tcPr>
          <w:p w14:paraId="721A7FD3" w14:textId="77777777" w:rsidR="006C3A1B" w:rsidRPr="00DA5CFB" w:rsidRDefault="006C3A1B"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MATER</w:t>
            </w:r>
          </w:p>
        </w:tc>
        <w:tc>
          <w:tcPr>
            <w:tcW w:w="2977" w:type="dxa"/>
            <w:hideMark/>
          </w:tcPr>
          <w:p w14:paraId="7DA6C273" w14:textId="77777777" w:rsidR="006C3A1B" w:rsidRPr="00DA5CFB" w:rsidRDefault="006C3A1B"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Maaparandusalal tegutsevate ettevõtjate register.</w:t>
            </w:r>
          </w:p>
        </w:tc>
        <w:tc>
          <w:tcPr>
            <w:tcW w:w="4110" w:type="dxa"/>
            <w:hideMark/>
          </w:tcPr>
          <w:p w14:paraId="017EBF46" w14:textId="77777777" w:rsidR="006C3A1B" w:rsidRPr="00DA5CFB" w:rsidRDefault="006C3A1B"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Projekti käigus luuakse veebiteenused, mis võimaldavad andmeid kasutada.</w:t>
            </w:r>
          </w:p>
        </w:tc>
      </w:tr>
      <w:tr w:rsidR="006C3A1B" w:rsidRPr="00DA5CFB" w14:paraId="276DB54F" w14:textId="77777777" w:rsidTr="00E55282">
        <w:trPr>
          <w:trHeight w:val="571"/>
        </w:trPr>
        <w:tc>
          <w:tcPr>
            <w:cnfStyle w:val="001000000000" w:firstRow="0" w:lastRow="0" w:firstColumn="1" w:lastColumn="0" w:oddVBand="0" w:evenVBand="0" w:oddHBand="0" w:evenHBand="0" w:firstRowFirstColumn="0" w:firstRowLastColumn="0" w:lastRowFirstColumn="0" w:lastRowLastColumn="0"/>
            <w:tcW w:w="1980" w:type="dxa"/>
            <w:hideMark/>
          </w:tcPr>
          <w:p w14:paraId="260EE844" w14:textId="77777777" w:rsidR="006C3A1B" w:rsidRPr="00DA5CFB" w:rsidRDefault="006C3A1B"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MSR</w:t>
            </w:r>
          </w:p>
        </w:tc>
        <w:tc>
          <w:tcPr>
            <w:tcW w:w="2977" w:type="dxa"/>
            <w:hideMark/>
          </w:tcPr>
          <w:p w14:paraId="24F13014" w14:textId="77777777" w:rsidR="006C3A1B" w:rsidRPr="00DA5CFB" w:rsidRDefault="006C3A1B"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Maaparandussüsteemide register.</w:t>
            </w:r>
          </w:p>
        </w:tc>
        <w:tc>
          <w:tcPr>
            <w:tcW w:w="4110" w:type="dxa"/>
            <w:hideMark/>
          </w:tcPr>
          <w:p w14:paraId="53CE2BA8" w14:textId="77777777" w:rsidR="006C3A1B" w:rsidRPr="00DA5CFB" w:rsidRDefault="006C3A1B"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Projekti käigus luuakse veebiteenused, mis võimaldavad andmeid kasutada.</w:t>
            </w:r>
          </w:p>
        </w:tc>
      </w:tr>
      <w:tr w:rsidR="006C3A1B" w:rsidRPr="00DA5CFB" w14:paraId="5762C0C5" w14:textId="77777777" w:rsidTr="00E55282">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980" w:type="dxa"/>
            <w:hideMark/>
          </w:tcPr>
          <w:p w14:paraId="36D1530B" w14:textId="77777777" w:rsidR="006C3A1B" w:rsidRPr="00DA5CFB" w:rsidRDefault="006C3A1B"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lastRenderedPageBreak/>
              <w:t>TTR</w:t>
            </w:r>
          </w:p>
        </w:tc>
        <w:tc>
          <w:tcPr>
            <w:tcW w:w="2977" w:type="dxa"/>
            <w:hideMark/>
          </w:tcPr>
          <w:p w14:paraId="176BA171" w14:textId="77777777" w:rsidR="006C3A1B" w:rsidRPr="00DA5CFB" w:rsidRDefault="006C3A1B"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Taimetervise register.</w:t>
            </w:r>
          </w:p>
        </w:tc>
        <w:tc>
          <w:tcPr>
            <w:tcW w:w="4110" w:type="dxa"/>
            <w:hideMark/>
          </w:tcPr>
          <w:p w14:paraId="171D3ABA" w14:textId="77777777" w:rsidR="006C3A1B" w:rsidRPr="00DA5CFB" w:rsidRDefault="006C3A1B"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Projekti käigus luuakse veebiteenused, mis võimaldavad andmeid kasutada.</w:t>
            </w:r>
          </w:p>
        </w:tc>
      </w:tr>
      <w:tr w:rsidR="006C3A1B" w:rsidRPr="00DA5CFB" w14:paraId="043C3F05" w14:textId="77777777" w:rsidTr="00E55282">
        <w:trPr>
          <w:trHeight w:val="571"/>
        </w:trPr>
        <w:tc>
          <w:tcPr>
            <w:cnfStyle w:val="001000000000" w:firstRow="0" w:lastRow="0" w:firstColumn="1" w:lastColumn="0" w:oddVBand="0" w:evenVBand="0" w:oddHBand="0" w:evenHBand="0" w:firstRowFirstColumn="0" w:firstRowLastColumn="0" w:lastRowFirstColumn="0" w:lastRowLastColumn="0"/>
            <w:tcW w:w="1980" w:type="dxa"/>
            <w:hideMark/>
          </w:tcPr>
          <w:p w14:paraId="028A1F2F" w14:textId="77777777" w:rsidR="006C3A1B" w:rsidRPr="00DA5CFB" w:rsidRDefault="006C3A1B"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VAETISEREG</w:t>
            </w:r>
          </w:p>
        </w:tc>
        <w:tc>
          <w:tcPr>
            <w:tcW w:w="2977" w:type="dxa"/>
            <w:hideMark/>
          </w:tcPr>
          <w:p w14:paraId="07DB0AD8" w14:textId="77777777" w:rsidR="006C3A1B" w:rsidRPr="00DA5CFB" w:rsidRDefault="006C3A1B"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Väetiseregister</w:t>
            </w:r>
          </w:p>
        </w:tc>
        <w:tc>
          <w:tcPr>
            <w:tcW w:w="4110" w:type="dxa"/>
            <w:hideMark/>
          </w:tcPr>
          <w:p w14:paraId="793BBFDB" w14:textId="77777777" w:rsidR="006C3A1B" w:rsidRPr="00DA5CFB" w:rsidRDefault="006C3A1B"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Projekti käigus luuakse veebiteenused, mis võimaldavad andmeid kasutada.</w:t>
            </w:r>
          </w:p>
        </w:tc>
      </w:tr>
      <w:tr w:rsidR="006C3A1B" w:rsidRPr="00DA5CFB" w14:paraId="5130FFDB" w14:textId="77777777" w:rsidTr="00E55282">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980" w:type="dxa"/>
            <w:hideMark/>
          </w:tcPr>
          <w:p w14:paraId="164A60EF" w14:textId="77777777" w:rsidR="006C3A1B" w:rsidRPr="00DA5CFB" w:rsidRDefault="006C3A1B"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SORDIREG</w:t>
            </w:r>
          </w:p>
        </w:tc>
        <w:tc>
          <w:tcPr>
            <w:tcW w:w="2977" w:type="dxa"/>
            <w:hideMark/>
          </w:tcPr>
          <w:p w14:paraId="3E757A8E" w14:textId="77777777" w:rsidR="006C3A1B" w:rsidRPr="00DA5CFB" w:rsidRDefault="006C3A1B"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Sordiregister</w:t>
            </w:r>
          </w:p>
        </w:tc>
        <w:tc>
          <w:tcPr>
            <w:tcW w:w="4110" w:type="dxa"/>
            <w:hideMark/>
          </w:tcPr>
          <w:p w14:paraId="3BEB693C" w14:textId="77777777" w:rsidR="006C3A1B" w:rsidRPr="00DA5CFB" w:rsidRDefault="006C3A1B"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Projekti käigus luuakse veebiteenused, mis võimaldavad andmeid kasutada.</w:t>
            </w:r>
          </w:p>
        </w:tc>
      </w:tr>
      <w:tr w:rsidR="006C3A1B" w:rsidRPr="00DA5CFB" w14:paraId="69DC51B6" w14:textId="77777777" w:rsidTr="00E55282">
        <w:trPr>
          <w:trHeight w:val="286"/>
        </w:trPr>
        <w:tc>
          <w:tcPr>
            <w:cnfStyle w:val="001000000000" w:firstRow="0" w:lastRow="0" w:firstColumn="1" w:lastColumn="0" w:oddVBand="0" w:evenVBand="0" w:oddHBand="0" w:evenHBand="0" w:firstRowFirstColumn="0" w:firstRowLastColumn="0" w:lastRowFirstColumn="0" w:lastRowLastColumn="0"/>
            <w:tcW w:w="1980" w:type="dxa"/>
            <w:hideMark/>
          </w:tcPr>
          <w:p w14:paraId="5FD46553" w14:textId="77777777" w:rsidR="006C3A1B" w:rsidRPr="00DA5CFB" w:rsidRDefault="006C3A1B"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MIS</w:t>
            </w:r>
          </w:p>
        </w:tc>
        <w:tc>
          <w:tcPr>
            <w:tcW w:w="2977" w:type="dxa"/>
            <w:hideMark/>
          </w:tcPr>
          <w:p w14:paraId="72400926" w14:textId="77777777" w:rsidR="006C3A1B" w:rsidRPr="00DA5CFB" w:rsidRDefault="006C3A1B"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Maakataster</w:t>
            </w:r>
          </w:p>
        </w:tc>
        <w:tc>
          <w:tcPr>
            <w:tcW w:w="4110" w:type="dxa"/>
            <w:hideMark/>
          </w:tcPr>
          <w:p w14:paraId="1DABFB81" w14:textId="77777777" w:rsidR="006C3A1B" w:rsidRPr="00DA5CFB" w:rsidRDefault="006C3A1B"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Kasutatakse katastriüksuse andmeid.</w:t>
            </w:r>
          </w:p>
        </w:tc>
      </w:tr>
      <w:tr w:rsidR="006C3A1B" w:rsidRPr="00DA5CFB" w14:paraId="02E99F9E" w14:textId="77777777" w:rsidTr="00E55282">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980" w:type="dxa"/>
            <w:hideMark/>
          </w:tcPr>
          <w:p w14:paraId="4437A8C1" w14:textId="77777777" w:rsidR="006C3A1B" w:rsidRPr="00DA5CFB" w:rsidRDefault="006C3A1B" w:rsidP="00D7522D">
            <w:pPr>
              <w:jc w:val="both"/>
              <w:rPr>
                <w:rFonts w:ascii="Segoe UI" w:eastAsia="Times New Roman" w:hAnsi="Segoe UI" w:cs="Segoe UI"/>
                <w:b w:val="0"/>
                <w:bCs w:val="0"/>
                <w:sz w:val="20"/>
                <w:szCs w:val="20"/>
                <w:lang w:eastAsia="zh-CN"/>
              </w:rPr>
            </w:pPr>
            <w:r w:rsidRPr="00DA5CFB">
              <w:rPr>
                <w:rFonts w:ascii="Segoe UI" w:eastAsia="Times New Roman" w:hAnsi="Segoe UI" w:cs="Segoe UI"/>
                <w:b w:val="0"/>
                <w:bCs w:val="0"/>
                <w:sz w:val="20"/>
                <w:szCs w:val="20"/>
                <w:lang w:eastAsia="zh-CN"/>
              </w:rPr>
              <w:t>SMKA</w:t>
            </w:r>
          </w:p>
        </w:tc>
        <w:tc>
          <w:tcPr>
            <w:tcW w:w="2977" w:type="dxa"/>
            <w:hideMark/>
          </w:tcPr>
          <w:p w14:paraId="2651D4B3" w14:textId="77777777" w:rsidR="006C3A1B" w:rsidRPr="00DA5CFB" w:rsidRDefault="006C3A1B"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Suuremõõtkavaline mullastikukaart koos erinevate mullastiku näitajate andmetega.</w:t>
            </w:r>
          </w:p>
        </w:tc>
        <w:tc>
          <w:tcPr>
            <w:tcW w:w="4110" w:type="dxa"/>
            <w:hideMark/>
          </w:tcPr>
          <w:p w14:paraId="2C598FAD" w14:textId="77777777" w:rsidR="006C3A1B" w:rsidRPr="00DA5CFB" w:rsidRDefault="006C3A1B"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zh-CN"/>
              </w:rPr>
            </w:pPr>
            <w:r w:rsidRPr="00DA5CFB">
              <w:rPr>
                <w:rFonts w:ascii="Segoe UI" w:eastAsia="Times New Roman" w:hAnsi="Segoe UI" w:cs="Segoe UI"/>
                <w:sz w:val="20"/>
                <w:szCs w:val="20"/>
                <w:lang w:eastAsia="zh-CN"/>
              </w:rPr>
              <w:t>Võimalik kasutada koos Maa-ameti XGIS kaardirakendusega.</w:t>
            </w:r>
          </w:p>
        </w:tc>
      </w:tr>
    </w:tbl>
    <w:p w14:paraId="260C2074" w14:textId="4B031678" w:rsidR="00FC3624" w:rsidRPr="00DA5CFB" w:rsidRDefault="00DB133F" w:rsidP="00DB133F">
      <w:pPr>
        <w:jc w:val="both"/>
        <w:rPr>
          <w:rFonts w:ascii="Segoe UI" w:hAnsi="Segoe UI" w:cs="Segoe UI"/>
          <w:b/>
          <w:bCs/>
          <w:sz w:val="20"/>
          <w:szCs w:val="20"/>
        </w:rPr>
      </w:pPr>
      <w:bookmarkStart w:id="44" w:name="_Toc13904116"/>
      <w:r w:rsidRPr="00DA5CFB">
        <w:rPr>
          <w:rFonts w:ascii="Segoe UI" w:hAnsi="Segoe UI" w:cs="Segoe UI"/>
          <w:b/>
          <w:bCs/>
          <w:sz w:val="20"/>
          <w:szCs w:val="20"/>
        </w:rPr>
        <w:t xml:space="preserve">Tabel </w:t>
      </w:r>
      <w:r w:rsidR="00FC3624" w:rsidRPr="00DA5CFB">
        <w:rPr>
          <w:rFonts w:ascii="Segoe UI" w:hAnsi="Segoe UI" w:cs="Segoe UI"/>
          <w:b/>
          <w:bCs/>
          <w:sz w:val="20"/>
          <w:szCs w:val="20"/>
        </w:rPr>
        <w:t>9</w:t>
      </w:r>
      <w:r w:rsidRPr="00DA5CFB">
        <w:rPr>
          <w:rFonts w:ascii="Segoe UI" w:hAnsi="Segoe UI" w:cs="Segoe UI"/>
          <w:b/>
          <w:bCs/>
          <w:sz w:val="20"/>
          <w:szCs w:val="20"/>
        </w:rPr>
        <w:t xml:space="preserve">. </w:t>
      </w:r>
      <w:r w:rsidR="00FC3624" w:rsidRPr="00DA5CFB">
        <w:rPr>
          <w:rFonts w:ascii="Segoe UI" w:hAnsi="Segoe UI" w:cs="Segoe UI"/>
          <w:b/>
          <w:bCs/>
          <w:sz w:val="20"/>
          <w:szCs w:val="20"/>
        </w:rPr>
        <w:t>Suurandmete süsteemi poolt kasutatavad andmekogud</w:t>
      </w:r>
    </w:p>
    <w:p w14:paraId="5081CAAA" w14:textId="77777777" w:rsidR="00FC3624" w:rsidRPr="00DA5CFB" w:rsidRDefault="00FC3624">
      <w:pPr>
        <w:rPr>
          <w:rFonts w:ascii="Segoe UI" w:hAnsi="Segoe UI" w:cs="Segoe UI"/>
          <w:b/>
          <w:bCs/>
          <w:sz w:val="20"/>
          <w:szCs w:val="20"/>
        </w:rPr>
      </w:pPr>
      <w:r w:rsidRPr="00DA5CFB">
        <w:rPr>
          <w:rFonts w:ascii="Segoe UI" w:hAnsi="Segoe UI" w:cs="Segoe UI"/>
          <w:b/>
          <w:bCs/>
          <w:sz w:val="20"/>
          <w:szCs w:val="20"/>
        </w:rPr>
        <w:br w:type="page"/>
      </w:r>
    </w:p>
    <w:p w14:paraId="600D86CE" w14:textId="7F5D9A5A" w:rsidR="0082321F" w:rsidRPr="00475368" w:rsidRDefault="005024A2" w:rsidP="00475368">
      <w:pPr>
        <w:pStyle w:val="Pealkiri1"/>
      </w:pPr>
      <w:bookmarkStart w:id="45" w:name="_Toc17990064"/>
      <w:r w:rsidRPr="00850089">
        <w:lastRenderedPageBreak/>
        <w:t>Arhitektuurivariandid</w:t>
      </w:r>
      <w:bookmarkEnd w:id="44"/>
      <w:bookmarkEnd w:id="45"/>
    </w:p>
    <w:p w14:paraId="52A5F9DC" w14:textId="3726A17A" w:rsidR="00543EE3" w:rsidRPr="00DA5CFB" w:rsidRDefault="00D84495" w:rsidP="00D7522D">
      <w:pPr>
        <w:jc w:val="both"/>
        <w:rPr>
          <w:rFonts w:ascii="Segoe UI" w:hAnsi="Segoe UI" w:cs="Segoe UI"/>
          <w:sz w:val="20"/>
          <w:szCs w:val="20"/>
        </w:rPr>
      </w:pPr>
      <w:r w:rsidRPr="00DA5CFB">
        <w:rPr>
          <w:rFonts w:ascii="Segoe UI" w:hAnsi="Segoe UI" w:cs="Segoe UI"/>
          <w:sz w:val="20"/>
          <w:szCs w:val="20"/>
        </w:rPr>
        <w:t>A</w:t>
      </w:r>
      <w:r w:rsidR="00543EE3" w:rsidRPr="00DA5CFB">
        <w:rPr>
          <w:rFonts w:ascii="Segoe UI" w:hAnsi="Segoe UI" w:cs="Segoe UI"/>
          <w:sz w:val="20"/>
          <w:szCs w:val="20"/>
        </w:rPr>
        <w:t>rhitektuur valimise peamised argumendid tulenevad kasutajate vajadustest ja andmete omadustest nagu:</w:t>
      </w:r>
    </w:p>
    <w:p w14:paraId="446F427D" w14:textId="49A2B000" w:rsidR="00543EE3" w:rsidRPr="00DA5CFB" w:rsidRDefault="00D84495" w:rsidP="00E43381">
      <w:pPr>
        <w:pStyle w:val="Loendilik"/>
        <w:numPr>
          <w:ilvl w:val="0"/>
          <w:numId w:val="25"/>
        </w:numPr>
        <w:jc w:val="both"/>
        <w:rPr>
          <w:rFonts w:ascii="Segoe UI" w:hAnsi="Segoe UI" w:cs="Segoe UI"/>
          <w:sz w:val="20"/>
          <w:szCs w:val="20"/>
        </w:rPr>
      </w:pPr>
      <w:r w:rsidRPr="00DA5CFB">
        <w:rPr>
          <w:rFonts w:ascii="Segoe UI" w:hAnsi="Segoe UI" w:cs="Segoe UI"/>
          <w:sz w:val="20"/>
          <w:szCs w:val="20"/>
        </w:rPr>
        <w:t xml:space="preserve">andmete </w:t>
      </w:r>
      <w:r w:rsidR="00543EE3" w:rsidRPr="00DA5CFB">
        <w:rPr>
          <w:rFonts w:ascii="Segoe UI" w:hAnsi="Segoe UI" w:cs="Segoe UI"/>
          <w:sz w:val="20"/>
          <w:szCs w:val="20"/>
        </w:rPr>
        <w:t>keerukus;</w:t>
      </w:r>
    </w:p>
    <w:p w14:paraId="7B569FE1" w14:textId="080FB72D" w:rsidR="00543EE3" w:rsidRPr="00DA5CFB" w:rsidRDefault="00D84495" w:rsidP="00E43381">
      <w:pPr>
        <w:pStyle w:val="Loendilik"/>
        <w:numPr>
          <w:ilvl w:val="0"/>
          <w:numId w:val="25"/>
        </w:numPr>
        <w:jc w:val="both"/>
        <w:rPr>
          <w:rFonts w:ascii="Segoe UI" w:hAnsi="Segoe UI" w:cs="Segoe UI"/>
          <w:sz w:val="20"/>
          <w:szCs w:val="20"/>
        </w:rPr>
      </w:pPr>
      <w:r w:rsidRPr="00DA5CFB">
        <w:rPr>
          <w:rFonts w:ascii="Segoe UI" w:hAnsi="Segoe UI" w:cs="Segoe UI"/>
          <w:sz w:val="20"/>
          <w:szCs w:val="20"/>
        </w:rPr>
        <w:t>andmete kogu</w:t>
      </w:r>
      <w:r w:rsidR="00543EE3" w:rsidRPr="00DA5CFB">
        <w:rPr>
          <w:rFonts w:ascii="Segoe UI" w:hAnsi="Segoe UI" w:cs="Segoe UI"/>
          <w:sz w:val="20"/>
          <w:szCs w:val="20"/>
        </w:rPr>
        <w:t>mah</w:t>
      </w:r>
      <w:r w:rsidRPr="00DA5CFB">
        <w:rPr>
          <w:rFonts w:ascii="Segoe UI" w:hAnsi="Segoe UI" w:cs="Segoe UI"/>
          <w:sz w:val="20"/>
          <w:szCs w:val="20"/>
        </w:rPr>
        <w:t>t ja ühes teenuses töödeldavate andmete maht;</w:t>
      </w:r>
    </w:p>
    <w:p w14:paraId="11D4D7B5" w14:textId="0DAAF7F9" w:rsidR="00D84495" w:rsidRPr="00DA5CFB" w:rsidRDefault="00D84495" w:rsidP="00E43381">
      <w:pPr>
        <w:pStyle w:val="Loendilik"/>
        <w:numPr>
          <w:ilvl w:val="0"/>
          <w:numId w:val="25"/>
        </w:numPr>
        <w:jc w:val="both"/>
        <w:rPr>
          <w:rFonts w:ascii="Segoe UI" w:hAnsi="Segoe UI" w:cs="Segoe UI"/>
          <w:sz w:val="20"/>
          <w:szCs w:val="20"/>
        </w:rPr>
      </w:pPr>
      <w:r w:rsidRPr="00DA5CFB">
        <w:rPr>
          <w:rFonts w:ascii="Segoe UI" w:hAnsi="Segoe UI" w:cs="Segoe UI"/>
          <w:sz w:val="20"/>
          <w:szCs w:val="20"/>
        </w:rPr>
        <w:t>andme</w:t>
      </w:r>
      <w:r w:rsidR="00543EE3" w:rsidRPr="00DA5CFB">
        <w:rPr>
          <w:rFonts w:ascii="Segoe UI" w:hAnsi="Segoe UI" w:cs="Segoe UI"/>
          <w:sz w:val="20"/>
          <w:szCs w:val="20"/>
        </w:rPr>
        <w:t>mahu kasvu kiirus;</w:t>
      </w:r>
    </w:p>
    <w:p w14:paraId="5E869B73" w14:textId="2D86B67D" w:rsidR="00543EE3" w:rsidRPr="00DA5CFB" w:rsidRDefault="00D84495" w:rsidP="00E43381">
      <w:pPr>
        <w:pStyle w:val="Loendilik"/>
        <w:numPr>
          <w:ilvl w:val="0"/>
          <w:numId w:val="25"/>
        </w:numPr>
        <w:jc w:val="both"/>
        <w:rPr>
          <w:rFonts w:ascii="Segoe UI" w:hAnsi="Segoe UI" w:cs="Segoe UI"/>
          <w:sz w:val="20"/>
          <w:szCs w:val="20"/>
        </w:rPr>
      </w:pPr>
      <w:r w:rsidRPr="00DA5CFB">
        <w:rPr>
          <w:rFonts w:ascii="Segoe UI" w:hAnsi="Segoe UI" w:cs="Segoe UI"/>
          <w:sz w:val="20"/>
          <w:szCs w:val="20"/>
        </w:rPr>
        <w:t xml:space="preserve">andmete </w:t>
      </w:r>
      <w:r w:rsidR="00543EE3" w:rsidRPr="00DA5CFB">
        <w:rPr>
          <w:rFonts w:ascii="Segoe UI" w:hAnsi="Segoe UI" w:cs="Segoe UI"/>
          <w:sz w:val="20"/>
          <w:szCs w:val="20"/>
        </w:rPr>
        <w:t>ajakohasu</w:t>
      </w:r>
      <w:r w:rsidRPr="00DA5CFB">
        <w:rPr>
          <w:rFonts w:ascii="Segoe UI" w:hAnsi="Segoe UI" w:cs="Segoe UI"/>
          <w:sz w:val="20"/>
          <w:szCs w:val="20"/>
        </w:rPr>
        <w:t>se nõuded</w:t>
      </w:r>
      <w:r w:rsidR="00AC0BDE" w:rsidRPr="00DA5CFB">
        <w:rPr>
          <w:rFonts w:ascii="Segoe UI" w:hAnsi="Segoe UI" w:cs="Segoe UI"/>
          <w:sz w:val="20"/>
          <w:szCs w:val="20"/>
        </w:rPr>
        <w:t>;</w:t>
      </w:r>
    </w:p>
    <w:p w14:paraId="2413A517" w14:textId="2BF439F5" w:rsidR="00AC0BDE" w:rsidRPr="00DA5CFB" w:rsidRDefault="00AC0BDE" w:rsidP="00E43381">
      <w:pPr>
        <w:pStyle w:val="Loendilik"/>
        <w:numPr>
          <w:ilvl w:val="0"/>
          <w:numId w:val="25"/>
        </w:numPr>
        <w:jc w:val="both"/>
        <w:rPr>
          <w:rFonts w:ascii="Segoe UI" w:hAnsi="Segoe UI" w:cs="Segoe UI"/>
          <w:sz w:val="20"/>
          <w:szCs w:val="20"/>
        </w:rPr>
      </w:pPr>
      <w:r w:rsidRPr="00DA5CFB">
        <w:rPr>
          <w:rFonts w:ascii="Segoe UI" w:hAnsi="Segoe UI" w:cs="Segoe UI"/>
          <w:sz w:val="20"/>
          <w:szCs w:val="20"/>
        </w:rPr>
        <w:t>rakendusele esitatavad jõudluse nõuded.</w:t>
      </w:r>
    </w:p>
    <w:p w14:paraId="5F14E6B4" w14:textId="2182BC54" w:rsidR="00543EE3" w:rsidRPr="00DA5CFB" w:rsidRDefault="00543EE3" w:rsidP="00D7522D">
      <w:pPr>
        <w:jc w:val="both"/>
        <w:rPr>
          <w:rFonts w:ascii="Segoe UI" w:hAnsi="Segoe UI" w:cs="Segoe UI"/>
          <w:sz w:val="20"/>
          <w:szCs w:val="20"/>
        </w:rPr>
      </w:pPr>
      <w:r w:rsidRPr="00DA5CFB">
        <w:rPr>
          <w:rFonts w:ascii="Segoe UI" w:hAnsi="Segoe UI" w:cs="Segoe UI"/>
          <w:noProof/>
          <w:sz w:val="20"/>
          <w:szCs w:val="20"/>
          <w:lang w:eastAsia="et-EE"/>
        </w:rPr>
        <w:drawing>
          <wp:inline distT="0" distB="0" distL="0" distR="0" wp14:anchorId="12DDD219" wp14:editId="5986EF58">
            <wp:extent cx="5760720" cy="3112135"/>
            <wp:effectExtent l="114300" t="95250" r="106680" b="8826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a:stretch>
                      <a:fillRect/>
                    </a:stretch>
                  </pic:blipFill>
                  <pic:spPr>
                    <a:xfrm>
                      <a:off x="0" y="0"/>
                      <a:ext cx="5760720" cy="3112135"/>
                    </a:xfrm>
                    <a:prstGeom prst="rect">
                      <a:avLst/>
                    </a:prstGeom>
                    <a:effectLst>
                      <a:outerShdw blurRad="63500" sx="102000" sy="102000" algn="ctr" rotWithShape="0">
                        <a:prstClr val="black">
                          <a:alpha val="40000"/>
                        </a:prstClr>
                      </a:outerShdw>
                    </a:effectLst>
                  </pic:spPr>
                </pic:pic>
              </a:graphicData>
            </a:graphic>
          </wp:inline>
        </w:drawing>
      </w:r>
    </w:p>
    <w:p w14:paraId="2F7FB8D6" w14:textId="495929D0" w:rsidR="008F7C48" w:rsidRPr="00DA5CFB" w:rsidRDefault="008F7C48" w:rsidP="00D7522D">
      <w:pPr>
        <w:jc w:val="both"/>
        <w:rPr>
          <w:rFonts w:ascii="Segoe UI" w:hAnsi="Segoe UI" w:cs="Segoe UI"/>
          <w:b/>
          <w:bCs/>
          <w:sz w:val="20"/>
          <w:szCs w:val="20"/>
        </w:rPr>
      </w:pPr>
      <w:r w:rsidRPr="00DA5CFB">
        <w:rPr>
          <w:rFonts w:ascii="Segoe UI" w:hAnsi="Segoe UI" w:cs="Segoe UI"/>
          <w:b/>
          <w:bCs/>
          <w:sz w:val="20"/>
          <w:szCs w:val="20"/>
        </w:rPr>
        <w:t xml:space="preserve">Joonis </w:t>
      </w:r>
      <w:r w:rsidR="00CE0FEF" w:rsidRPr="00DA5CFB">
        <w:rPr>
          <w:rFonts w:ascii="Segoe UI" w:hAnsi="Segoe UI" w:cs="Segoe UI"/>
          <w:b/>
          <w:bCs/>
          <w:sz w:val="20"/>
          <w:szCs w:val="20"/>
        </w:rPr>
        <w:t>6</w:t>
      </w:r>
      <w:r w:rsidRPr="00DA5CFB">
        <w:rPr>
          <w:rFonts w:ascii="Segoe UI" w:hAnsi="Segoe UI" w:cs="Segoe UI"/>
          <w:b/>
          <w:bCs/>
          <w:sz w:val="20"/>
          <w:szCs w:val="20"/>
        </w:rPr>
        <w:t xml:space="preserve">. </w:t>
      </w:r>
      <w:r w:rsidR="00D84495" w:rsidRPr="00DA5CFB">
        <w:rPr>
          <w:rFonts w:ascii="Segoe UI" w:hAnsi="Segoe UI" w:cs="Segoe UI"/>
          <w:b/>
          <w:bCs/>
          <w:sz w:val="20"/>
          <w:szCs w:val="20"/>
        </w:rPr>
        <w:t>A</w:t>
      </w:r>
      <w:r w:rsidRPr="00DA5CFB">
        <w:rPr>
          <w:rFonts w:ascii="Segoe UI" w:hAnsi="Segoe UI" w:cs="Segoe UI"/>
          <w:b/>
          <w:bCs/>
          <w:sz w:val="20"/>
          <w:szCs w:val="20"/>
        </w:rPr>
        <w:t>nalüütika projektides esile kerki</w:t>
      </w:r>
      <w:r w:rsidR="00D84495" w:rsidRPr="00DA5CFB">
        <w:rPr>
          <w:rFonts w:ascii="Segoe UI" w:hAnsi="Segoe UI" w:cs="Segoe UI"/>
          <w:b/>
          <w:bCs/>
          <w:sz w:val="20"/>
          <w:szCs w:val="20"/>
        </w:rPr>
        <w:t>vate küsimuste statistika</w:t>
      </w:r>
      <w:r w:rsidRPr="00DA5CFB">
        <w:rPr>
          <w:rFonts w:ascii="Segoe UI" w:hAnsi="Segoe UI" w:cs="Segoe UI"/>
          <w:b/>
          <w:bCs/>
          <w:sz w:val="20"/>
          <w:szCs w:val="20"/>
        </w:rPr>
        <w:t xml:space="preserve"> (allikas: Gartner, Inc, 2018)</w:t>
      </w:r>
    </w:p>
    <w:p w14:paraId="2A84AA4F" w14:textId="38140C78" w:rsidR="007308A3" w:rsidRPr="00DA5CFB" w:rsidRDefault="00AC0BDE" w:rsidP="00D7522D">
      <w:pPr>
        <w:jc w:val="both"/>
        <w:rPr>
          <w:rFonts w:ascii="Segoe UI" w:hAnsi="Segoe UI" w:cs="Segoe UI"/>
          <w:sz w:val="20"/>
          <w:szCs w:val="20"/>
        </w:rPr>
      </w:pPr>
      <w:r w:rsidRPr="00DA5CFB">
        <w:rPr>
          <w:rFonts w:ascii="Segoe UI" w:hAnsi="Segoe UI" w:cs="Segoe UI"/>
          <w:sz w:val="20"/>
          <w:szCs w:val="20"/>
        </w:rPr>
        <w:t>Diagrammilt on näha</w:t>
      </w:r>
      <w:r w:rsidR="007308A3" w:rsidRPr="00DA5CFB">
        <w:rPr>
          <w:rFonts w:ascii="Segoe UI" w:hAnsi="Segoe UI" w:cs="Segoe UI"/>
          <w:sz w:val="20"/>
          <w:szCs w:val="20"/>
        </w:rPr>
        <w:t>, et suurandmete ja analüütika projektides on peamised küsimused seotud pigem organisatsiooni ja protsesside, kui tehnoloogiatega. Seega ei tasu tehnoloogilisi valikuid üle tähtsustada ega se</w:t>
      </w:r>
      <w:r w:rsidR="006847B2" w:rsidRPr="00DA5CFB">
        <w:rPr>
          <w:rFonts w:ascii="Segoe UI" w:hAnsi="Segoe UI" w:cs="Segoe UI"/>
          <w:sz w:val="20"/>
          <w:szCs w:val="20"/>
        </w:rPr>
        <w:t>a</w:t>
      </w:r>
      <w:r w:rsidR="007308A3" w:rsidRPr="00DA5CFB">
        <w:rPr>
          <w:rFonts w:ascii="Segoe UI" w:hAnsi="Segoe UI" w:cs="Segoe UI"/>
          <w:sz w:val="20"/>
          <w:szCs w:val="20"/>
        </w:rPr>
        <w:t>da omaette eesmärgiks. IT turule on tekkinud hulgaliselt hästi töötavaid tehnoloogiaid, millel puuduvad üksteise ees selged eelised. Pigem on küsimus andmete sisus, nende koosvõimes ehk selles, kas erinevad andmeallikad kasutavad analoogseid andmestruktuure, kas klassifikaatorid on omavahel ühilduvad ja kas andmekvaliteet on piisav ristkasutuse korraldamiseks.</w:t>
      </w:r>
    </w:p>
    <w:p w14:paraId="7A523370" w14:textId="0287B057" w:rsidR="00D84495" w:rsidRPr="00DA5CFB" w:rsidRDefault="00D84495" w:rsidP="00D7522D">
      <w:pPr>
        <w:jc w:val="both"/>
        <w:rPr>
          <w:rFonts w:ascii="Segoe UI" w:hAnsi="Segoe UI" w:cs="Segoe UI"/>
          <w:sz w:val="20"/>
          <w:szCs w:val="20"/>
        </w:rPr>
      </w:pPr>
      <w:r w:rsidRPr="00DA5CFB">
        <w:rPr>
          <w:rFonts w:ascii="Segoe UI" w:hAnsi="Segoe UI" w:cs="Segoe UI"/>
          <w:sz w:val="20"/>
          <w:szCs w:val="20"/>
        </w:rPr>
        <w:t>Järgnevas kirjeldame erinevaid aspekte, mille osas on arhitektuuri vaja vaadelda.</w:t>
      </w:r>
    </w:p>
    <w:p w14:paraId="43E35362" w14:textId="2E2E967B" w:rsidR="00747520" w:rsidRPr="00DA5CFB" w:rsidRDefault="00747520" w:rsidP="00850089">
      <w:pPr>
        <w:pStyle w:val="Pealkiri2"/>
      </w:pPr>
      <w:bookmarkStart w:id="46" w:name="_Toc17990065"/>
      <w:r w:rsidRPr="00DA5CFB">
        <w:t xml:space="preserve">Kogumine vs </w:t>
      </w:r>
      <w:r w:rsidRPr="00850089">
        <w:t>ühendumine</w:t>
      </w:r>
      <w:bookmarkEnd w:id="46"/>
    </w:p>
    <w:p w14:paraId="4C4FC21A" w14:textId="0E5D0483" w:rsidR="00543EE3" w:rsidRPr="00DA5CFB" w:rsidRDefault="00543EE3" w:rsidP="00D7522D">
      <w:pPr>
        <w:jc w:val="both"/>
        <w:rPr>
          <w:rFonts w:ascii="Segoe UI" w:hAnsi="Segoe UI" w:cs="Segoe UI"/>
          <w:sz w:val="20"/>
          <w:szCs w:val="20"/>
        </w:rPr>
      </w:pPr>
      <w:r w:rsidRPr="00DA5CFB">
        <w:rPr>
          <w:rFonts w:ascii="Segoe UI" w:hAnsi="Segoe UI" w:cs="Segoe UI"/>
          <w:sz w:val="20"/>
          <w:szCs w:val="20"/>
        </w:rPr>
        <w:t xml:space="preserve">Üks põhilisi otsustuskohti arhitektuuri valimisel on tasakaalu leidmine andmete kogumise ja andmekogudega ühendumise vahel. Liigne andmete kogumine viib reeglina selleni, et kogutavaid andmeid ei suudeta piisavalt kiiresti uuendada. See viib andmete kvaliteedi langemiseni </w:t>
      </w:r>
      <w:r w:rsidR="008F7C48" w:rsidRPr="00DA5CFB">
        <w:rPr>
          <w:rFonts w:ascii="Segoe UI" w:hAnsi="Segoe UI" w:cs="Segoe UI"/>
          <w:sz w:val="20"/>
          <w:szCs w:val="20"/>
        </w:rPr>
        <w:t>ajakohasuse ja tõesuse osas. Koguda tuleks ainult neid andmeid, mida teised ei kogu või siis on algallikast andmete kätte saamise võimalused ebapiisava käideldavusega.</w:t>
      </w:r>
    </w:p>
    <w:p w14:paraId="045F3043" w14:textId="272F45EB" w:rsidR="0058496D" w:rsidRPr="00DA5CFB" w:rsidRDefault="0058496D" w:rsidP="00D7522D">
      <w:pPr>
        <w:jc w:val="both"/>
        <w:rPr>
          <w:rFonts w:ascii="Segoe UI" w:hAnsi="Segoe UI" w:cs="Segoe UI"/>
          <w:sz w:val="20"/>
          <w:szCs w:val="20"/>
        </w:rPr>
      </w:pPr>
      <w:r w:rsidRPr="00DA5CFB">
        <w:rPr>
          <w:rFonts w:ascii="Segoe UI" w:hAnsi="Segoe UI" w:cs="Segoe UI"/>
          <w:noProof/>
          <w:sz w:val="20"/>
          <w:szCs w:val="20"/>
          <w:lang w:eastAsia="et-EE"/>
        </w:rPr>
        <w:lastRenderedPageBreak/>
        <w:drawing>
          <wp:inline distT="0" distB="0" distL="0" distR="0" wp14:anchorId="5B9A024A" wp14:editId="0C477845">
            <wp:extent cx="5760720" cy="3213735"/>
            <wp:effectExtent l="114300" t="114300" r="106680" b="12001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a:stretch>
                      <a:fillRect/>
                    </a:stretch>
                  </pic:blipFill>
                  <pic:spPr>
                    <a:xfrm>
                      <a:off x="0" y="0"/>
                      <a:ext cx="5760720" cy="3213735"/>
                    </a:xfrm>
                    <a:prstGeom prst="rect">
                      <a:avLst/>
                    </a:prstGeom>
                    <a:effectLst>
                      <a:outerShdw blurRad="63500" sx="102000" sy="102000" algn="ctr" rotWithShape="0">
                        <a:prstClr val="black">
                          <a:alpha val="40000"/>
                        </a:prstClr>
                      </a:outerShdw>
                    </a:effectLst>
                  </pic:spPr>
                </pic:pic>
              </a:graphicData>
            </a:graphic>
          </wp:inline>
        </w:drawing>
      </w:r>
    </w:p>
    <w:p w14:paraId="140A2C8B" w14:textId="02411890" w:rsidR="0058496D" w:rsidRPr="00DA5CFB" w:rsidRDefault="0058496D" w:rsidP="00D7522D">
      <w:pPr>
        <w:jc w:val="both"/>
        <w:rPr>
          <w:rFonts w:ascii="Segoe UI" w:hAnsi="Segoe UI" w:cs="Segoe UI"/>
          <w:b/>
          <w:bCs/>
          <w:sz w:val="20"/>
          <w:szCs w:val="20"/>
        </w:rPr>
      </w:pPr>
      <w:r w:rsidRPr="00DA5CFB">
        <w:rPr>
          <w:rFonts w:ascii="Segoe UI" w:hAnsi="Segoe UI" w:cs="Segoe UI"/>
          <w:b/>
          <w:bCs/>
          <w:sz w:val="20"/>
          <w:szCs w:val="20"/>
        </w:rPr>
        <w:t xml:space="preserve">Joonis </w:t>
      </w:r>
      <w:r w:rsidR="00CE0FEF" w:rsidRPr="00DA5CFB">
        <w:rPr>
          <w:rFonts w:ascii="Segoe UI" w:hAnsi="Segoe UI" w:cs="Segoe UI"/>
          <w:b/>
          <w:bCs/>
          <w:sz w:val="20"/>
          <w:szCs w:val="20"/>
        </w:rPr>
        <w:t>7</w:t>
      </w:r>
      <w:r w:rsidRPr="00DA5CFB">
        <w:rPr>
          <w:rFonts w:ascii="Segoe UI" w:hAnsi="Segoe UI" w:cs="Segoe UI"/>
          <w:b/>
          <w:bCs/>
          <w:sz w:val="20"/>
          <w:szCs w:val="20"/>
        </w:rPr>
        <w:t xml:space="preserve">. </w:t>
      </w:r>
      <w:r w:rsidR="00543EE3" w:rsidRPr="00DA5CFB">
        <w:rPr>
          <w:rFonts w:ascii="Segoe UI" w:hAnsi="Segoe UI" w:cs="Segoe UI"/>
          <w:b/>
          <w:bCs/>
          <w:sz w:val="20"/>
          <w:szCs w:val="20"/>
        </w:rPr>
        <w:t>Tasakaalu otsimine kogumise ja ühendumise vahel (allikas Gartner, Inc, 2018)</w:t>
      </w:r>
    </w:p>
    <w:p w14:paraId="4318B7FD" w14:textId="4D264EE1" w:rsidR="00747520" w:rsidRPr="00DA5CFB" w:rsidRDefault="00747520" w:rsidP="00D7522D">
      <w:pPr>
        <w:jc w:val="both"/>
        <w:rPr>
          <w:rFonts w:ascii="Segoe UI" w:hAnsi="Segoe UI" w:cs="Segoe UI"/>
          <w:sz w:val="20"/>
          <w:szCs w:val="20"/>
        </w:rPr>
      </w:pPr>
      <w:r w:rsidRPr="00DA5CFB">
        <w:rPr>
          <w:rFonts w:ascii="Segoe UI" w:hAnsi="Segoe UI" w:cs="Segoe UI"/>
          <w:sz w:val="20"/>
          <w:szCs w:val="20"/>
        </w:rPr>
        <w:t xml:space="preserve">Andmete ristkasutus saab toimuda nii läbi teenuste, kui ka koondades andmed ühtsesse kesksesse andmebaasi. Mõlemal variandil on omad plussid ja miinused. </w:t>
      </w:r>
      <w:r w:rsidR="00881FF6">
        <w:rPr>
          <w:rFonts w:ascii="Segoe UI" w:hAnsi="Segoe UI" w:cs="Segoe UI"/>
          <w:sz w:val="20"/>
          <w:szCs w:val="20"/>
        </w:rPr>
        <w:t xml:space="preserve"> </w:t>
      </w:r>
    </w:p>
    <w:p w14:paraId="3DD434B7" w14:textId="6C7C75E1" w:rsidR="008F7C48" w:rsidRPr="00DA5CFB" w:rsidRDefault="008F7C48" w:rsidP="00D7522D">
      <w:pPr>
        <w:jc w:val="both"/>
        <w:rPr>
          <w:rFonts w:ascii="Segoe UI" w:hAnsi="Segoe UI" w:cs="Segoe UI"/>
          <w:sz w:val="20"/>
          <w:szCs w:val="20"/>
        </w:rPr>
      </w:pPr>
      <w:r w:rsidRPr="00DA5CFB">
        <w:rPr>
          <w:rFonts w:ascii="Segoe UI" w:hAnsi="Segoe UI" w:cs="Segoe UI"/>
          <w:sz w:val="20"/>
          <w:szCs w:val="20"/>
        </w:rPr>
        <w:t>Plussid andmete kogumise juures:</w:t>
      </w:r>
    </w:p>
    <w:p w14:paraId="7DC326F5" w14:textId="5DFFAE2B" w:rsidR="008F7C48" w:rsidRPr="00DA5CFB" w:rsidRDefault="008F7C48" w:rsidP="00E43381">
      <w:pPr>
        <w:pStyle w:val="Loendilik"/>
        <w:numPr>
          <w:ilvl w:val="0"/>
          <w:numId w:val="26"/>
        </w:numPr>
        <w:jc w:val="both"/>
        <w:rPr>
          <w:rFonts w:ascii="Segoe UI" w:hAnsi="Segoe UI" w:cs="Segoe UI"/>
          <w:sz w:val="20"/>
          <w:szCs w:val="20"/>
        </w:rPr>
      </w:pPr>
      <w:r w:rsidRPr="00DA5CFB">
        <w:rPr>
          <w:rFonts w:ascii="Segoe UI" w:hAnsi="Segoe UI" w:cs="Segoe UI"/>
          <w:sz w:val="20"/>
          <w:szCs w:val="20"/>
        </w:rPr>
        <w:t>andmed on kiirelt kättesaadavad;</w:t>
      </w:r>
    </w:p>
    <w:p w14:paraId="34C98D3A" w14:textId="2DA309B8" w:rsidR="008F7C48" w:rsidRPr="00DA5CFB" w:rsidRDefault="008F7C48" w:rsidP="00E43381">
      <w:pPr>
        <w:pStyle w:val="Loendilik"/>
        <w:numPr>
          <w:ilvl w:val="0"/>
          <w:numId w:val="26"/>
        </w:numPr>
        <w:jc w:val="both"/>
        <w:rPr>
          <w:rFonts w:ascii="Segoe UI" w:hAnsi="Segoe UI" w:cs="Segoe UI"/>
          <w:sz w:val="20"/>
          <w:szCs w:val="20"/>
        </w:rPr>
      </w:pPr>
      <w:r w:rsidRPr="00DA5CFB">
        <w:rPr>
          <w:rFonts w:ascii="Segoe UI" w:hAnsi="Segoe UI" w:cs="Segoe UI"/>
          <w:sz w:val="20"/>
          <w:szCs w:val="20"/>
        </w:rPr>
        <w:t>andmeid on võimalik kättesaadavaks teha töödelduna ja sobivaimal kujul;</w:t>
      </w:r>
    </w:p>
    <w:p w14:paraId="6E93E964" w14:textId="5AD20D54" w:rsidR="008F7C48" w:rsidRPr="00DA5CFB" w:rsidRDefault="008F7C48" w:rsidP="00E43381">
      <w:pPr>
        <w:pStyle w:val="Loendilik"/>
        <w:numPr>
          <w:ilvl w:val="0"/>
          <w:numId w:val="26"/>
        </w:numPr>
        <w:jc w:val="both"/>
        <w:rPr>
          <w:rFonts w:ascii="Segoe UI" w:hAnsi="Segoe UI" w:cs="Segoe UI"/>
          <w:sz w:val="20"/>
          <w:szCs w:val="20"/>
        </w:rPr>
      </w:pPr>
      <w:r w:rsidRPr="00DA5CFB">
        <w:rPr>
          <w:rFonts w:ascii="Segoe UI" w:hAnsi="Segoe UI" w:cs="Segoe UI"/>
          <w:sz w:val="20"/>
          <w:szCs w:val="20"/>
        </w:rPr>
        <w:t>andmekvaliteeti on võimalik hinnata kõikselt;</w:t>
      </w:r>
    </w:p>
    <w:p w14:paraId="58A8181A" w14:textId="7BA85F77" w:rsidR="008F7C48" w:rsidRPr="00DA5CFB" w:rsidRDefault="008F7C48" w:rsidP="00D7522D">
      <w:pPr>
        <w:jc w:val="both"/>
        <w:rPr>
          <w:rFonts w:ascii="Segoe UI" w:hAnsi="Segoe UI" w:cs="Segoe UI"/>
          <w:sz w:val="20"/>
          <w:szCs w:val="20"/>
        </w:rPr>
      </w:pPr>
      <w:r w:rsidRPr="00DA5CFB">
        <w:rPr>
          <w:rFonts w:ascii="Segoe UI" w:hAnsi="Segoe UI" w:cs="Segoe UI"/>
          <w:sz w:val="20"/>
          <w:szCs w:val="20"/>
        </w:rPr>
        <w:t>Plussid andmetega ühendumisel:</w:t>
      </w:r>
    </w:p>
    <w:p w14:paraId="05636147" w14:textId="3DE578E5" w:rsidR="008F7C48" w:rsidRPr="00DA5CFB" w:rsidRDefault="008F7C48" w:rsidP="00E43381">
      <w:pPr>
        <w:pStyle w:val="Loendilik"/>
        <w:numPr>
          <w:ilvl w:val="0"/>
          <w:numId w:val="27"/>
        </w:numPr>
        <w:jc w:val="both"/>
        <w:rPr>
          <w:rFonts w:ascii="Segoe UI" w:hAnsi="Segoe UI" w:cs="Segoe UI"/>
          <w:sz w:val="20"/>
          <w:szCs w:val="20"/>
        </w:rPr>
      </w:pPr>
      <w:r w:rsidRPr="00DA5CFB">
        <w:rPr>
          <w:rFonts w:ascii="Segoe UI" w:hAnsi="Segoe UI" w:cs="Segoe UI"/>
          <w:sz w:val="20"/>
          <w:szCs w:val="20"/>
        </w:rPr>
        <w:t>andmed on maksimaalselt ajakohased;</w:t>
      </w:r>
    </w:p>
    <w:p w14:paraId="275BB82B" w14:textId="785045B1" w:rsidR="008F7C48" w:rsidRPr="00DA5CFB" w:rsidRDefault="008F7C48" w:rsidP="00E43381">
      <w:pPr>
        <w:pStyle w:val="Loendilik"/>
        <w:numPr>
          <w:ilvl w:val="0"/>
          <w:numId w:val="27"/>
        </w:numPr>
        <w:jc w:val="both"/>
        <w:rPr>
          <w:rFonts w:ascii="Segoe UI" w:hAnsi="Segoe UI" w:cs="Segoe UI"/>
          <w:sz w:val="20"/>
          <w:szCs w:val="20"/>
        </w:rPr>
      </w:pPr>
      <w:r w:rsidRPr="00DA5CFB">
        <w:rPr>
          <w:rFonts w:ascii="Segoe UI" w:hAnsi="Segoe UI" w:cs="Segoe UI"/>
          <w:sz w:val="20"/>
          <w:szCs w:val="20"/>
        </w:rPr>
        <w:t>liigutatakse ainult neid andmeid, mida on vaja kasutada;</w:t>
      </w:r>
    </w:p>
    <w:p w14:paraId="3A8E812D" w14:textId="22125A24" w:rsidR="008F7C48" w:rsidRPr="00DA5CFB" w:rsidRDefault="00517BB4" w:rsidP="00E43381">
      <w:pPr>
        <w:pStyle w:val="Loendilik"/>
        <w:numPr>
          <w:ilvl w:val="0"/>
          <w:numId w:val="27"/>
        </w:numPr>
        <w:jc w:val="both"/>
        <w:rPr>
          <w:rFonts w:ascii="Segoe UI" w:hAnsi="Segoe UI" w:cs="Segoe UI"/>
          <w:sz w:val="20"/>
          <w:szCs w:val="20"/>
        </w:rPr>
      </w:pPr>
      <w:r w:rsidRPr="00DA5CFB">
        <w:rPr>
          <w:rFonts w:ascii="Segoe UI" w:hAnsi="Segoe UI" w:cs="Segoe UI"/>
          <w:sz w:val="20"/>
          <w:szCs w:val="20"/>
        </w:rPr>
        <w:t>ei raisata serveriressursse andmemahule ja töötlusele, mille tulemit ei pruugita tulevikus kasutada;</w:t>
      </w:r>
    </w:p>
    <w:p w14:paraId="3518CFF3" w14:textId="5F9EF3D1" w:rsidR="00517BB4" w:rsidRPr="00DA5CFB" w:rsidRDefault="00517BB4" w:rsidP="00D7522D">
      <w:pPr>
        <w:jc w:val="both"/>
        <w:rPr>
          <w:rFonts w:ascii="Segoe UI" w:hAnsi="Segoe UI" w:cs="Segoe UI"/>
          <w:sz w:val="20"/>
          <w:szCs w:val="20"/>
        </w:rPr>
      </w:pPr>
      <w:r w:rsidRPr="00DA5CFB">
        <w:rPr>
          <w:rFonts w:ascii="Segoe UI" w:hAnsi="Segoe UI" w:cs="Segoe UI"/>
          <w:sz w:val="20"/>
          <w:szCs w:val="20"/>
        </w:rPr>
        <w:t>Kogumise kahjuks räägib peamiselt kogumise aeglus ja suur kulu ning risk, et andmete kogumisel võis minna kogumise protsess kontrolli alt välja ning andmelattu võ</w:t>
      </w:r>
      <w:r w:rsidR="00D84495" w:rsidRPr="00DA5CFB">
        <w:rPr>
          <w:rFonts w:ascii="Segoe UI" w:hAnsi="Segoe UI" w:cs="Segoe UI"/>
          <w:sz w:val="20"/>
          <w:szCs w:val="20"/>
        </w:rPr>
        <w:t>ib</w:t>
      </w:r>
      <w:r w:rsidRPr="00DA5CFB">
        <w:rPr>
          <w:rFonts w:ascii="Segoe UI" w:hAnsi="Segoe UI" w:cs="Segoe UI"/>
          <w:sz w:val="20"/>
          <w:szCs w:val="20"/>
        </w:rPr>
        <w:t xml:space="preserve"> tekkida allikast erinev komplekt andmeid.</w:t>
      </w:r>
    </w:p>
    <w:p w14:paraId="06BE1F2C" w14:textId="62FE2D9C" w:rsidR="00517BB4" w:rsidRPr="00DA5CFB" w:rsidRDefault="00517BB4" w:rsidP="00D7522D">
      <w:pPr>
        <w:jc w:val="both"/>
        <w:rPr>
          <w:rFonts w:ascii="Segoe UI" w:hAnsi="Segoe UI" w:cs="Segoe UI"/>
          <w:sz w:val="20"/>
          <w:szCs w:val="20"/>
        </w:rPr>
      </w:pPr>
      <w:r w:rsidRPr="00DA5CFB">
        <w:rPr>
          <w:rFonts w:ascii="Segoe UI" w:hAnsi="Segoe UI" w:cs="Segoe UI"/>
          <w:sz w:val="20"/>
          <w:szCs w:val="20"/>
        </w:rPr>
        <w:t>Ühendumise miinuse</w:t>
      </w:r>
      <w:r w:rsidR="00D84495" w:rsidRPr="00DA5CFB">
        <w:rPr>
          <w:rFonts w:ascii="Segoe UI" w:hAnsi="Segoe UI" w:cs="Segoe UI"/>
          <w:sz w:val="20"/>
          <w:szCs w:val="20"/>
        </w:rPr>
        <w:t>ks</w:t>
      </w:r>
      <w:r w:rsidRPr="00DA5CFB">
        <w:rPr>
          <w:rFonts w:ascii="Segoe UI" w:hAnsi="Segoe UI" w:cs="Segoe UI"/>
          <w:sz w:val="20"/>
          <w:szCs w:val="20"/>
        </w:rPr>
        <w:t xml:space="preserve"> on andmete kasutamise aeglus, kui soovitakse kasutada suurt kogust andmeid. Ühendumise puhul võivad suuremad analüüsid olla väga aeglased, kuna andmeid päritakse allikas üle suhteliselt aeglase ühenduse</w:t>
      </w:r>
      <w:r w:rsidR="0054161F" w:rsidRPr="00DA5CFB">
        <w:rPr>
          <w:rFonts w:ascii="Segoe UI" w:hAnsi="Segoe UI" w:cs="Segoe UI"/>
          <w:sz w:val="20"/>
          <w:szCs w:val="20"/>
        </w:rPr>
        <w:t>. Lõppkokkuvõttes võib see tähendada, et analüüsi tulemusi ei saavutata.</w:t>
      </w:r>
    </w:p>
    <w:p w14:paraId="1952252A" w14:textId="6610DF06" w:rsidR="006C4E5E" w:rsidRPr="00DA5CFB" w:rsidRDefault="00DA10F5" w:rsidP="00D7522D">
      <w:pPr>
        <w:jc w:val="both"/>
        <w:rPr>
          <w:rFonts w:ascii="Segoe UI" w:hAnsi="Segoe UI" w:cs="Segoe UI"/>
          <w:sz w:val="20"/>
          <w:szCs w:val="20"/>
        </w:rPr>
      </w:pPr>
      <w:r w:rsidRPr="00DA5CFB">
        <w:rPr>
          <w:rFonts w:ascii="Segoe UI" w:hAnsi="Segoe UI" w:cs="Segoe UI"/>
          <w:noProof/>
          <w:sz w:val="20"/>
          <w:szCs w:val="20"/>
          <w:lang w:eastAsia="et-EE"/>
        </w:rPr>
        <w:lastRenderedPageBreak/>
        <w:drawing>
          <wp:inline distT="0" distB="0" distL="0" distR="0" wp14:anchorId="1F8877D2" wp14:editId="5A138DAB">
            <wp:extent cx="5760720" cy="66947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6694711"/>
                    </a:xfrm>
                    <a:prstGeom prst="rect">
                      <a:avLst/>
                    </a:prstGeom>
                    <a:noFill/>
                    <a:ln>
                      <a:noFill/>
                    </a:ln>
                  </pic:spPr>
                </pic:pic>
              </a:graphicData>
            </a:graphic>
          </wp:inline>
        </w:drawing>
      </w:r>
    </w:p>
    <w:p w14:paraId="7E599B0E" w14:textId="47F445F4" w:rsidR="002F031F" w:rsidRPr="00DA5CFB" w:rsidRDefault="002F031F" w:rsidP="00D7522D">
      <w:pPr>
        <w:jc w:val="both"/>
        <w:rPr>
          <w:rFonts w:ascii="Segoe UI" w:hAnsi="Segoe UI" w:cs="Segoe UI"/>
          <w:b/>
          <w:bCs/>
          <w:sz w:val="20"/>
          <w:szCs w:val="20"/>
        </w:rPr>
      </w:pPr>
      <w:r w:rsidRPr="00DA5CFB">
        <w:rPr>
          <w:rFonts w:ascii="Segoe UI" w:hAnsi="Segoe UI" w:cs="Segoe UI"/>
          <w:b/>
          <w:bCs/>
          <w:sz w:val="20"/>
          <w:szCs w:val="20"/>
        </w:rPr>
        <w:t xml:space="preserve">Joonis </w:t>
      </w:r>
      <w:r w:rsidR="00CE0FEF" w:rsidRPr="00DA5CFB">
        <w:rPr>
          <w:rFonts w:ascii="Segoe UI" w:hAnsi="Segoe UI" w:cs="Segoe UI"/>
          <w:b/>
          <w:bCs/>
          <w:sz w:val="20"/>
          <w:szCs w:val="20"/>
        </w:rPr>
        <w:t>8</w:t>
      </w:r>
      <w:r w:rsidRPr="00DA5CFB">
        <w:rPr>
          <w:rFonts w:ascii="Segoe UI" w:hAnsi="Segoe UI" w:cs="Segoe UI"/>
          <w:b/>
          <w:bCs/>
          <w:sz w:val="20"/>
          <w:szCs w:val="20"/>
        </w:rPr>
        <w:t>. Ühendumispõhine arhitektuur</w:t>
      </w:r>
      <w:r w:rsidR="006A000E" w:rsidRPr="00DA5CFB">
        <w:rPr>
          <w:rFonts w:ascii="Segoe UI" w:hAnsi="Segoe UI" w:cs="Segoe UI"/>
          <w:b/>
          <w:bCs/>
          <w:sz w:val="20"/>
          <w:szCs w:val="20"/>
        </w:rPr>
        <w:t xml:space="preserve"> </w:t>
      </w:r>
    </w:p>
    <w:p w14:paraId="12608E6D" w14:textId="77777777" w:rsidR="00DA10F5" w:rsidRPr="00DA5CFB" w:rsidRDefault="002F031F" w:rsidP="00D7522D">
      <w:pPr>
        <w:jc w:val="both"/>
        <w:rPr>
          <w:rFonts w:ascii="Segoe UI" w:hAnsi="Segoe UI" w:cs="Segoe UI"/>
          <w:sz w:val="20"/>
          <w:szCs w:val="20"/>
        </w:rPr>
      </w:pPr>
      <w:r w:rsidRPr="00DA5CFB">
        <w:rPr>
          <w:rFonts w:ascii="Segoe UI" w:hAnsi="Segoe UI" w:cs="Segoe UI"/>
          <w:sz w:val="20"/>
          <w:szCs w:val="20"/>
        </w:rPr>
        <w:t xml:space="preserve">Viimasel ajal on võetud kasutusele termin </w:t>
      </w:r>
      <w:r w:rsidRPr="00DA5CFB">
        <w:rPr>
          <w:rFonts w:ascii="Segoe UI" w:hAnsi="Segoe UI" w:cs="Segoe UI"/>
          <w:i/>
          <w:iCs/>
          <w:sz w:val="20"/>
          <w:szCs w:val="20"/>
        </w:rPr>
        <w:t>Data Hub</w:t>
      </w:r>
      <w:r w:rsidRPr="00DA5CFB">
        <w:rPr>
          <w:rFonts w:ascii="Segoe UI" w:hAnsi="Segoe UI" w:cs="Segoe UI"/>
          <w:sz w:val="20"/>
          <w:szCs w:val="20"/>
        </w:rPr>
        <w:t xml:space="preserve">, mis sümboliseerib nn andmekeskuste põhist arhitektuuri. Andmekeskus sisaldab endas terve rea sisult lähedaste valdkondade andmebaase ning veebiteenuseid, mis on viidud ühtsete standardite alusel toimivaks. </w:t>
      </w:r>
    </w:p>
    <w:p w14:paraId="6BD3F65E" w14:textId="77777777" w:rsidR="00DA10F5" w:rsidRPr="00DA5CFB" w:rsidRDefault="002F031F" w:rsidP="00D7522D">
      <w:pPr>
        <w:jc w:val="both"/>
        <w:rPr>
          <w:rFonts w:ascii="Segoe UI" w:hAnsi="Segoe UI" w:cs="Segoe UI"/>
          <w:sz w:val="20"/>
          <w:szCs w:val="20"/>
        </w:rPr>
      </w:pPr>
      <w:r w:rsidRPr="00DA5CFB">
        <w:rPr>
          <w:rFonts w:ascii="Segoe UI" w:hAnsi="Segoe UI" w:cs="Segoe UI"/>
          <w:sz w:val="20"/>
          <w:szCs w:val="20"/>
        </w:rPr>
        <w:t xml:space="preserve">Eestis on üks </w:t>
      </w:r>
      <w:r w:rsidRPr="00DA5CFB">
        <w:rPr>
          <w:rFonts w:ascii="Segoe UI" w:hAnsi="Segoe UI" w:cs="Segoe UI"/>
          <w:i/>
          <w:iCs/>
          <w:sz w:val="20"/>
          <w:szCs w:val="20"/>
        </w:rPr>
        <w:t>Data Hub</w:t>
      </w:r>
      <w:r w:rsidRPr="00DA5CFB">
        <w:rPr>
          <w:rFonts w:ascii="Segoe UI" w:hAnsi="Segoe UI" w:cs="Segoe UI"/>
          <w:sz w:val="20"/>
          <w:szCs w:val="20"/>
        </w:rPr>
        <w:t xml:space="preserve">-i näidetest Maa-ameti andmebaasid ja teenused. Need on kirjeldatud ühtses metaandmete süsteemis </w:t>
      </w:r>
      <w:hyperlink r:id="rId26" w:history="1">
        <w:r w:rsidR="006A000E" w:rsidRPr="00DA5CFB">
          <w:rPr>
            <w:rStyle w:val="Hperlink"/>
            <w:rFonts w:ascii="Segoe UI" w:hAnsi="Segoe UI" w:cs="Segoe UI"/>
            <w:color w:val="auto"/>
            <w:sz w:val="20"/>
            <w:szCs w:val="20"/>
          </w:rPr>
          <w:t>http://inspire.maaamet.ee/</w:t>
        </w:r>
      </w:hyperlink>
      <w:r w:rsidR="006A000E" w:rsidRPr="00DA5CFB">
        <w:rPr>
          <w:rFonts w:ascii="Segoe UI" w:hAnsi="Segoe UI" w:cs="Segoe UI"/>
          <w:sz w:val="20"/>
          <w:szCs w:val="20"/>
        </w:rPr>
        <w:t xml:space="preserve">. </w:t>
      </w:r>
    </w:p>
    <w:p w14:paraId="0A4970E5" w14:textId="1D4499FB" w:rsidR="00DA10F5" w:rsidRPr="00DA5CFB" w:rsidRDefault="00DA10F5" w:rsidP="00D7522D">
      <w:pPr>
        <w:jc w:val="both"/>
        <w:rPr>
          <w:rFonts w:ascii="Segoe UI" w:hAnsi="Segoe UI" w:cs="Segoe UI"/>
          <w:sz w:val="20"/>
          <w:szCs w:val="20"/>
        </w:rPr>
      </w:pPr>
      <w:r w:rsidRPr="00DA5CFB">
        <w:rPr>
          <w:rFonts w:ascii="Segoe UI" w:hAnsi="Segoe UI" w:cs="Segoe UI"/>
          <w:sz w:val="20"/>
          <w:szCs w:val="20"/>
        </w:rPr>
        <w:t xml:space="preserve">Samuti võib käsitleda </w:t>
      </w:r>
      <w:r w:rsidRPr="00DA5CFB">
        <w:rPr>
          <w:rFonts w:ascii="Segoe UI" w:hAnsi="Segoe UI" w:cs="Segoe UI"/>
          <w:i/>
          <w:iCs/>
          <w:sz w:val="20"/>
          <w:szCs w:val="20"/>
        </w:rPr>
        <w:t>Data Hub</w:t>
      </w:r>
      <w:r w:rsidRPr="00DA5CFB">
        <w:rPr>
          <w:rFonts w:ascii="Segoe UI" w:hAnsi="Segoe UI" w:cs="Segoe UI"/>
          <w:sz w:val="20"/>
          <w:szCs w:val="20"/>
        </w:rPr>
        <w:t>-ina PMAIS-i, millesse on ühendatud mitmed PMA registrid, kusjuures kõikidel registritel on omad põhimäärused ja õiguslikult on tegemist eraldi andmekogudega.</w:t>
      </w:r>
    </w:p>
    <w:p w14:paraId="7DDCE679" w14:textId="77777777" w:rsidR="00DA10F5" w:rsidRPr="00DA5CFB" w:rsidRDefault="006A000E" w:rsidP="00D7522D">
      <w:pPr>
        <w:jc w:val="both"/>
        <w:rPr>
          <w:rFonts w:ascii="Segoe UI" w:hAnsi="Segoe UI" w:cs="Segoe UI"/>
          <w:sz w:val="20"/>
          <w:szCs w:val="20"/>
        </w:rPr>
      </w:pPr>
      <w:r w:rsidRPr="00DA5CFB">
        <w:rPr>
          <w:rFonts w:ascii="Segoe UI" w:hAnsi="Segoe UI" w:cs="Segoe UI"/>
          <w:i/>
          <w:iCs/>
          <w:sz w:val="20"/>
          <w:szCs w:val="20"/>
        </w:rPr>
        <w:lastRenderedPageBreak/>
        <w:t>Data Hub</w:t>
      </w:r>
      <w:r w:rsidRPr="00DA5CFB">
        <w:rPr>
          <w:rFonts w:ascii="Segoe UI" w:hAnsi="Segoe UI" w:cs="Segoe UI"/>
          <w:sz w:val="20"/>
          <w:szCs w:val="20"/>
        </w:rPr>
        <w:t xml:space="preserve">-iga toimub andmevahetus reeglina teenuste kaudu, mitte otse andmebaaside vahel. </w:t>
      </w:r>
      <w:r w:rsidRPr="00DA5CFB">
        <w:rPr>
          <w:rFonts w:ascii="Segoe UI" w:hAnsi="Segoe UI" w:cs="Segoe UI"/>
          <w:i/>
          <w:iCs/>
          <w:sz w:val="20"/>
          <w:szCs w:val="20"/>
        </w:rPr>
        <w:t>Data Hub</w:t>
      </w:r>
      <w:r w:rsidRPr="00DA5CFB">
        <w:rPr>
          <w:rFonts w:ascii="Segoe UI" w:hAnsi="Segoe UI" w:cs="Segoe UI"/>
          <w:sz w:val="20"/>
          <w:szCs w:val="20"/>
        </w:rPr>
        <w:t>-i sees võivad olla ühendused mitmesugused</w:t>
      </w:r>
      <w:r w:rsidR="00DA10F5" w:rsidRPr="00DA5CFB">
        <w:rPr>
          <w:rFonts w:ascii="Segoe UI" w:hAnsi="Segoe UI" w:cs="Segoe UI"/>
          <w:sz w:val="20"/>
          <w:szCs w:val="20"/>
        </w:rPr>
        <w:t>, näiteks:</w:t>
      </w:r>
    </w:p>
    <w:p w14:paraId="703C138C" w14:textId="0B5EC588" w:rsidR="00DA10F5" w:rsidRPr="00DA5CFB" w:rsidRDefault="00DA10F5" w:rsidP="00E43381">
      <w:pPr>
        <w:pStyle w:val="Loendilik"/>
        <w:numPr>
          <w:ilvl w:val="0"/>
          <w:numId w:val="15"/>
        </w:numPr>
        <w:jc w:val="both"/>
        <w:rPr>
          <w:rFonts w:ascii="Segoe UI" w:hAnsi="Segoe UI" w:cs="Segoe UI"/>
          <w:sz w:val="20"/>
          <w:szCs w:val="20"/>
        </w:rPr>
      </w:pPr>
      <w:r w:rsidRPr="00DA5CFB">
        <w:rPr>
          <w:rFonts w:ascii="Segoe UI" w:hAnsi="Segoe UI" w:cs="Segoe UI"/>
          <w:sz w:val="20"/>
          <w:szCs w:val="20"/>
        </w:rPr>
        <w:t>REST veebiteenused (näit. MATS)</w:t>
      </w:r>
      <w:r w:rsidR="0054161F" w:rsidRPr="00DA5CFB">
        <w:rPr>
          <w:rFonts w:ascii="Segoe UI" w:hAnsi="Segoe UI" w:cs="Segoe UI"/>
          <w:sz w:val="20"/>
          <w:szCs w:val="20"/>
        </w:rPr>
        <w:t>.</w:t>
      </w:r>
    </w:p>
    <w:p w14:paraId="3FAE3925" w14:textId="4491379F" w:rsidR="0054161F" w:rsidRPr="00DA5CFB" w:rsidRDefault="0054161F" w:rsidP="00E43381">
      <w:pPr>
        <w:pStyle w:val="Loendilik"/>
        <w:numPr>
          <w:ilvl w:val="0"/>
          <w:numId w:val="15"/>
        </w:numPr>
        <w:jc w:val="both"/>
        <w:rPr>
          <w:rFonts w:ascii="Segoe UI" w:hAnsi="Segoe UI" w:cs="Segoe UI"/>
          <w:sz w:val="20"/>
          <w:szCs w:val="20"/>
        </w:rPr>
      </w:pPr>
      <w:r w:rsidRPr="00DA5CFB">
        <w:rPr>
          <w:rFonts w:ascii="Segoe UI" w:hAnsi="Segoe UI" w:cs="Segoe UI"/>
          <w:sz w:val="20"/>
          <w:szCs w:val="20"/>
        </w:rPr>
        <w:t>Failivahetus</w:t>
      </w:r>
      <w:r w:rsidR="006A000E" w:rsidRPr="00DA5CFB">
        <w:rPr>
          <w:rFonts w:ascii="Segoe UI" w:hAnsi="Segoe UI" w:cs="Segoe UI"/>
          <w:sz w:val="20"/>
          <w:szCs w:val="20"/>
        </w:rPr>
        <w:t xml:space="preserve">. </w:t>
      </w:r>
    </w:p>
    <w:p w14:paraId="120FACE0" w14:textId="39FD8496" w:rsidR="007308A3" w:rsidRPr="00DA5CFB" w:rsidRDefault="007308A3" w:rsidP="00E43381">
      <w:pPr>
        <w:pStyle w:val="Loendilik"/>
        <w:numPr>
          <w:ilvl w:val="0"/>
          <w:numId w:val="15"/>
        </w:numPr>
        <w:jc w:val="both"/>
        <w:rPr>
          <w:rFonts w:ascii="Segoe UI" w:hAnsi="Segoe UI" w:cs="Segoe UI"/>
          <w:sz w:val="20"/>
          <w:szCs w:val="20"/>
        </w:rPr>
      </w:pPr>
      <w:r w:rsidRPr="00DA5CFB">
        <w:rPr>
          <w:rFonts w:ascii="Segoe UI" w:hAnsi="Segoe UI" w:cs="Segoe UI"/>
          <w:sz w:val="20"/>
          <w:szCs w:val="20"/>
        </w:rPr>
        <w:t>X-tee teenused</w:t>
      </w:r>
    </w:p>
    <w:p w14:paraId="6FA0C784" w14:textId="09902D54" w:rsidR="002F031F" w:rsidRPr="00DA5CFB" w:rsidRDefault="006A000E" w:rsidP="00D7522D">
      <w:pPr>
        <w:jc w:val="both"/>
        <w:rPr>
          <w:rFonts w:ascii="Segoe UI" w:hAnsi="Segoe UI" w:cs="Segoe UI"/>
          <w:sz w:val="20"/>
          <w:szCs w:val="20"/>
        </w:rPr>
      </w:pPr>
      <w:r w:rsidRPr="00DA5CFB">
        <w:rPr>
          <w:rFonts w:ascii="Segoe UI" w:hAnsi="Segoe UI" w:cs="Segoe UI"/>
          <w:sz w:val="20"/>
          <w:szCs w:val="20"/>
        </w:rPr>
        <w:t xml:space="preserve">Väljast poolt vaadates </w:t>
      </w:r>
      <w:r w:rsidR="0054161F" w:rsidRPr="00DA5CFB">
        <w:rPr>
          <w:rFonts w:ascii="Segoe UI" w:hAnsi="Segoe UI" w:cs="Segoe UI"/>
          <w:sz w:val="20"/>
          <w:szCs w:val="20"/>
        </w:rPr>
        <w:t xml:space="preserve">peaks </w:t>
      </w:r>
      <w:r w:rsidR="0054161F" w:rsidRPr="00DA5CFB">
        <w:rPr>
          <w:rFonts w:ascii="Segoe UI" w:hAnsi="Segoe UI" w:cs="Segoe UI"/>
          <w:i/>
          <w:iCs/>
          <w:sz w:val="20"/>
          <w:szCs w:val="20"/>
        </w:rPr>
        <w:t>Data Hub</w:t>
      </w:r>
      <w:r w:rsidR="0054161F" w:rsidRPr="00DA5CFB">
        <w:rPr>
          <w:rFonts w:ascii="Segoe UI" w:hAnsi="Segoe UI" w:cs="Segoe UI"/>
          <w:sz w:val="20"/>
          <w:szCs w:val="20"/>
        </w:rPr>
        <w:t xml:space="preserve"> </w:t>
      </w:r>
      <w:r w:rsidRPr="00DA5CFB">
        <w:rPr>
          <w:rFonts w:ascii="Segoe UI" w:hAnsi="Segoe UI" w:cs="Segoe UI"/>
          <w:sz w:val="20"/>
          <w:szCs w:val="20"/>
        </w:rPr>
        <w:t>moodusta</w:t>
      </w:r>
      <w:r w:rsidR="0054161F" w:rsidRPr="00DA5CFB">
        <w:rPr>
          <w:rFonts w:ascii="Segoe UI" w:hAnsi="Segoe UI" w:cs="Segoe UI"/>
          <w:sz w:val="20"/>
          <w:szCs w:val="20"/>
        </w:rPr>
        <w:t>ma</w:t>
      </w:r>
      <w:r w:rsidRPr="00DA5CFB">
        <w:rPr>
          <w:rFonts w:ascii="Segoe UI" w:hAnsi="Segoe UI" w:cs="Segoe UI"/>
          <w:sz w:val="20"/>
          <w:szCs w:val="20"/>
        </w:rPr>
        <w:t xml:space="preserve"> ühe selgelt piiritletud terviku.</w:t>
      </w:r>
    </w:p>
    <w:p w14:paraId="66ACD8C8" w14:textId="67EAE17B" w:rsidR="006C4E5E" w:rsidRPr="00DA5CFB" w:rsidRDefault="006C4E5E" w:rsidP="00D7522D">
      <w:pPr>
        <w:jc w:val="both"/>
        <w:rPr>
          <w:rFonts w:ascii="Segoe UI" w:hAnsi="Segoe UI" w:cs="Segoe UI"/>
          <w:sz w:val="20"/>
          <w:szCs w:val="20"/>
        </w:rPr>
      </w:pPr>
      <w:r w:rsidRPr="00DA5CFB">
        <w:rPr>
          <w:rFonts w:ascii="Segoe UI" w:hAnsi="Segoe UI" w:cs="Segoe UI"/>
          <w:sz w:val="20"/>
          <w:szCs w:val="20"/>
        </w:rPr>
        <w:t>Ühendumine ehk andmete kasutamine vastavalt konkreetsele vajadusele, on elujõulisem variant sel juhul, kui tarvis on kasutada alati ajakohaseid andmeid</w:t>
      </w:r>
      <w:r w:rsidR="0054161F" w:rsidRPr="00DA5CFB">
        <w:rPr>
          <w:rFonts w:ascii="Segoe UI" w:hAnsi="Segoe UI" w:cs="Segoe UI"/>
          <w:sz w:val="20"/>
          <w:szCs w:val="20"/>
        </w:rPr>
        <w:t xml:space="preserve"> ja mitte eriti suurtes kogustes</w:t>
      </w:r>
      <w:r w:rsidRPr="00DA5CFB">
        <w:rPr>
          <w:rFonts w:ascii="Segoe UI" w:hAnsi="Segoe UI" w:cs="Segoe UI"/>
          <w:sz w:val="20"/>
          <w:szCs w:val="20"/>
        </w:rPr>
        <w:t>. Ühendumist saab kasutada sel juhul, kui andmeallika käideldavuse klass on kõrgem või võrdne andmeid kasutava süsteemi omaga. Vastasel juhul langeb andmetarbija käideldavus. Kui kasutatakse mitut andmeallikat, millel on madal käideldavus, langeb tarbija käideldavusklass veelgi madalamale, kui allikate omad.</w:t>
      </w:r>
    </w:p>
    <w:p w14:paraId="377F5656" w14:textId="6646C5FC" w:rsidR="000426ED" w:rsidRPr="00DA5CFB" w:rsidRDefault="007308A3" w:rsidP="00D7522D">
      <w:pPr>
        <w:jc w:val="both"/>
        <w:rPr>
          <w:rFonts w:ascii="Segoe UI" w:hAnsi="Segoe UI" w:cs="Segoe UI"/>
          <w:sz w:val="20"/>
          <w:szCs w:val="20"/>
        </w:rPr>
      </w:pPr>
      <w:r w:rsidRPr="00DA5CFB">
        <w:rPr>
          <w:rFonts w:ascii="Segoe UI" w:hAnsi="Segoe UI" w:cs="Segoe UI"/>
          <w:noProof/>
          <w:sz w:val="20"/>
          <w:szCs w:val="20"/>
          <w:lang w:eastAsia="et-EE"/>
        </w:rPr>
        <w:lastRenderedPageBreak/>
        <w:drawing>
          <wp:inline distT="0" distB="0" distL="0" distR="0" wp14:anchorId="3CF72420" wp14:editId="61AB3282">
            <wp:extent cx="5759450" cy="72791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7279132"/>
                    </a:xfrm>
                    <a:prstGeom prst="rect">
                      <a:avLst/>
                    </a:prstGeom>
                    <a:noFill/>
                    <a:ln>
                      <a:noFill/>
                    </a:ln>
                  </pic:spPr>
                </pic:pic>
              </a:graphicData>
            </a:graphic>
          </wp:inline>
        </w:drawing>
      </w:r>
    </w:p>
    <w:p w14:paraId="6A571C41" w14:textId="253EB031" w:rsidR="00DD0F1F" w:rsidRPr="00DA5CFB" w:rsidRDefault="00DD0F1F" w:rsidP="00D7522D">
      <w:pPr>
        <w:jc w:val="both"/>
        <w:rPr>
          <w:rFonts w:ascii="Segoe UI" w:hAnsi="Segoe UI" w:cs="Segoe UI"/>
          <w:b/>
          <w:bCs/>
          <w:sz w:val="20"/>
          <w:szCs w:val="20"/>
        </w:rPr>
      </w:pPr>
      <w:r w:rsidRPr="00DA5CFB">
        <w:rPr>
          <w:rFonts w:ascii="Segoe UI" w:hAnsi="Segoe UI" w:cs="Segoe UI"/>
          <w:b/>
          <w:bCs/>
          <w:sz w:val="20"/>
          <w:szCs w:val="20"/>
        </w:rPr>
        <w:t xml:space="preserve">Joonis </w:t>
      </w:r>
      <w:r w:rsidR="00CE0FEF" w:rsidRPr="00DA5CFB">
        <w:rPr>
          <w:rFonts w:ascii="Segoe UI" w:hAnsi="Segoe UI" w:cs="Segoe UI"/>
          <w:b/>
          <w:bCs/>
          <w:sz w:val="20"/>
          <w:szCs w:val="20"/>
        </w:rPr>
        <w:t>9</w:t>
      </w:r>
      <w:r w:rsidRPr="00DA5CFB">
        <w:rPr>
          <w:rFonts w:ascii="Segoe UI" w:hAnsi="Segoe UI" w:cs="Segoe UI"/>
          <w:b/>
          <w:bCs/>
          <w:sz w:val="20"/>
          <w:szCs w:val="20"/>
        </w:rPr>
        <w:t xml:space="preserve">. </w:t>
      </w:r>
      <w:r w:rsidR="006A000E" w:rsidRPr="00DA5CFB">
        <w:rPr>
          <w:rFonts w:ascii="Segoe UI" w:hAnsi="Segoe UI" w:cs="Segoe UI"/>
          <w:b/>
          <w:bCs/>
          <w:sz w:val="20"/>
          <w:szCs w:val="20"/>
        </w:rPr>
        <w:t>K</w:t>
      </w:r>
      <w:r w:rsidRPr="00DA5CFB">
        <w:rPr>
          <w:rFonts w:ascii="Segoe UI" w:hAnsi="Segoe UI" w:cs="Segoe UI"/>
          <w:b/>
          <w:bCs/>
          <w:sz w:val="20"/>
          <w:szCs w:val="20"/>
        </w:rPr>
        <w:t>ogumi</w:t>
      </w:r>
      <w:r w:rsidR="006A000E" w:rsidRPr="00DA5CFB">
        <w:rPr>
          <w:rFonts w:ascii="Segoe UI" w:hAnsi="Segoe UI" w:cs="Segoe UI"/>
          <w:b/>
          <w:bCs/>
          <w:sz w:val="20"/>
          <w:szCs w:val="20"/>
        </w:rPr>
        <w:t>s</w:t>
      </w:r>
      <w:r w:rsidRPr="00DA5CFB">
        <w:rPr>
          <w:rFonts w:ascii="Segoe UI" w:hAnsi="Segoe UI" w:cs="Segoe UI"/>
          <w:b/>
          <w:bCs/>
          <w:sz w:val="20"/>
          <w:szCs w:val="20"/>
        </w:rPr>
        <w:t>põhine süsteemi arhitektuur</w:t>
      </w:r>
      <w:r w:rsidR="006A000E" w:rsidRPr="00DA5CFB">
        <w:rPr>
          <w:rFonts w:ascii="Segoe UI" w:hAnsi="Segoe UI" w:cs="Segoe UI"/>
          <w:b/>
          <w:bCs/>
          <w:sz w:val="20"/>
          <w:szCs w:val="20"/>
        </w:rPr>
        <w:t xml:space="preserve"> (</w:t>
      </w:r>
      <w:r w:rsidR="006A000E" w:rsidRPr="00DA5CFB">
        <w:rPr>
          <w:rFonts w:ascii="Segoe UI" w:hAnsi="Segoe UI" w:cs="Segoe UI"/>
          <w:b/>
          <w:bCs/>
          <w:i/>
          <w:iCs/>
          <w:sz w:val="20"/>
          <w:szCs w:val="20"/>
        </w:rPr>
        <w:t>Data Warehouse</w:t>
      </w:r>
      <w:r w:rsidR="006A000E" w:rsidRPr="00DA5CFB">
        <w:rPr>
          <w:rFonts w:ascii="Segoe UI" w:hAnsi="Segoe UI" w:cs="Segoe UI"/>
          <w:b/>
          <w:bCs/>
          <w:sz w:val="20"/>
          <w:szCs w:val="20"/>
        </w:rPr>
        <w:t>)</w:t>
      </w:r>
    </w:p>
    <w:p w14:paraId="63B6EFC0" w14:textId="3ACF5071" w:rsidR="007308A3" w:rsidRPr="00DA5CFB" w:rsidRDefault="007308A3" w:rsidP="00D7522D">
      <w:pPr>
        <w:jc w:val="both"/>
        <w:rPr>
          <w:rFonts w:ascii="Segoe UI" w:hAnsi="Segoe UI" w:cs="Segoe UI"/>
          <w:sz w:val="20"/>
          <w:szCs w:val="20"/>
        </w:rPr>
      </w:pPr>
      <w:r w:rsidRPr="00DA5CFB">
        <w:rPr>
          <w:rFonts w:ascii="Segoe UI" w:hAnsi="Segoe UI" w:cs="Segoe UI"/>
          <w:sz w:val="20"/>
          <w:szCs w:val="20"/>
        </w:rPr>
        <w:t>Joonisel on kujutatud tüüpiline kolme tasemega andmeladu, mis andmebaaside mõttes koosneb töötluse andmebaasist</w:t>
      </w:r>
      <w:r w:rsidR="000E1B49" w:rsidRPr="00DA5CFB">
        <w:rPr>
          <w:rFonts w:ascii="Segoe UI" w:hAnsi="Segoe UI" w:cs="Segoe UI"/>
          <w:sz w:val="20"/>
          <w:szCs w:val="20"/>
        </w:rPr>
        <w:t xml:space="preserve">, andmelaost ja nn </w:t>
      </w:r>
      <w:r w:rsidR="000E1B49" w:rsidRPr="00DA5CFB">
        <w:rPr>
          <w:rFonts w:ascii="Segoe UI" w:hAnsi="Segoe UI" w:cs="Segoe UI"/>
          <w:i/>
          <w:iCs/>
          <w:sz w:val="20"/>
          <w:szCs w:val="20"/>
        </w:rPr>
        <w:t>data mart</w:t>
      </w:r>
      <w:r w:rsidR="000E1B49" w:rsidRPr="00DA5CFB">
        <w:rPr>
          <w:rFonts w:ascii="Segoe UI" w:hAnsi="Segoe UI" w:cs="Segoe UI"/>
          <w:sz w:val="20"/>
          <w:szCs w:val="20"/>
        </w:rPr>
        <w:t>-idest ehk analüüsi andmebaasidest.</w:t>
      </w:r>
    </w:p>
    <w:p w14:paraId="31D2EAD8" w14:textId="56980541" w:rsidR="00747520" w:rsidRPr="00DA5CFB" w:rsidRDefault="00747520" w:rsidP="00D7522D">
      <w:pPr>
        <w:jc w:val="both"/>
        <w:rPr>
          <w:rFonts w:ascii="Segoe UI" w:hAnsi="Segoe UI" w:cs="Segoe UI"/>
          <w:sz w:val="20"/>
          <w:szCs w:val="20"/>
        </w:rPr>
      </w:pPr>
      <w:r w:rsidRPr="00DA5CFB">
        <w:rPr>
          <w:rFonts w:ascii="Segoe UI" w:hAnsi="Segoe UI" w:cs="Segoe UI"/>
          <w:sz w:val="20"/>
          <w:szCs w:val="20"/>
        </w:rPr>
        <w:t>Kogumise kasuks räägib andmete kiire kättesaadavus</w:t>
      </w:r>
      <w:r w:rsidR="00B36A0A" w:rsidRPr="00DA5CFB">
        <w:rPr>
          <w:rFonts w:ascii="Segoe UI" w:hAnsi="Segoe UI" w:cs="Segoe UI"/>
          <w:sz w:val="20"/>
          <w:szCs w:val="20"/>
        </w:rPr>
        <w:t xml:space="preserve">. Siiski on see kiirus näiline, kuna andmed on allikas selleks ajaks juba muutunud, kui me neid </w:t>
      </w:r>
      <w:r w:rsidR="000E1B49" w:rsidRPr="00DA5CFB">
        <w:rPr>
          <w:rFonts w:ascii="Segoe UI" w:hAnsi="Segoe UI" w:cs="Segoe UI"/>
          <w:sz w:val="20"/>
          <w:szCs w:val="20"/>
        </w:rPr>
        <w:t>analüüsi</w:t>
      </w:r>
      <w:r w:rsidR="00B36A0A" w:rsidRPr="00DA5CFB">
        <w:rPr>
          <w:rFonts w:ascii="Segoe UI" w:hAnsi="Segoe UI" w:cs="Segoe UI"/>
          <w:sz w:val="20"/>
          <w:szCs w:val="20"/>
        </w:rPr>
        <w:t xml:space="preserve"> andmebaasis</w:t>
      </w:r>
      <w:r w:rsidR="000E1B49" w:rsidRPr="00DA5CFB">
        <w:rPr>
          <w:rFonts w:ascii="Segoe UI" w:hAnsi="Segoe UI" w:cs="Segoe UI"/>
          <w:sz w:val="20"/>
          <w:szCs w:val="20"/>
        </w:rPr>
        <w:t>t</w:t>
      </w:r>
      <w:r w:rsidR="00B36A0A" w:rsidRPr="00DA5CFB">
        <w:rPr>
          <w:rFonts w:ascii="Segoe UI" w:hAnsi="Segoe UI" w:cs="Segoe UI"/>
          <w:sz w:val="20"/>
          <w:szCs w:val="20"/>
        </w:rPr>
        <w:t xml:space="preserve"> kasutama hakkame. </w:t>
      </w:r>
    </w:p>
    <w:p w14:paraId="19F1B239" w14:textId="0BF528CB" w:rsidR="00747520" w:rsidRPr="00DA5CFB" w:rsidRDefault="00747520" w:rsidP="00D7522D">
      <w:pPr>
        <w:jc w:val="both"/>
        <w:rPr>
          <w:rFonts w:ascii="Segoe UI" w:hAnsi="Segoe UI" w:cs="Segoe UI"/>
          <w:sz w:val="20"/>
          <w:szCs w:val="20"/>
        </w:rPr>
      </w:pPr>
      <w:r w:rsidRPr="00DA5CFB">
        <w:rPr>
          <w:rFonts w:ascii="Segoe UI" w:hAnsi="Segoe UI" w:cs="Segoe UI"/>
          <w:sz w:val="20"/>
          <w:szCs w:val="20"/>
        </w:rPr>
        <w:lastRenderedPageBreak/>
        <w:t>Andmekogude analüüsi käigus tuvastati, et Eestis on tekkinud mitmeid tehniliselt hästi arenenud andmekeskuseid. Veel hiljuti oli levinud lähenemine selline, et süsteemi väliste sõltuvuste vähendamiseks kopeeriti teise andmekogu andmed enda andmebaasi. Selline lahendus ei tööta aga suurandmete puhul sest paljud</w:t>
      </w:r>
      <w:r w:rsidR="00A57563">
        <w:rPr>
          <w:rFonts w:ascii="Segoe UI" w:hAnsi="Segoe UI" w:cs="Segoe UI"/>
          <w:sz w:val="20"/>
          <w:szCs w:val="20"/>
        </w:rPr>
        <w:t>e</w:t>
      </w:r>
      <w:r w:rsidRPr="00DA5CFB">
        <w:rPr>
          <w:rFonts w:ascii="Segoe UI" w:hAnsi="Segoe UI" w:cs="Segoe UI"/>
          <w:sz w:val="20"/>
          <w:szCs w:val="20"/>
        </w:rPr>
        <w:t xml:space="preserve"> andme</w:t>
      </w:r>
      <w:r w:rsidR="00A57563">
        <w:rPr>
          <w:rFonts w:ascii="Segoe UI" w:hAnsi="Segoe UI" w:cs="Segoe UI"/>
          <w:sz w:val="20"/>
          <w:szCs w:val="20"/>
        </w:rPr>
        <w:t>te</w:t>
      </w:r>
      <w:r w:rsidRPr="00DA5CFB">
        <w:rPr>
          <w:rFonts w:ascii="Segoe UI" w:hAnsi="Segoe UI" w:cs="Segoe UI"/>
          <w:sz w:val="20"/>
          <w:szCs w:val="20"/>
        </w:rPr>
        <w:t xml:space="preserve"> osas tuleb muudatusi nii kiiresti peale, et andmete transformeerimise ja kopeerimise ajal tekivad tervikluse probleemid. St kaob järg, kus andmete ülekandega ollakse, kuna ümbritsevad andmed on juba muutunud. Ka ei ole võimalik andmeid ühe tervikliku transaktsiooni sees kopeerida</w:t>
      </w:r>
      <w:r w:rsidR="00373DBD">
        <w:rPr>
          <w:rFonts w:ascii="Segoe UI" w:hAnsi="Segoe UI" w:cs="Segoe UI"/>
          <w:sz w:val="20"/>
          <w:szCs w:val="20"/>
        </w:rPr>
        <w:t>,</w:t>
      </w:r>
      <w:r w:rsidRPr="00DA5CFB">
        <w:rPr>
          <w:rFonts w:ascii="Segoe UI" w:hAnsi="Segoe UI" w:cs="Segoe UI"/>
          <w:sz w:val="20"/>
          <w:szCs w:val="20"/>
        </w:rPr>
        <w:t xml:space="preserve"> sest selline päring töötaks väga pikalt ja reeglina lõpeks lihtsalt serveri mälu täis saamisega. Selliseid andmeid, millel on olemas toimiv teenus andmete jagamiseks, ei ole mõtet täies mahus kopeerida kohalikku süsteemi. See ei tähenda seda, et kui liidestatud andmekogu andmeid kasutatakse näiteks mõnes dokumendis, siis sinna dokumenti ei tohiks andmeid kopeerida. Seda tuleb ikkagi teha, kui on oluline säilitada andmete hetkeseis, et hiljem oleks võimalik kindlaks teha</w:t>
      </w:r>
      <w:r w:rsidR="001C4FAD">
        <w:rPr>
          <w:rFonts w:ascii="Segoe UI" w:hAnsi="Segoe UI" w:cs="Segoe UI"/>
          <w:sz w:val="20"/>
          <w:szCs w:val="20"/>
        </w:rPr>
        <w:t>,</w:t>
      </w:r>
      <w:r w:rsidRPr="00DA5CFB">
        <w:rPr>
          <w:rFonts w:ascii="Segoe UI" w:hAnsi="Segoe UI" w:cs="Segoe UI"/>
          <w:sz w:val="20"/>
          <w:szCs w:val="20"/>
        </w:rPr>
        <w:t xml:space="preserve"> milliste andmete pealt otsuseid tehti.</w:t>
      </w:r>
    </w:p>
    <w:p w14:paraId="684EE808" w14:textId="66E4B001" w:rsidR="00747520" w:rsidRPr="00DA5CFB" w:rsidRDefault="00747520" w:rsidP="00D7522D">
      <w:pPr>
        <w:jc w:val="both"/>
        <w:rPr>
          <w:rFonts w:ascii="Segoe UI" w:hAnsi="Segoe UI" w:cs="Segoe UI"/>
          <w:sz w:val="20"/>
          <w:szCs w:val="20"/>
        </w:rPr>
      </w:pPr>
      <w:r w:rsidRPr="00DA5CFB">
        <w:rPr>
          <w:rFonts w:ascii="Segoe UI" w:hAnsi="Segoe UI" w:cs="Segoe UI"/>
          <w:sz w:val="20"/>
          <w:szCs w:val="20"/>
        </w:rPr>
        <w:t>Nii Suurandmete süsteemi analüüsil, kui ka mujal maailmas on jõutud järeldusele, et mastaapsete andmeladude moodustamine ei pruugi olla toimiv lahendus. Andmete maht, struktuuri keerukus ja muutumise kiirus ei võimalda reaalajas toimivat andmeladu luua. Seega tuleks leida tasakaal andmetega ühendumise ja andmete kogumise vahel. Koguda tuleks ainult neid andmeid, mida ei ole võimalik andmekogudest reaalaajas kätte saada. Erijuht on siin ka mahukate analüüside tegemine, kus on vaja kogu andmestikku korraga ja/või korduvalt kasutada. Viimasel juhul on kogu andmekomplekti ühekordne kopeerimine analüüsikeskkonda õigustatud.</w:t>
      </w:r>
    </w:p>
    <w:p w14:paraId="36286501" w14:textId="1F0A7BF8" w:rsidR="00747520" w:rsidRPr="00DA5CFB" w:rsidRDefault="00747520" w:rsidP="00D7522D">
      <w:pPr>
        <w:jc w:val="both"/>
        <w:rPr>
          <w:rFonts w:ascii="Segoe UI" w:hAnsi="Segoe UI" w:cs="Segoe UI"/>
          <w:sz w:val="20"/>
          <w:szCs w:val="20"/>
        </w:rPr>
      </w:pPr>
      <w:r w:rsidRPr="00DA5CFB">
        <w:rPr>
          <w:rFonts w:ascii="Segoe UI" w:hAnsi="Segoe UI" w:cs="Segoe UI"/>
          <w:sz w:val="20"/>
          <w:szCs w:val="20"/>
        </w:rPr>
        <w:t xml:space="preserve">Seega ka loodava Suurandmete süsteemi loomise õnnestumise eelduseks on tasakaalu leidmine andmete kogumise ja andmetega ühendumise vahel. </w:t>
      </w:r>
      <w:r w:rsidR="00B35B3D" w:rsidRPr="00DA5CFB">
        <w:rPr>
          <w:rFonts w:ascii="Segoe UI" w:hAnsi="Segoe UI" w:cs="Segoe UI"/>
          <w:sz w:val="20"/>
          <w:szCs w:val="20"/>
        </w:rPr>
        <w:t>Vältimatu on arvestada juba tekkinud andmekeskustega nagu ESTHub, Inspire</w:t>
      </w:r>
      <w:r w:rsidR="0054161F" w:rsidRPr="00DA5CFB">
        <w:rPr>
          <w:rFonts w:ascii="Segoe UI" w:hAnsi="Segoe UI" w:cs="Segoe UI"/>
          <w:sz w:val="20"/>
          <w:szCs w:val="20"/>
        </w:rPr>
        <w:t>,</w:t>
      </w:r>
      <w:r w:rsidR="00B35B3D" w:rsidRPr="00DA5CFB">
        <w:rPr>
          <w:rFonts w:ascii="Segoe UI" w:hAnsi="Segoe UI" w:cs="Segoe UI"/>
          <w:sz w:val="20"/>
          <w:szCs w:val="20"/>
        </w:rPr>
        <w:t xml:space="preserve"> PMAIS ning PRIA toetuste ja põllumassiivide register. Nende andmeid ei ole otstarbekas </w:t>
      </w:r>
      <w:r w:rsidR="0054161F" w:rsidRPr="00DA5CFB">
        <w:rPr>
          <w:rFonts w:ascii="Segoe UI" w:hAnsi="Segoe UI" w:cs="Segoe UI"/>
          <w:sz w:val="20"/>
          <w:szCs w:val="20"/>
        </w:rPr>
        <w:t xml:space="preserve">püsivalt ja </w:t>
      </w:r>
      <w:r w:rsidR="00B35B3D" w:rsidRPr="00DA5CFB">
        <w:rPr>
          <w:rFonts w:ascii="Segoe UI" w:hAnsi="Segoe UI" w:cs="Segoe UI"/>
          <w:sz w:val="20"/>
          <w:szCs w:val="20"/>
        </w:rPr>
        <w:t>täies mahus dubleerida.</w:t>
      </w:r>
      <w:r w:rsidR="0054161F" w:rsidRPr="00DA5CFB">
        <w:rPr>
          <w:rFonts w:ascii="Segoe UI" w:hAnsi="Segoe UI" w:cs="Segoe UI"/>
          <w:sz w:val="20"/>
          <w:szCs w:val="20"/>
        </w:rPr>
        <w:t xml:space="preserve"> </w:t>
      </w:r>
    </w:p>
    <w:p w14:paraId="70429BDA" w14:textId="45B28D81" w:rsidR="0054161F" w:rsidRDefault="0054161F" w:rsidP="00D7522D">
      <w:pPr>
        <w:jc w:val="both"/>
        <w:rPr>
          <w:rFonts w:ascii="Segoe UI" w:hAnsi="Segoe UI" w:cs="Segoe UI"/>
          <w:sz w:val="20"/>
          <w:szCs w:val="20"/>
        </w:rPr>
      </w:pPr>
      <w:r w:rsidRPr="00DA5CFB">
        <w:rPr>
          <w:rFonts w:ascii="Segoe UI" w:hAnsi="Segoe UI" w:cs="Segoe UI"/>
          <w:sz w:val="20"/>
          <w:szCs w:val="20"/>
        </w:rPr>
        <w:t>Osadest andmetest on andmelao moodustamine Suurandmete süsteemi puhul vältimatu. Nendeks on sellised põllumajandusvaldkonna andmed, millel täna puudub andmekogu, kuid mis on olulise</w:t>
      </w:r>
      <w:r w:rsidR="000E1B49" w:rsidRPr="00DA5CFB">
        <w:rPr>
          <w:rFonts w:ascii="Segoe UI" w:hAnsi="Segoe UI" w:cs="Segoe UI"/>
          <w:sz w:val="20"/>
          <w:szCs w:val="20"/>
        </w:rPr>
        <w:t>d</w:t>
      </w:r>
      <w:r w:rsidRPr="00DA5CFB">
        <w:rPr>
          <w:rFonts w:ascii="Segoe UI" w:hAnsi="Segoe UI" w:cs="Segoe UI"/>
          <w:sz w:val="20"/>
          <w:szCs w:val="20"/>
        </w:rPr>
        <w:t xml:space="preserve">. </w:t>
      </w:r>
      <w:r w:rsidR="008E7C45" w:rsidRPr="00DA5CFB">
        <w:rPr>
          <w:rFonts w:ascii="Segoe UI" w:hAnsi="Segoe UI" w:cs="Segoe UI"/>
          <w:sz w:val="20"/>
          <w:szCs w:val="20"/>
        </w:rPr>
        <w:t>Need andmed tuleks seadustada, kui Suurandmete süsteemi andmed.</w:t>
      </w:r>
    </w:p>
    <w:p w14:paraId="6DEB6A3F" w14:textId="77777777" w:rsidR="0082321F" w:rsidRPr="00DA5CFB" w:rsidRDefault="0082321F" w:rsidP="00D7522D">
      <w:pPr>
        <w:jc w:val="both"/>
        <w:rPr>
          <w:rFonts w:ascii="Segoe UI" w:hAnsi="Segoe UI" w:cs="Segoe UI"/>
          <w:sz w:val="20"/>
          <w:szCs w:val="20"/>
        </w:rPr>
      </w:pPr>
    </w:p>
    <w:p w14:paraId="5C3A5A99" w14:textId="66F6CE76" w:rsidR="0082321F" w:rsidRPr="0025386E" w:rsidRDefault="00253D7C" w:rsidP="0025386E">
      <w:pPr>
        <w:pStyle w:val="Pealkiri2"/>
      </w:pPr>
      <w:bookmarkStart w:id="47" w:name="_Toc17990066"/>
      <w:r w:rsidRPr="00DA5CFB">
        <w:t xml:space="preserve">Pilv vs </w:t>
      </w:r>
      <w:r w:rsidRPr="00850089">
        <w:t>lokaalne</w:t>
      </w:r>
      <w:r w:rsidRPr="00DA5CFB">
        <w:t xml:space="preserve"> paigaldus</w:t>
      </w:r>
      <w:bookmarkEnd w:id="47"/>
    </w:p>
    <w:p w14:paraId="0B70AB99" w14:textId="01F9839A" w:rsidR="00253D7C" w:rsidRPr="00DA5CFB" w:rsidRDefault="00253D7C" w:rsidP="00D7522D">
      <w:pPr>
        <w:jc w:val="both"/>
        <w:rPr>
          <w:rFonts w:ascii="Segoe UI" w:hAnsi="Segoe UI" w:cs="Segoe UI"/>
          <w:sz w:val="20"/>
          <w:szCs w:val="20"/>
        </w:rPr>
      </w:pPr>
      <w:r w:rsidRPr="00DA5CFB">
        <w:rPr>
          <w:rFonts w:ascii="Segoe UI" w:hAnsi="Segoe UI" w:cs="Segoe UI"/>
          <w:sz w:val="20"/>
          <w:szCs w:val="20"/>
        </w:rPr>
        <w:t>On olemas kaks põhimõtteliselt erine</w:t>
      </w:r>
      <w:r w:rsidR="006119A2" w:rsidRPr="00DA5CFB">
        <w:rPr>
          <w:rFonts w:ascii="Segoe UI" w:hAnsi="Segoe UI" w:cs="Segoe UI"/>
          <w:sz w:val="20"/>
          <w:szCs w:val="20"/>
        </w:rPr>
        <w:t xml:space="preserve">vat süsteemi paigaldamise viisi: </w:t>
      </w:r>
    </w:p>
    <w:p w14:paraId="2BB9EB04" w14:textId="206577DA" w:rsidR="006119A2" w:rsidRPr="00DA5CFB" w:rsidRDefault="006119A2" w:rsidP="00E43381">
      <w:pPr>
        <w:pStyle w:val="Loendilik"/>
        <w:numPr>
          <w:ilvl w:val="0"/>
          <w:numId w:val="16"/>
        </w:numPr>
        <w:jc w:val="both"/>
        <w:rPr>
          <w:rFonts w:ascii="Segoe UI" w:hAnsi="Segoe UI" w:cs="Segoe UI"/>
          <w:sz w:val="20"/>
          <w:szCs w:val="20"/>
        </w:rPr>
      </w:pPr>
      <w:r w:rsidRPr="00DA5CFB">
        <w:rPr>
          <w:rFonts w:ascii="Segoe UI" w:hAnsi="Segoe UI" w:cs="Segoe UI"/>
          <w:sz w:val="20"/>
          <w:szCs w:val="20"/>
        </w:rPr>
        <w:t>paigaldus pilve;</w:t>
      </w:r>
    </w:p>
    <w:p w14:paraId="6FB39ACB" w14:textId="4202C9FA" w:rsidR="006119A2" w:rsidRPr="00DA5CFB" w:rsidRDefault="006119A2" w:rsidP="00E43381">
      <w:pPr>
        <w:pStyle w:val="Loendilik"/>
        <w:numPr>
          <w:ilvl w:val="0"/>
          <w:numId w:val="16"/>
        </w:numPr>
        <w:jc w:val="both"/>
        <w:rPr>
          <w:rFonts w:ascii="Segoe UI" w:hAnsi="Segoe UI" w:cs="Segoe UI"/>
          <w:sz w:val="20"/>
          <w:szCs w:val="20"/>
        </w:rPr>
      </w:pPr>
      <w:r w:rsidRPr="00DA5CFB">
        <w:rPr>
          <w:rFonts w:ascii="Segoe UI" w:hAnsi="Segoe UI" w:cs="Segoe UI"/>
          <w:sz w:val="20"/>
          <w:szCs w:val="20"/>
        </w:rPr>
        <w:t>lokaalne paigaldus.</w:t>
      </w:r>
    </w:p>
    <w:p w14:paraId="000B422F" w14:textId="024F2D10" w:rsidR="0054161F" w:rsidRPr="00DA5CFB" w:rsidRDefault="0054161F" w:rsidP="00D7522D">
      <w:pPr>
        <w:jc w:val="both"/>
        <w:rPr>
          <w:rFonts w:ascii="Segoe UI" w:hAnsi="Segoe UI" w:cs="Segoe UI"/>
          <w:sz w:val="20"/>
          <w:szCs w:val="20"/>
        </w:rPr>
      </w:pPr>
      <w:r w:rsidRPr="00DA5CFB">
        <w:rPr>
          <w:rFonts w:ascii="Segoe UI" w:hAnsi="Segoe UI" w:cs="Segoe UI"/>
          <w:sz w:val="20"/>
          <w:szCs w:val="20"/>
        </w:rPr>
        <w:t>Kolmandaks variandiks võib lugeda ka privaatpilve, mis ühendab endas osad pilve ja lokaalse paigalduse eelised.</w:t>
      </w:r>
    </w:p>
    <w:tbl>
      <w:tblPr>
        <w:tblStyle w:val="Loetelutabel3rhk1"/>
        <w:tblW w:w="0" w:type="auto"/>
        <w:tblLook w:val="04A0" w:firstRow="1" w:lastRow="0" w:firstColumn="1" w:lastColumn="0" w:noHBand="0" w:noVBand="1"/>
      </w:tblPr>
      <w:tblGrid>
        <w:gridCol w:w="2427"/>
        <w:gridCol w:w="687"/>
        <w:gridCol w:w="1139"/>
        <w:gridCol w:w="4807"/>
      </w:tblGrid>
      <w:tr w:rsidR="006119A2" w:rsidRPr="00DA5CFB" w14:paraId="3E12D2E9" w14:textId="4A014985" w:rsidTr="00DB58C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27" w:type="dxa"/>
          </w:tcPr>
          <w:p w14:paraId="0997A1AE" w14:textId="4AA4C32A" w:rsidR="006119A2" w:rsidRPr="00DA5CFB" w:rsidRDefault="006119A2" w:rsidP="00D7522D">
            <w:pPr>
              <w:jc w:val="both"/>
              <w:rPr>
                <w:rFonts w:ascii="Segoe UI" w:hAnsi="Segoe UI" w:cs="Segoe UI"/>
                <w:sz w:val="20"/>
                <w:szCs w:val="20"/>
              </w:rPr>
            </w:pPr>
            <w:r w:rsidRPr="00DA5CFB">
              <w:rPr>
                <w:rFonts w:ascii="Segoe UI" w:hAnsi="Segoe UI" w:cs="Segoe UI"/>
                <w:sz w:val="20"/>
                <w:szCs w:val="20"/>
              </w:rPr>
              <w:t>Omadus</w:t>
            </w:r>
          </w:p>
        </w:tc>
        <w:tc>
          <w:tcPr>
            <w:tcW w:w="687" w:type="dxa"/>
          </w:tcPr>
          <w:p w14:paraId="19224B55" w14:textId="196DE3EC" w:rsidR="006119A2" w:rsidRPr="00DA5CFB" w:rsidRDefault="006119A2" w:rsidP="00D7522D">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Pilv</w:t>
            </w:r>
          </w:p>
        </w:tc>
        <w:tc>
          <w:tcPr>
            <w:tcW w:w="1139" w:type="dxa"/>
          </w:tcPr>
          <w:p w14:paraId="53B0BB6B" w14:textId="6060C291" w:rsidR="006119A2" w:rsidRPr="00DA5CFB" w:rsidRDefault="006119A2" w:rsidP="00D7522D">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Lokaalne</w:t>
            </w:r>
          </w:p>
        </w:tc>
        <w:tc>
          <w:tcPr>
            <w:tcW w:w="4809" w:type="dxa"/>
          </w:tcPr>
          <w:p w14:paraId="2E6E48E3" w14:textId="08C428A1" w:rsidR="006119A2" w:rsidRPr="00DA5CFB" w:rsidRDefault="006119A2" w:rsidP="00D7522D">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Kommentaar</w:t>
            </w:r>
          </w:p>
        </w:tc>
      </w:tr>
      <w:tr w:rsidR="006119A2" w:rsidRPr="00DA5CFB" w14:paraId="6BE2140E" w14:textId="269621D3" w:rsidTr="00751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733202B8" w14:textId="7BD0E241" w:rsidR="006119A2" w:rsidRPr="00DA5CFB" w:rsidRDefault="006119A2" w:rsidP="00D7522D">
            <w:pPr>
              <w:jc w:val="both"/>
              <w:rPr>
                <w:rFonts w:ascii="Segoe UI" w:hAnsi="Segoe UI" w:cs="Segoe UI"/>
                <w:b w:val="0"/>
                <w:bCs w:val="0"/>
                <w:sz w:val="20"/>
                <w:szCs w:val="20"/>
              </w:rPr>
            </w:pPr>
            <w:r w:rsidRPr="00DA5CFB">
              <w:rPr>
                <w:rFonts w:ascii="Segoe UI" w:hAnsi="Segoe UI" w:cs="Segoe UI"/>
                <w:b w:val="0"/>
                <w:bCs w:val="0"/>
                <w:sz w:val="20"/>
                <w:szCs w:val="20"/>
              </w:rPr>
              <w:t>Paigalduse kiirus</w:t>
            </w:r>
          </w:p>
        </w:tc>
        <w:tc>
          <w:tcPr>
            <w:tcW w:w="687" w:type="dxa"/>
          </w:tcPr>
          <w:p w14:paraId="609F3105" w14:textId="1784CC0E" w:rsidR="006119A2" w:rsidRPr="00DA5CFB" w:rsidRDefault="006119A2"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w:t>
            </w:r>
          </w:p>
        </w:tc>
        <w:tc>
          <w:tcPr>
            <w:tcW w:w="1139" w:type="dxa"/>
          </w:tcPr>
          <w:p w14:paraId="56288779" w14:textId="7B1516D4" w:rsidR="006119A2" w:rsidRPr="00DA5CFB" w:rsidRDefault="006119A2"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w:t>
            </w:r>
          </w:p>
        </w:tc>
        <w:tc>
          <w:tcPr>
            <w:tcW w:w="4809" w:type="dxa"/>
          </w:tcPr>
          <w:p w14:paraId="689C7052" w14:textId="1C7A8077" w:rsidR="006119A2" w:rsidRPr="00DA5CFB" w:rsidRDefault="007515FF"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Paigalduse kiirus sõltub sellest kuivõrd on paigaldus automatiseeritud. Kuna pilves korratakse pidavalt paigaldusi, siis on paigaldusprotsess paremini välja arendatud</w:t>
            </w:r>
            <w:r w:rsidR="0054161F" w:rsidRPr="00DA5CFB">
              <w:rPr>
                <w:rFonts w:ascii="Segoe UI" w:hAnsi="Segoe UI" w:cs="Segoe UI"/>
                <w:sz w:val="20"/>
                <w:szCs w:val="20"/>
              </w:rPr>
              <w:t xml:space="preserve"> ja ka automatiseeritav.</w:t>
            </w:r>
          </w:p>
        </w:tc>
      </w:tr>
      <w:tr w:rsidR="006119A2" w:rsidRPr="00DA5CFB" w14:paraId="32F82F20" w14:textId="784E5911" w:rsidTr="007515FF">
        <w:tc>
          <w:tcPr>
            <w:cnfStyle w:val="001000000000" w:firstRow="0" w:lastRow="0" w:firstColumn="1" w:lastColumn="0" w:oddVBand="0" w:evenVBand="0" w:oddHBand="0" w:evenHBand="0" w:firstRowFirstColumn="0" w:firstRowLastColumn="0" w:lastRowFirstColumn="0" w:lastRowLastColumn="0"/>
            <w:tcW w:w="2427" w:type="dxa"/>
          </w:tcPr>
          <w:p w14:paraId="55E2F02F" w14:textId="54F90984" w:rsidR="006119A2" w:rsidRPr="00DA5CFB" w:rsidRDefault="006119A2" w:rsidP="00D7522D">
            <w:pPr>
              <w:jc w:val="both"/>
              <w:rPr>
                <w:rFonts w:ascii="Segoe UI" w:hAnsi="Segoe UI" w:cs="Segoe UI"/>
                <w:b w:val="0"/>
                <w:bCs w:val="0"/>
                <w:sz w:val="20"/>
                <w:szCs w:val="20"/>
              </w:rPr>
            </w:pPr>
            <w:r w:rsidRPr="00DA5CFB">
              <w:rPr>
                <w:rFonts w:ascii="Segoe UI" w:hAnsi="Segoe UI" w:cs="Segoe UI"/>
                <w:b w:val="0"/>
                <w:bCs w:val="0"/>
                <w:sz w:val="20"/>
                <w:szCs w:val="20"/>
              </w:rPr>
              <w:t>Paigalduse maksumus</w:t>
            </w:r>
          </w:p>
        </w:tc>
        <w:tc>
          <w:tcPr>
            <w:tcW w:w="687" w:type="dxa"/>
          </w:tcPr>
          <w:p w14:paraId="7E2511EA" w14:textId="70EEEC69" w:rsidR="006119A2" w:rsidRPr="00DA5CFB" w:rsidRDefault="006119A2"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w:t>
            </w:r>
          </w:p>
        </w:tc>
        <w:tc>
          <w:tcPr>
            <w:tcW w:w="1139" w:type="dxa"/>
          </w:tcPr>
          <w:p w14:paraId="6F2D2BDA" w14:textId="5BB72A36" w:rsidR="006119A2" w:rsidRPr="00DA5CFB" w:rsidRDefault="006119A2"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w:t>
            </w:r>
          </w:p>
        </w:tc>
        <w:tc>
          <w:tcPr>
            <w:tcW w:w="4809" w:type="dxa"/>
          </w:tcPr>
          <w:p w14:paraId="70BBE01A" w14:textId="67D196BA" w:rsidR="006119A2" w:rsidRPr="00DA5CFB" w:rsidRDefault="007515FF"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Pilves virtuaalserverite paigalduse tasu ei ole. Samuti ei tule osta litsentse ega riistvara.</w:t>
            </w:r>
            <w:r w:rsidR="0054161F" w:rsidRPr="00DA5CFB">
              <w:rPr>
                <w:rFonts w:ascii="Segoe UI" w:hAnsi="Segoe UI" w:cs="Segoe UI"/>
                <w:sz w:val="20"/>
                <w:szCs w:val="20"/>
              </w:rPr>
              <w:t xml:space="preserve"> Tasuda tuleb hiljem teenuste eest.</w:t>
            </w:r>
          </w:p>
        </w:tc>
      </w:tr>
      <w:tr w:rsidR="006119A2" w:rsidRPr="00DA5CFB" w14:paraId="053FAD47" w14:textId="455DCAC6" w:rsidTr="00751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187FE9FF" w14:textId="7A4780AD" w:rsidR="006119A2" w:rsidRPr="00DA5CFB" w:rsidRDefault="006119A2" w:rsidP="00D7522D">
            <w:pPr>
              <w:jc w:val="both"/>
              <w:rPr>
                <w:rFonts w:ascii="Segoe UI" w:hAnsi="Segoe UI" w:cs="Segoe UI"/>
                <w:b w:val="0"/>
                <w:bCs w:val="0"/>
                <w:sz w:val="20"/>
                <w:szCs w:val="20"/>
              </w:rPr>
            </w:pPr>
            <w:r w:rsidRPr="00DA5CFB">
              <w:rPr>
                <w:rFonts w:ascii="Segoe UI" w:hAnsi="Segoe UI" w:cs="Segoe UI"/>
                <w:b w:val="0"/>
                <w:bCs w:val="0"/>
                <w:sz w:val="20"/>
                <w:szCs w:val="20"/>
              </w:rPr>
              <w:t>Keskkonna stabiilsus</w:t>
            </w:r>
          </w:p>
        </w:tc>
        <w:tc>
          <w:tcPr>
            <w:tcW w:w="687" w:type="dxa"/>
          </w:tcPr>
          <w:p w14:paraId="7E409D1F" w14:textId="242062B6" w:rsidR="006119A2" w:rsidRPr="00DA5CFB" w:rsidRDefault="006119A2"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w:t>
            </w:r>
          </w:p>
        </w:tc>
        <w:tc>
          <w:tcPr>
            <w:tcW w:w="1139" w:type="dxa"/>
          </w:tcPr>
          <w:p w14:paraId="0FD8A507" w14:textId="0977AF52" w:rsidR="006119A2" w:rsidRPr="00DA5CFB" w:rsidRDefault="006119A2"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w:t>
            </w:r>
          </w:p>
        </w:tc>
        <w:tc>
          <w:tcPr>
            <w:tcW w:w="4809" w:type="dxa"/>
          </w:tcPr>
          <w:p w14:paraId="3A38F2C9" w14:textId="28CA2C5A" w:rsidR="006119A2" w:rsidRPr="00DA5CFB" w:rsidRDefault="007515FF"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 xml:space="preserve">Pilve stabiilsus infrastruktuuri tasemel on </w:t>
            </w:r>
            <w:r w:rsidR="007A7FB8" w:rsidRPr="00DA5CFB">
              <w:rPr>
                <w:rFonts w:ascii="Segoe UI" w:hAnsi="Segoe UI" w:cs="Segoe UI"/>
                <w:sz w:val="20"/>
                <w:szCs w:val="20"/>
              </w:rPr>
              <w:t xml:space="preserve">reeglina </w:t>
            </w:r>
            <w:r w:rsidRPr="00DA5CFB">
              <w:rPr>
                <w:rFonts w:ascii="Segoe UI" w:hAnsi="Segoe UI" w:cs="Segoe UI"/>
                <w:sz w:val="20"/>
                <w:szCs w:val="20"/>
              </w:rPr>
              <w:t>parem, kui lokaalsel paigaldusel</w:t>
            </w:r>
            <w:r w:rsidR="00E42CB0">
              <w:rPr>
                <w:rFonts w:ascii="Segoe UI" w:hAnsi="Segoe UI" w:cs="Segoe UI"/>
                <w:sz w:val="20"/>
                <w:szCs w:val="20"/>
              </w:rPr>
              <w:t>,</w:t>
            </w:r>
            <w:r w:rsidR="007A7FB8" w:rsidRPr="00DA5CFB">
              <w:rPr>
                <w:rFonts w:ascii="Segoe UI" w:hAnsi="Segoe UI" w:cs="Segoe UI"/>
                <w:sz w:val="20"/>
                <w:szCs w:val="20"/>
              </w:rPr>
              <w:t xml:space="preserve"> sest kasutatakse virtuaalmasinaid.</w:t>
            </w:r>
          </w:p>
        </w:tc>
      </w:tr>
      <w:tr w:rsidR="006119A2" w:rsidRPr="00DA5CFB" w14:paraId="16398851" w14:textId="168CB842" w:rsidTr="007515FF">
        <w:tc>
          <w:tcPr>
            <w:cnfStyle w:val="001000000000" w:firstRow="0" w:lastRow="0" w:firstColumn="1" w:lastColumn="0" w:oddVBand="0" w:evenVBand="0" w:oddHBand="0" w:evenHBand="0" w:firstRowFirstColumn="0" w:firstRowLastColumn="0" w:lastRowFirstColumn="0" w:lastRowLastColumn="0"/>
            <w:tcW w:w="2427" w:type="dxa"/>
          </w:tcPr>
          <w:p w14:paraId="0ACD3C53" w14:textId="09D6C299" w:rsidR="006119A2" w:rsidRPr="00DA5CFB" w:rsidRDefault="006119A2" w:rsidP="00D7522D">
            <w:pPr>
              <w:jc w:val="both"/>
              <w:rPr>
                <w:rFonts w:ascii="Segoe UI" w:hAnsi="Segoe UI" w:cs="Segoe UI"/>
                <w:b w:val="0"/>
                <w:bCs w:val="0"/>
                <w:sz w:val="20"/>
                <w:szCs w:val="20"/>
              </w:rPr>
            </w:pPr>
            <w:r w:rsidRPr="00DA5CFB">
              <w:rPr>
                <w:rFonts w:ascii="Segoe UI" w:hAnsi="Segoe UI" w:cs="Segoe UI"/>
                <w:b w:val="0"/>
                <w:bCs w:val="0"/>
                <w:sz w:val="20"/>
                <w:szCs w:val="20"/>
              </w:rPr>
              <w:lastRenderedPageBreak/>
              <w:t>Turvalisus</w:t>
            </w:r>
          </w:p>
        </w:tc>
        <w:tc>
          <w:tcPr>
            <w:tcW w:w="687" w:type="dxa"/>
          </w:tcPr>
          <w:p w14:paraId="7E8FEC2E" w14:textId="0C5537FF" w:rsidR="006119A2" w:rsidRPr="00DA5CFB" w:rsidRDefault="006119A2"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w:t>
            </w:r>
          </w:p>
        </w:tc>
        <w:tc>
          <w:tcPr>
            <w:tcW w:w="1139" w:type="dxa"/>
          </w:tcPr>
          <w:p w14:paraId="72648B1B" w14:textId="3C51E26A" w:rsidR="006119A2" w:rsidRPr="00DA5CFB" w:rsidRDefault="006119A2"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w:t>
            </w:r>
          </w:p>
        </w:tc>
        <w:tc>
          <w:tcPr>
            <w:tcW w:w="4809" w:type="dxa"/>
          </w:tcPr>
          <w:p w14:paraId="2F8574C6" w14:textId="6F86EB88" w:rsidR="006119A2" w:rsidRPr="00DA5CFB" w:rsidRDefault="007515FF"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Turvalisus on pilves selle tõttu parem, et ründeid monitooritakse mastaapsemalt</w:t>
            </w:r>
            <w:r w:rsidR="007A7FB8" w:rsidRPr="00DA5CFB">
              <w:rPr>
                <w:rFonts w:ascii="Segoe UI" w:hAnsi="Segoe UI" w:cs="Segoe UI"/>
                <w:sz w:val="20"/>
                <w:szCs w:val="20"/>
              </w:rPr>
              <w:t xml:space="preserve"> ning turvasüsteemid on paremini välja ehitatud.</w:t>
            </w:r>
          </w:p>
        </w:tc>
      </w:tr>
      <w:tr w:rsidR="006119A2" w:rsidRPr="00DA5CFB" w14:paraId="451E640B" w14:textId="77777777" w:rsidTr="00751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3E5C72D6" w14:textId="6C012C79" w:rsidR="006119A2" w:rsidRPr="00DA5CFB" w:rsidRDefault="006119A2" w:rsidP="00D7522D">
            <w:pPr>
              <w:jc w:val="both"/>
              <w:rPr>
                <w:rFonts w:ascii="Segoe UI" w:hAnsi="Segoe UI" w:cs="Segoe UI"/>
                <w:b w:val="0"/>
                <w:bCs w:val="0"/>
                <w:sz w:val="20"/>
                <w:szCs w:val="20"/>
              </w:rPr>
            </w:pPr>
            <w:r w:rsidRPr="00DA5CFB">
              <w:rPr>
                <w:rFonts w:ascii="Segoe UI" w:hAnsi="Segoe UI" w:cs="Segoe UI"/>
                <w:b w:val="0"/>
                <w:bCs w:val="0"/>
                <w:sz w:val="20"/>
                <w:szCs w:val="20"/>
              </w:rPr>
              <w:t>Monitoorimine</w:t>
            </w:r>
          </w:p>
        </w:tc>
        <w:tc>
          <w:tcPr>
            <w:tcW w:w="687" w:type="dxa"/>
          </w:tcPr>
          <w:p w14:paraId="7BAE574D" w14:textId="2C67DFDD" w:rsidR="006119A2" w:rsidRPr="00DA5CFB" w:rsidRDefault="006119A2"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w:t>
            </w:r>
          </w:p>
        </w:tc>
        <w:tc>
          <w:tcPr>
            <w:tcW w:w="1139" w:type="dxa"/>
          </w:tcPr>
          <w:p w14:paraId="6A5823D3" w14:textId="2803F595" w:rsidR="006119A2" w:rsidRPr="00DA5CFB" w:rsidRDefault="006119A2"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w:t>
            </w:r>
          </w:p>
        </w:tc>
        <w:tc>
          <w:tcPr>
            <w:tcW w:w="4809" w:type="dxa"/>
          </w:tcPr>
          <w:p w14:paraId="5263436C" w14:textId="7DBDAEB6" w:rsidR="006119A2" w:rsidRPr="00DA5CFB" w:rsidRDefault="007A7FB8"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Tuntumates ja suuremates pilvedes on välja arendatud väga põhjalikud monitoorimise lahendused nii teenuste tervise, kui ka ressursikasutuse osas.</w:t>
            </w:r>
          </w:p>
        </w:tc>
      </w:tr>
      <w:tr w:rsidR="006119A2" w:rsidRPr="00DA5CFB" w14:paraId="21CB5E40" w14:textId="77777777" w:rsidTr="007515FF">
        <w:tc>
          <w:tcPr>
            <w:cnfStyle w:val="001000000000" w:firstRow="0" w:lastRow="0" w:firstColumn="1" w:lastColumn="0" w:oddVBand="0" w:evenVBand="0" w:oddHBand="0" w:evenHBand="0" w:firstRowFirstColumn="0" w:firstRowLastColumn="0" w:lastRowFirstColumn="0" w:lastRowLastColumn="0"/>
            <w:tcW w:w="2427" w:type="dxa"/>
          </w:tcPr>
          <w:p w14:paraId="7D535ABF" w14:textId="46093281" w:rsidR="006119A2" w:rsidRPr="00DA5CFB" w:rsidRDefault="006119A2" w:rsidP="00D7522D">
            <w:pPr>
              <w:jc w:val="both"/>
              <w:rPr>
                <w:rFonts w:ascii="Segoe UI" w:hAnsi="Segoe UI" w:cs="Segoe UI"/>
                <w:b w:val="0"/>
                <w:bCs w:val="0"/>
                <w:sz w:val="20"/>
                <w:szCs w:val="20"/>
              </w:rPr>
            </w:pPr>
            <w:r w:rsidRPr="00DA5CFB">
              <w:rPr>
                <w:rFonts w:ascii="Segoe UI" w:hAnsi="Segoe UI" w:cs="Segoe UI"/>
                <w:b w:val="0"/>
                <w:bCs w:val="0"/>
                <w:sz w:val="20"/>
                <w:szCs w:val="20"/>
              </w:rPr>
              <w:t>Ressursikulu monitooring</w:t>
            </w:r>
          </w:p>
        </w:tc>
        <w:tc>
          <w:tcPr>
            <w:tcW w:w="687" w:type="dxa"/>
          </w:tcPr>
          <w:p w14:paraId="01CD4C59" w14:textId="69E34B23" w:rsidR="006119A2" w:rsidRPr="00DA5CFB" w:rsidRDefault="006119A2"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w:t>
            </w:r>
          </w:p>
        </w:tc>
        <w:tc>
          <w:tcPr>
            <w:tcW w:w="1139" w:type="dxa"/>
          </w:tcPr>
          <w:p w14:paraId="3BF6A8A8" w14:textId="4FC67A78" w:rsidR="006119A2" w:rsidRPr="00DA5CFB" w:rsidRDefault="006119A2"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w:t>
            </w:r>
          </w:p>
        </w:tc>
        <w:tc>
          <w:tcPr>
            <w:tcW w:w="4809" w:type="dxa"/>
          </w:tcPr>
          <w:p w14:paraId="00B102F7" w14:textId="6E1BF92A" w:rsidR="006119A2" w:rsidRPr="00DA5CFB" w:rsidRDefault="007A7FB8"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Pilve puhul on arveldamise aluseks kasutatud serveriressurss. Selle tõttu tuuakse pilveteenuste arvetel ressursikasutus välja äärmiselt täpselt ja paljude detailidega.</w:t>
            </w:r>
          </w:p>
        </w:tc>
      </w:tr>
      <w:tr w:rsidR="006119A2" w:rsidRPr="00DA5CFB" w14:paraId="7A01D81E" w14:textId="77777777" w:rsidTr="00751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37A79A8E" w14:textId="3A56D88D" w:rsidR="006119A2" w:rsidRPr="00DA5CFB" w:rsidRDefault="007515FF" w:rsidP="00D7522D">
            <w:pPr>
              <w:jc w:val="both"/>
              <w:rPr>
                <w:rFonts w:ascii="Segoe UI" w:hAnsi="Segoe UI" w:cs="Segoe UI"/>
                <w:b w:val="0"/>
                <w:bCs w:val="0"/>
                <w:sz w:val="20"/>
                <w:szCs w:val="20"/>
              </w:rPr>
            </w:pPr>
            <w:r w:rsidRPr="00DA5CFB">
              <w:rPr>
                <w:rFonts w:ascii="Segoe UI" w:hAnsi="Segoe UI" w:cs="Segoe UI"/>
                <w:b w:val="0"/>
                <w:bCs w:val="0"/>
                <w:sz w:val="20"/>
                <w:szCs w:val="20"/>
              </w:rPr>
              <w:t>Maksumus maksimaalse ressursikasutuse juures</w:t>
            </w:r>
          </w:p>
        </w:tc>
        <w:tc>
          <w:tcPr>
            <w:tcW w:w="687" w:type="dxa"/>
          </w:tcPr>
          <w:p w14:paraId="33E102F1" w14:textId="30BE7456" w:rsidR="006119A2" w:rsidRPr="00DA5CFB" w:rsidRDefault="007515FF"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w:t>
            </w:r>
          </w:p>
        </w:tc>
        <w:tc>
          <w:tcPr>
            <w:tcW w:w="1139" w:type="dxa"/>
          </w:tcPr>
          <w:p w14:paraId="5A3AAAB8" w14:textId="1581E7C1" w:rsidR="006119A2" w:rsidRPr="00DA5CFB" w:rsidRDefault="007515FF"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w:t>
            </w:r>
          </w:p>
        </w:tc>
        <w:tc>
          <w:tcPr>
            <w:tcW w:w="4809" w:type="dxa"/>
          </w:tcPr>
          <w:p w14:paraId="17B44683" w14:textId="2AB07703" w:rsidR="007515FF" w:rsidRPr="00DA5CFB" w:rsidRDefault="007515FF"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 xml:space="preserve">Lokaalse paigalduse eeliseks on parem rahaline efektiivsus, kuna serverite ressursi täielikul kasutamisel kasvavad kulud </w:t>
            </w:r>
            <w:r w:rsidR="007A7FB8" w:rsidRPr="00DA5CFB">
              <w:rPr>
                <w:rFonts w:ascii="Segoe UI" w:hAnsi="Segoe UI" w:cs="Segoe UI"/>
                <w:sz w:val="20"/>
                <w:szCs w:val="20"/>
              </w:rPr>
              <w:t>suhteliselt</w:t>
            </w:r>
            <w:r w:rsidRPr="00DA5CFB">
              <w:rPr>
                <w:rFonts w:ascii="Segoe UI" w:hAnsi="Segoe UI" w:cs="Segoe UI"/>
                <w:sz w:val="20"/>
                <w:szCs w:val="20"/>
              </w:rPr>
              <w:t xml:space="preserve"> vähe. Pilves sõltub teenuse maksumus </w:t>
            </w:r>
            <w:r w:rsidR="007A7FB8" w:rsidRPr="00DA5CFB">
              <w:rPr>
                <w:rFonts w:ascii="Segoe UI" w:hAnsi="Segoe UI" w:cs="Segoe UI"/>
                <w:sz w:val="20"/>
                <w:szCs w:val="20"/>
              </w:rPr>
              <w:t xml:space="preserve">kõige rohkem </w:t>
            </w:r>
            <w:r w:rsidRPr="00DA5CFB">
              <w:rPr>
                <w:rFonts w:ascii="Segoe UI" w:hAnsi="Segoe UI" w:cs="Segoe UI"/>
                <w:sz w:val="20"/>
                <w:szCs w:val="20"/>
              </w:rPr>
              <w:t xml:space="preserve">sellest, kui suurt pinda ja mitut protsessori tuuma on kasutatud. </w:t>
            </w:r>
          </w:p>
        </w:tc>
      </w:tr>
      <w:tr w:rsidR="00DB58C8" w:rsidRPr="00DA5CFB" w14:paraId="2A22FEB4" w14:textId="77777777" w:rsidTr="007515FF">
        <w:tc>
          <w:tcPr>
            <w:cnfStyle w:val="001000000000" w:firstRow="0" w:lastRow="0" w:firstColumn="1" w:lastColumn="0" w:oddVBand="0" w:evenVBand="0" w:oddHBand="0" w:evenHBand="0" w:firstRowFirstColumn="0" w:firstRowLastColumn="0" w:lastRowFirstColumn="0" w:lastRowLastColumn="0"/>
            <w:tcW w:w="2427" w:type="dxa"/>
          </w:tcPr>
          <w:p w14:paraId="0F07611A" w14:textId="118CAF17" w:rsidR="00DB58C8" w:rsidRPr="00DA5CFB" w:rsidRDefault="00DB58C8" w:rsidP="00D7522D">
            <w:pPr>
              <w:jc w:val="both"/>
              <w:rPr>
                <w:rFonts w:ascii="Segoe UI" w:hAnsi="Segoe UI" w:cs="Segoe UI"/>
                <w:b w:val="0"/>
                <w:bCs w:val="0"/>
                <w:sz w:val="20"/>
                <w:szCs w:val="20"/>
              </w:rPr>
            </w:pPr>
            <w:r w:rsidRPr="00DA5CFB">
              <w:rPr>
                <w:rFonts w:ascii="Segoe UI" w:hAnsi="Segoe UI" w:cs="Segoe UI"/>
                <w:b w:val="0"/>
                <w:bCs w:val="0"/>
                <w:sz w:val="20"/>
                <w:szCs w:val="20"/>
              </w:rPr>
              <w:t>Üles ja alla skaleerimise lihtsus</w:t>
            </w:r>
          </w:p>
        </w:tc>
        <w:tc>
          <w:tcPr>
            <w:tcW w:w="687" w:type="dxa"/>
          </w:tcPr>
          <w:p w14:paraId="2924DDDD" w14:textId="7ADEFDDA" w:rsidR="00DB58C8" w:rsidRPr="00DA5CFB" w:rsidRDefault="00DB58C8"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w:t>
            </w:r>
          </w:p>
        </w:tc>
        <w:tc>
          <w:tcPr>
            <w:tcW w:w="1139" w:type="dxa"/>
          </w:tcPr>
          <w:p w14:paraId="066042B4" w14:textId="57BD9A04" w:rsidR="00DB58C8" w:rsidRPr="00DA5CFB" w:rsidRDefault="00DB58C8"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w:t>
            </w:r>
          </w:p>
        </w:tc>
        <w:tc>
          <w:tcPr>
            <w:tcW w:w="4809" w:type="dxa"/>
          </w:tcPr>
          <w:p w14:paraId="35EB9795" w14:textId="1E983E6F" w:rsidR="00DB58C8" w:rsidRPr="00DA5CFB" w:rsidRDefault="00DB58C8"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 xml:space="preserve">Süsteemi kõvaketta ja protsessorite laiendamine või vähendamine käib </w:t>
            </w:r>
            <w:r w:rsidR="007A7FB8" w:rsidRPr="00DA5CFB">
              <w:rPr>
                <w:rFonts w:ascii="Segoe UI" w:hAnsi="Segoe UI" w:cs="Segoe UI"/>
                <w:sz w:val="20"/>
                <w:szCs w:val="20"/>
              </w:rPr>
              <w:t xml:space="preserve">pilves </w:t>
            </w:r>
            <w:r w:rsidRPr="00DA5CFB">
              <w:rPr>
                <w:rFonts w:ascii="Segoe UI" w:hAnsi="Segoe UI" w:cs="Segoe UI"/>
                <w:sz w:val="20"/>
                <w:szCs w:val="20"/>
              </w:rPr>
              <w:t>hiireklikiga või sootuks automaatselt.</w:t>
            </w:r>
            <w:r w:rsidR="007A7FB8" w:rsidRPr="00DA5CFB">
              <w:rPr>
                <w:rFonts w:ascii="Segoe UI" w:hAnsi="Segoe UI" w:cs="Segoe UI"/>
                <w:sz w:val="20"/>
                <w:szCs w:val="20"/>
              </w:rPr>
              <w:t xml:space="preserve"> Lokaalse paigalduse puhul võib see olla keerulisem.</w:t>
            </w:r>
          </w:p>
        </w:tc>
      </w:tr>
      <w:tr w:rsidR="00DB58C8" w:rsidRPr="00DA5CFB" w14:paraId="0F9B68B5" w14:textId="77777777" w:rsidTr="00751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366E32D0" w14:textId="26F47F9C" w:rsidR="00DB58C8" w:rsidRPr="00DA5CFB" w:rsidRDefault="00DB58C8" w:rsidP="00D7522D">
            <w:pPr>
              <w:jc w:val="both"/>
              <w:rPr>
                <w:rFonts w:ascii="Segoe UI" w:hAnsi="Segoe UI" w:cs="Segoe UI"/>
                <w:b w:val="0"/>
                <w:bCs w:val="0"/>
                <w:sz w:val="20"/>
                <w:szCs w:val="20"/>
              </w:rPr>
            </w:pPr>
            <w:r w:rsidRPr="00DA5CFB">
              <w:rPr>
                <w:rFonts w:ascii="Segoe UI" w:hAnsi="Segoe UI" w:cs="Segoe UI"/>
                <w:b w:val="0"/>
                <w:bCs w:val="0"/>
                <w:sz w:val="20"/>
                <w:szCs w:val="20"/>
              </w:rPr>
              <w:t>Skaleerimise maksumus</w:t>
            </w:r>
          </w:p>
        </w:tc>
        <w:tc>
          <w:tcPr>
            <w:tcW w:w="687" w:type="dxa"/>
          </w:tcPr>
          <w:p w14:paraId="3CA02C7B" w14:textId="0CD05D5D" w:rsidR="00DB58C8" w:rsidRPr="00DA5CFB" w:rsidRDefault="00DB58C8"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w:t>
            </w:r>
          </w:p>
        </w:tc>
        <w:tc>
          <w:tcPr>
            <w:tcW w:w="1139" w:type="dxa"/>
          </w:tcPr>
          <w:p w14:paraId="67D73922" w14:textId="309A7C86" w:rsidR="00DB58C8" w:rsidRPr="00DA5CFB" w:rsidRDefault="00DB58C8"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w:t>
            </w:r>
          </w:p>
        </w:tc>
        <w:tc>
          <w:tcPr>
            <w:tcW w:w="4809" w:type="dxa"/>
          </w:tcPr>
          <w:p w14:paraId="46B7AE02" w14:textId="237C31B1" w:rsidR="00DB58C8" w:rsidRPr="00DA5CFB" w:rsidRDefault="00DB58C8"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 xml:space="preserve">Skaleerimine ise ei makse pilves midagi. Maksta tuleb ainult ressursi kasutuse eest. Lokaalse paigalduse korral tuleb teha </w:t>
            </w:r>
            <w:r w:rsidR="007A7FB8" w:rsidRPr="00DA5CFB">
              <w:rPr>
                <w:rFonts w:ascii="Segoe UI" w:hAnsi="Segoe UI" w:cs="Segoe UI"/>
                <w:sz w:val="20"/>
                <w:szCs w:val="20"/>
              </w:rPr>
              <w:t xml:space="preserve">laiendava skaleerimise korral </w:t>
            </w:r>
            <w:r w:rsidRPr="00DA5CFB">
              <w:rPr>
                <w:rFonts w:ascii="Segoe UI" w:hAnsi="Segoe UI" w:cs="Segoe UI"/>
                <w:sz w:val="20"/>
                <w:szCs w:val="20"/>
              </w:rPr>
              <w:t>investeering kohe. Eriti efektiivne on pilves skaleerimine pidevalt muutuva koormuse korral.</w:t>
            </w:r>
            <w:r w:rsidR="007A7FB8" w:rsidRPr="00DA5CFB">
              <w:rPr>
                <w:rFonts w:ascii="Segoe UI" w:hAnsi="Segoe UI" w:cs="Segoe UI"/>
                <w:sz w:val="20"/>
                <w:szCs w:val="20"/>
              </w:rPr>
              <w:t xml:space="preserve"> Kuna arveid esitatakse detailse infoga, siis on võimalik ka saadud kuluarve jagada tarbijate vahel tuues välja konkreetsed maksumuse arvutamise alused.</w:t>
            </w:r>
          </w:p>
        </w:tc>
      </w:tr>
      <w:tr w:rsidR="00DB58C8" w:rsidRPr="00DA5CFB" w14:paraId="2607DCDE" w14:textId="77777777" w:rsidTr="007515FF">
        <w:tc>
          <w:tcPr>
            <w:cnfStyle w:val="001000000000" w:firstRow="0" w:lastRow="0" w:firstColumn="1" w:lastColumn="0" w:oddVBand="0" w:evenVBand="0" w:oddHBand="0" w:evenHBand="0" w:firstRowFirstColumn="0" w:firstRowLastColumn="0" w:lastRowFirstColumn="0" w:lastRowLastColumn="0"/>
            <w:tcW w:w="2427" w:type="dxa"/>
          </w:tcPr>
          <w:p w14:paraId="4AC1124D" w14:textId="16DE9930" w:rsidR="00DB58C8" w:rsidRPr="00DA5CFB" w:rsidRDefault="00DB58C8" w:rsidP="00D7522D">
            <w:pPr>
              <w:jc w:val="both"/>
              <w:rPr>
                <w:rFonts w:ascii="Segoe UI" w:hAnsi="Segoe UI" w:cs="Segoe UI"/>
                <w:b w:val="0"/>
                <w:bCs w:val="0"/>
                <w:sz w:val="20"/>
                <w:szCs w:val="20"/>
              </w:rPr>
            </w:pPr>
            <w:r w:rsidRPr="00DA5CFB">
              <w:rPr>
                <w:rFonts w:ascii="Segoe UI" w:hAnsi="Segoe UI" w:cs="Segoe UI"/>
                <w:b w:val="0"/>
                <w:bCs w:val="0"/>
                <w:sz w:val="20"/>
                <w:szCs w:val="20"/>
              </w:rPr>
              <w:t>Halduskulud</w:t>
            </w:r>
          </w:p>
        </w:tc>
        <w:tc>
          <w:tcPr>
            <w:tcW w:w="687" w:type="dxa"/>
          </w:tcPr>
          <w:p w14:paraId="6BE7E68B" w14:textId="74A777AA" w:rsidR="00DB58C8" w:rsidRPr="00DA5CFB" w:rsidRDefault="00DB58C8"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w:t>
            </w:r>
          </w:p>
        </w:tc>
        <w:tc>
          <w:tcPr>
            <w:tcW w:w="1139" w:type="dxa"/>
          </w:tcPr>
          <w:p w14:paraId="3A8442C8" w14:textId="57A69B8F" w:rsidR="00DB58C8" w:rsidRPr="00DA5CFB" w:rsidRDefault="00DB58C8"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w:t>
            </w:r>
          </w:p>
        </w:tc>
        <w:tc>
          <w:tcPr>
            <w:tcW w:w="4809" w:type="dxa"/>
          </w:tcPr>
          <w:p w14:paraId="7F02B5DD" w14:textId="6D7FAC90" w:rsidR="00DB58C8" w:rsidRPr="00DA5CFB" w:rsidRDefault="007A7FB8"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Pilves väikese koormusega s</w:t>
            </w:r>
            <w:r w:rsidR="00DB58C8" w:rsidRPr="00DA5CFB">
              <w:rPr>
                <w:rFonts w:ascii="Segoe UI" w:hAnsi="Segoe UI" w:cs="Segoe UI"/>
                <w:sz w:val="20"/>
                <w:szCs w:val="20"/>
              </w:rPr>
              <w:t xml:space="preserve">üsteemi ülal hoidmise eest </w:t>
            </w:r>
            <w:r w:rsidRPr="00DA5CFB">
              <w:rPr>
                <w:rFonts w:ascii="Segoe UI" w:hAnsi="Segoe UI" w:cs="Segoe UI"/>
                <w:sz w:val="20"/>
                <w:szCs w:val="20"/>
              </w:rPr>
              <w:t>on arve pea olematu</w:t>
            </w:r>
            <w:r w:rsidR="00DB58C8" w:rsidRPr="00DA5CFB">
              <w:rPr>
                <w:rFonts w:ascii="Segoe UI" w:hAnsi="Segoe UI" w:cs="Segoe UI"/>
                <w:sz w:val="20"/>
                <w:szCs w:val="20"/>
              </w:rPr>
              <w:t xml:space="preserve">. Maksab ainult ressursi tarbimine. </w:t>
            </w:r>
          </w:p>
        </w:tc>
      </w:tr>
      <w:tr w:rsidR="00DB58C8" w:rsidRPr="00DA5CFB" w14:paraId="65BD4D0A" w14:textId="77777777" w:rsidTr="00751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6DF3FDE6" w14:textId="371336CD" w:rsidR="00DB58C8" w:rsidRPr="00DA5CFB" w:rsidRDefault="00DB58C8" w:rsidP="00D7522D">
            <w:pPr>
              <w:jc w:val="both"/>
              <w:rPr>
                <w:rFonts w:ascii="Segoe UI" w:hAnsi="Segoe UI" w:cs="Segoe UI"/>
                <w:b w:val="0"/>
                <w:bCs w:val="0"/>
                <w:sz w:val="20"/>
                <w:szCs w:val="20"/>
              </w:rPr>
            </w:pPr>
            <w:r w:rsidRPr="00DA5CFB">
              <w:rPr>
                <w:rFonts w:ascii="Segoe UI" w:hAnsi="Segoe UI" w:cs="Segoe UI"/>
                <w:b w:val="0"/>
                <w:bCs w:val="0"/>
                <w:sz w:val="20"/>
                <w:szCs w:val="20"/>
              </w:rPr>
              <w:t>Kontroll andmete üle</w:t>
            </w:r>
          </w:p>
        </w:tc>
        <w:tc>
          <w:tcPr>
            <w:tcW w:w="687" w:type="dxa"/>
          </w:tcPr>
          <w:p w14:paraId="44604496" w14:textId="7CE221FF" w:rsidR="00DB58C8" w:rsidRPr="00DA5CFB" w:rsidRDefault="00B35B3D"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w:t>
            </w:r>
          </w:p>
        </w:tc>
        <w:tc>
          <w:tcPr>
            <w:tcW w:w="1139" w:type="dxa"/>
          </w:tcPr>
          <w:p w14:paraId="3C33F4DA" w14:textId="7AFB6D77" w:rsidR="00DB58C8" w:rsidRPr="00DA5CFB" w:rsidRDefault="00B35B3D"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w:t>
            </w:r>
          </w:p>
        </w:tc>
        <w:tc>
          <w:tcPr>
            <w:tcW w:w="4809" w:type="dxa"/>
          </w:tcPr>
          <w:p w14:paraId="3045182D" w14:textId="4391FA5E" w:rsidR="00DB58C8" w:rsidRPr="00DA5CFB" w:rsidRDefault="00B35B3D"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Lokaalses paigalduses on kontroll andmete üle parem, kui pilves. Siiski on lokaalses keskkonnas riskid probleemide tekkimiseks suuremad, kuna on reeglina rakendatud vähem turvameetmeid.</w:t>
            </w:r>
          </w:p>
        </w:tc>
      </w:tr>
      <w:tr w:rsidR="00B35B3D" w:rsidRPr="00DA5CFB" w14:paraId="7F97AC59" w14:textId="77777777" w:rsidTr="007515FF">
        <w:tc>
          <w:tcPr>
            <w:cnfStyle w:val="001000000000" w:firstRow="0" w:lastRow="0" w:firstColumn="1" w:lastColumn="0" w:oddVBand="0" w:evenVBand="0" w:oddHBand="0" w:evenHBand="0" w:firstRowFirstColumn="0" w:firstRowLastColumn="0" w:lastRowFirstColumn="0" w:lastRowLastColumn="0"/>
            <w:tcW w:w="2427" w:type="dxa"/>
          </w:tcPr>
          <w:p w14:paraId="4F549188" w14:textId="30A75C84" w:rsidR="00B35B3D" w:rsidRPr="00DA5CFB" w:rsidRDefault="00B35B3D" w:rsidP="00D7522D">
            <w:pPr>
              <w:jc w:val="both"/>
              <w:rPr>
                <w:rFonts w:ascii="Segoe UI" w:hAnsi="Segoe UI" w:cs="Segoe UI"/>
                <w:b w:val="0"/>
                <w:bCs w:val="0"/>
                <w:sz w:val="20"/>
                <w:szCs w:val="20"/>
              </w:rPr>
            </w:pPr>
            <w:r w:rsidRPr="00DA5CFB">
              <w:rPr>
                <w:rFonts w:ascii="Segoe UI" w:hAnsi="Segoe UI" w:cs="Segoe UI"/>
                <w:b w:val="0"/>
                <w:bCs w:val="0"/>
                <w:sz w:val="20"/>
                <w:szCs w:val="20"/>
              </w:rPr>
              <w:t>Paigalduse abistaja ja funktsionaalsuse soovitaja olemasolu</w:t>
            </w:r>
          </w:p>
        </w:tc>
        <w:tc>
          <w:tcPr>
            <w:tcW w:w="687" w:type="dxa"/>
          </w:tcPr>
          <w:p w14:paraId="7A5FE23F" w14:textId="1F950301" w:rsidR="00B35B3D" w:rsidRPr="00DA5CFB" w:rsidRDefault="00B35B3D"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w:t>
            </w:r>
          </w:p>
        </w:tc>
        <w:tc>
          <w:tcPr>
            <w:tcW w:w="1139" w:type="dxa"/>
          </w:tcPr>
          <w:p w14:paraId="4B7794E7" w14:textId="32A1090B" w:rsidR="00B35B3D" w:rsidRPr="00DA5CFB" w:rsidRDefault="00B35B3D"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w:t>
            </w:r>
          </w:p>
        </w:tc>
        <w:tc>
          <w:tcPr>
            <w:tcW w:w="4809" w:type="dxa"/>
          </w:tcPr>
          <w:p w14:paraId="4598523C" w14:textId="49B206CF" w:rsidR="00B35B3D" w:rsidRPr="00DA5CFB" w:rsidRDefault="007A7FB8"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Laiemalt levinud Azure ja Google pilvedes on olemas ekpertsüsteem, mis abistab serveri haldajat pidevalt. Sh süsteemi paigalduse turvalisuse küsimustes.</w:t>
            </w:r>
          </w:p>
        </w:tc>
      </w:tr>
    </w:tbl>
    <w:p w14:paraId="35A0A848" w14:textId="0350AF4E" w:rsidR="006119A2" w:rsidRPr="00DA5CFB" w:rsidRDefault="007515FF" w:rsidP="00D7522D">
      <w:pPr>
        <w:jc w:val="both"/>
        <w:rPr>
          <w:rFonts w:ascii="Segoe UI" w:hAnsi="Segoe UI" w:cs="Segoe UI"/>
          <w:b/>
          <w:bCs/>
          <w:sz w:val="20"/>
          <w:szCs w:val="20"/>
        </w:rPr>
      </w:pPr>
      <w:r w:rsidRPr="00DA5CFB">
        <w:rPr>
          <w:rFonts w:ascii="Segoe UI" w:hAnsi="Segoe UI" w:cs="Segoe UI"/>
          <w:b/>
          <w:bCs/>
          <w:sz w:val="20"/>
          <w:szCs w:val="20"/>
        </w:rPr>
        <w:t>Tabel</w:t>
      </w:r>
      <w:r w:rsidR="006119A2" w:rsidRPr="00DA5CFB">
        <w:rPr>
          <w:rFonts w:ascii="Segoe UI" w:hAnsi="Segoe UI" w:cs="Segoe UI"/>
          <w:b/>
          <w:bCs/>
          <w:sz w:val="20"/>
          <w:szCs w:val="20"/>
        </w:rPr>
        <w:t xml:space="preserve"> 1</w:t>
      </w:r>
      <w:r w:rsidR="00877D23" w:rsidRPr="00DA5CFB">
        <w:rPr>
          <w:rFonts w:ascii="Segoe UI" w:hAnsi="Segoe UI" w:cs="Segoe UI"/>
          <w:b/>
          <w:bCs/>
          <w:sz w:val="20"/>
          <w:szCs w:val="20"/>
        </w:rPr>
        <w:t>0</w:t>
      </w:r>
      <w:r w:rsidR="006119A2" w:rsidRPr="00DA5CFB">
        <w:rPr>
          <w:rFonts w:ascii="Segoe UI" w:hAnsi="Segoe UI" w:cs="Segoe UI"/>
          <w:b/>
          <w:bCs/>
          <w:sz w:val="20"/>
          <w:szCs w:val="20"/>
        </w:rPr>
        <w:t>. Pilve ja lokaalse paigalduse eelised ja puudused</w:t>
      </w:r>
    </w:p>
    <w:p w14:paraId="3C6973C7" w14:textId="61B1B304" w:rsidR="006119A2" w:rsidRPr="00DA5CFB" w:rsidRDefault="00A26766" w:rsidP="00D7522D">
      <w:pPr>
        <w:jc w:val="both"/>
        <w:rPr>
          <w:rFonts w:ascii="Segoe UI" w:hAnsi="Segoe UI" w:cs="Segoe UI"/>
          <w:sz w:val="20"/>
          <w:szCs w:val="20"/>
        </w:rPr>
      </w:pPr>
      <w:r w:rsidRPr="00DA5CFB">
        <w:rPr>
          <w:rFonts w:ascii="Segoe UI" w:hAnsi="Segoe UI" w:cs="Segoe UI"/>
          <w:sz w:val="20"/>
          <w:szCs w:val="20"/>
        </w:rPr>
        <w:t xml:space="preserve">Juhul, kui privaatpilve infrastruktuur ja haldusmeeskond on hästi välja arendatud, siis ei jää privaatpilv ehk kohalikule infrastruktuurile paigaldatud pilv oluliselt alla suurtele kommertspilvedele. Olemas on ka variant, et süsteemi tööd alustades kasutada kommertspilve, </w:t>
      </w:r>
      <w:r w:rsidR="000E1B49" w:rsidRPr="00DA5CFB">
        <w:rPr>
          <w:rFonts w:ascii="Segoe UI" w:hAnsi="Segoe UI" w:cs="Segoe UI"/>
          <w:sz w:val="20"/>
          <w:szCs w:val="20"/>
        </w:rPr>
        <w:t>vältimaks suurt</w:t>
      </w:r>
      <w:r w:rsidRPr="00DA5CFB">
        <w:rPr>
          <w:rFonts w:ascii="Segoe UI" w:hAnsi="Segoe UI" w:cs="Segoe UI"/>
          <w:sz w:val="20"/>
          <w:szCs w:val="20"/>
        </w:rPr>
        <w:t xml:space="preserve"> investeering</w:t>
      </w:r>
      <w:r w:rsidR="000E1B49" w:rsidRPr="00DA5CFB">
        <w:rPr>
          <w:rFonts w:ascii="Segoe UI" w:hAnsi="Segoe UI" w:cs="Segoe UI"/>
          <w:sz w:val="20"/>
          <w:szCs w:val="20"/>
        </w:rPr>
        <w:t>ut</w:t>
      </w:r>
      <w:r w:rsidRPr="00DA5CFB">
        <w:rPr>
          <w:rFonts w:ascii="Segoe UI" w:hAnsi="Segoe UI" w:cs="Segoe UI"/>
          <w:sz w:val="20"/>
          <w:szCs w:val="20"/>
        </w:rPr>
        <w:t xml:space="preserve"> teadmata, kui kiiresti loodav süsteem rakendub. Alles kriitilisema ressursikasutuse tekkimisel tuleks kaaluda süsteemi kolimist privaatpilve, et vähendada ressursi kasutamise kulusid.</w:t>
      </w:r>
    </w:p>
    <w:p w14:paraId="2E0BCB72" w14:textId="7B57F1A9" w:rsidR="00B35B3D" w:rsidRDefault="00B35B3D" w:rsidP="00850089">
      <w:pPr>
        <w:pStyle w:val="Pealkiri2"/>
      </w:pPr>
      <w:bookmarkStart w:id="48" w:name="_Toc17990067"/>
      <w:r w:rsidRPr="00DA5CFB">
        <w:t xml:space="preserve">Toega vs </w:t>
      </w:r>
      <w:r w:rsidRPr="00850089">
        <w:t>toeta</w:t>
      </w:r>
      <w:r w:rsidRPr="00DA5CFB">
        <w:t xml:space="preserve"> baastarkvara</w:t>
      </w:r>
      <w:bookmarkEnd w:id="48"/>
    </w:p>
    <w:p w14:paraId="46EAA82B" w14:textId="6F143981" w:rsidR="0082321F" w:rsidRPr="00DA5CFB" w:rsidRDefault="00B35B3D" w:rsidP="0025386E">
      <w:pPr>
        <w:jc w:val="both"/>
        <w:rPr>
          <w:rFonts w:ascii="Segoe UI" w:hAnsi="Segoe UI" w:cs="Segoe UI"/>
          <w:sz w:val="20"/>
          <w:szCs w:val="20"/>
        </w:rPr>
      </w:pPr>
      <w:r w:rsidRPr="00DA5CFB">
        <w:rPr>
          <w:rFonts w:ascii="Segoe UI" w:hAnsi="Segoe UI" w:cs="Segoe UI"/>
          <w:sz w:val="20"/>
          <w:szCs w:val="20"/>
        </w:rPr>
        <w:t xml:space="preserve">Kasutataval baastarkvara ei saa rakendada ilma toeta. Tugi väljendub pidevas tarkvara funktsionaalsuse täiendamises ja </w:t>
      </w:r>
      <w:r w:rsidR="003C4287" w:rsidRPr="00DA5CFB">
        <w:rPr>
          <w:rFonts w:ascii="Segoe UI" w:hAnsi="Segoe UI" w:cs="Segoe UI"/>
          <w:sz w:val="20"/>
          <w:szCs w:val="20"/>
        </w:rPr>
        <w:t xml:space="preserve">turvaaukude paikamises. Riiklikud infosüsteemid ei saa turvalisuse kaalutlusel töötada </w:t>
      </w:r>
      <w:r w:rsidR="003C4287" w:rsidRPr="00DA5CFB">
        <w:rPr>
          <w:rFonts w:ascii="Segoe UI" w:hAnsi="Segoe UI" w:cs="Segoe UI"/>
          <w:sz w:val="20"/>
          <w:szCs w:val="20"/>
        </w:rPr>
        <w:lastRenderedPageBreak/>
        <w:t>ilma toeta.</w:t>
      </w:r>
      <w:r w:rsidR="00A26766" w:rsidRPr="00DA5CFB">
        <w:rPr>
          <w:rFonts w:ascii="Segoe UI" w:hAnsi="Segoe UI" w:cs="Segoe UI"/>
          <w:sz w:val="20"/>
          <w:szCs w:val="20"/>
        </w:rPr>
        <w:t xml:space="preserve"> See tähendab, et tugi tuleb kas endal organiseerida</w:t>
      </w:r>
      <w:r w:rsidR="000E1B49" w:rsidRPr="00DA5CFB">
        <w:rPr>
          <w:rFonts w:ascii="Segoe UI" w:hAnsi="Segoe UI" w:cs="Segoe UI"/>
          <w:sz w:val="20"/>
          <w:szCs w:val="20"/>
        </w:rPr>
        <w:t>, mis tagaks</w:t>
      </w:r>
      <w:r w:rsidR="00A26766" w:rsidRPr="00DA5CFB">
        <w:rPr>
          <w:rFonts w:ascii="Segoe UI" w:hAnsi="Segoe UI" w:cs="Segoe UI"/>
          <w:sz w:val="20"/>
          <w:szCs w:val="20"/>
        </w:rPr>
        <w:t xml:space="preserve"> baastarkvara pidev</w:t>
      </w:r>
      <w:r w:rsidR="00E42CB0">
        <w:rPr>
          <w:rFonts w:ascii="Segoe UI" w:hAnsi="Segoe UI" w:cs="Segoe UI"/>
          <w:sz w:val="20"/>
          <w:szCs w:val="20"/>
        </w:rPr>
        <w:t>a</w:t>
      </w:r>
      <w:r w:rsidR="00A26766" w:rsidRPr="00DA5CFB">
        <w:rPr>
          <w:rFonts w:ascii="Segoe UI" w:hAnsi="Segoe UI" w:cs="Segoe UI"/>
          <w:sz w:val="20"/>
          <w:szCs w:val="20"/>
        </w:rPr>
        <w:t xml:space="preserve"> täiendami</w:t>
      </w:r>
      <w:r w:rsidR="000E1B49" w:rsidRPr="00DA5CFB">
        <w:rPr>
          <w:rFonts w:ascii="Segoe UI" w:hAnsi="Segoe UI" w:cs="Segoe UI"/>
          <w:sz w:val="20"/>
          <w:szCs w:val="20"/>
        </w:rPr>
        <w:t>s</w:t>
      </w:r>
      <w:r w:rsidR="00A26766" w:rsidRPr="00DA5CFB">
        <w:rPr>
          <w:rFonts w:ascii="Segoe UI" w:hAnsi="Segoe UI" w:cs="Segoe UI"/>
          <w:sz w:val="20"/>
          <w:szCs w:val="20"/>
        </w:rPr>
        <w:t>e või kasutada toega tarkvara.</w:t>
      </w:r>
      <w:r w:rsidR="000E1B49" w:rsidRPr="00DA5CFB">
        <w:rPr>
          <w:rFonts w:ascii="Segoe UI" w:hAnsi="Segoe UI" w:cs="Segoe UI"/>
          <w:sz w:val="20"/>
          <w:szCs w:val="20"/>
        </w:rPr>
        <w:t xml:space="preserve"> Üheks toe tagamise võimaluseks on suure kasutuajate kogukonnaga (</w:t>
      </w:r>
      <w:r w:rsidR="000E1B49" w:rsidRPr="00DA5CFB">
        <w:rPr>
          <w:rFonts w:ascii="Segoe UI" w:hAnsi="Segoe UI" w:cs="Segoe UI"/>
          <w:i/>
          <w:iCs/>
          <w:sz w:val="20"/>
          <w:szCs w:val="20"/>
        </w:rPr>
        <w:t>community</w:t>
      </w:r>
      <w:r w:rsidR="000E1B49" w:rsidRPr="00DA5CFB">
        <w:rPr>
          <w:rFonts w:ascii="Segoe UI" w:hAnsi="Segoe UI" w:cs="Segoe UI"/>
          <w:sz w:val="20"/>
          <w:szCs w:val="20"/>
        </w:rPr>
        <w:t>) tarkvara kasutamine, mis lihtsustab toe tagamist.</w:t>
      </w:r>
    </w:p>
    <w:p w14:paraId="261CDF25" w14:textId="03EA4C1B" w:rsidR="0082321F" w:rsidRPr="0082321F" w:rsidRDefault="00B35B3D" w:rsidP="0025386E">
      <w:pPr>
        <w:pStyle w:val="Pealkiri2"/>
      </w:pPr>
      <w:bookmarkStart w:id="49" w:name="_Toc17990068"/>
      <w:r w:rsidRPr="00DA5CFB">
        <w:t xml:space="preserve">Suletud </w:t>
      </w:r>
      <w:r w:rsidRPr="00850089">
        <w:t>lähtekood</w:t>
      </w:r>
      <w:r w:rsidRPr="00DA5CFB">
        <w:t xml:space="preserve"> vs avatud lähtekood</w:t>
      </w:r>
      <w:bookmarkEnd w:id="49"/>
    </w:p>
    <w:p w14:paraId="13887C08" w14:textId="259937FF" w:rsidR="0082321F" w:rsidRPr="00DA5CFB" w:rsidRDefault="003C4287" w:rsidP="0025386E">
      <w:pPr>
        <w:jc w:val="both"/>
        <w:rPr>
          <w:rFonts w:ascii="Segoe UI" w:hAnsi="Segoe UI" w:cs="Segoe UI"/>
          <w:sz w:val="20"/>
          <w:szCs w:val="20"/>
        </w:rPr>
      </w:pPr>
      <w:r w:rsidRPr="00DA5CFB">
        <w:rPr>
          <w:rFonts w:ascii="Segoe UI" w:hAnsi="Segoe UI" w:cs="Segoe UI"/>
          <w:sz w:val="20"/>
          <w:szCs w:val="20"/>
        </w:rPr>
        <w:t>Täielikult suletud lähtekoodiga baastarkvara</w:t>
      </w:r>
      <w:r w:rsidR="001E6FFD" w:rsidRPr="00DA5CFB">
        <w:rPr>
          <w:rFonts w:ascii="Segoe UI" w:hAnsi="Segoe UI" w:cs="Segoe UI"/>
          <w:sz w:val="20"/>
          <w:szCs w:val="20"/>
        </w:rPr>
        <w:t xml:space="preserve"> kasutamine ei ole soovitav kasutada. Avatud lähtekood peab olema olemas vähemalt</w:t>
      </w:r>
      <w:r w:rsidR="00A26766" w:rsidRPr="00DA5CFB">
        <w:rPr>
          <w:rFonts w:ascii="Segoe UI" w:hAnsi="Segoe UI" w:cs="Segoe UI"/>
          <w:sz w:val="20"/>
          <w:szCs w:val="20"/>
        </w:rPr>
        <w:t xml:space="preserve"> </w:t>
      </w:r>
      <w:r w:rsidR="001E6FFD" w:rsidRPr="00DA5CFB">
        <w:rPr>
          <w:rFonts w:ascii="Segoe UI" w:hAnsi="Segoe UI" w:cs="Segoe UI"/>
          <w:sz w:val="20"/>
          <w:szCs w:val="20"/>
        </w:rPr>
        <w:t xml:space="preserve">liideste ja adapterite osas, </w:t>
      </w:r>
      <w:r w:rsidR="000E1B49" w:rsidRPr="00DA5CFB">
        <w:rPr>
          <w:rFonts w:ascii="Segoe UI" w:hAnsi="Segoe UI" w:cs="Segoe UI"/>
          <w:sz w:val="20"/>
          <w:szCs w:val="20"/>
        </w:rPr>
        <w:t xml:space="preserve">et </w:t>
      </w:r>
      <w:r w:rsidR="001E6FFD" w:rsidRPr="00DA5CFB">
        <w:rPr>
          <w:rFonts w:ascii="Segoe UI" w:hAnsi="Segoe UI" w:cs="Segoe UI"/>
          <w:sz w:val="20"/>
          <w:szCs w:val="20"/>
        </w:rPr>
        <w:t>andmete liikumise juures probleemide tekkimisel oleks võimalik kiiresti sekkuda ja liidest parandada või täiendada</w:t>
      </w:r>
      <w:r w:rsidR="00A26766" w:rsidRPr="00DA5CFB">
        <w:rPr>
          <w:rFonts w:ascii="Segoe UI" w:hAnsi="Segoe UI" w:cs="Segoe UI"/>
          <w:sz w:val="20"/>
          <w:szCs w:val="20"/>
        </w:rPr>
        <w:t xml:space="preserve"> nii, et süsteem </w:t>
      </w:r>
      <w:r w:rsidR="00FA7548">
        <w:rPr>
          <w:rFonts w:ascii="Segoe UI" w:hAnsi="Segoe UI" w:cs="Segoe UI"/>
          <w:sz w:val="20"/>
          <w:szCs w:val="20"/>
        </w:rPr>
        <w:t xml:space="preserve">ei </w:t>
      </w:r>
      <w:r w:rsidR="00A26766" w:rsidRPr="00DA5CFB">
        <w:rPr>
          <w:rFonts w:ascii="Segoe UI" w:hAnsi="Segoe UI" w:cs="Segoe UI"/>
          <w:sz w:val="20"/>
          <w:szCs w:val="20"/>
        </w:rPr>
        <w:t xml:space="preserve">muutuks </w:t>
      </w:r>
      <w:r w:rsidR="000E1B49" w:rsidRPr="00DA5CFB">
        <w:rPr>
          <w:rFonts w:ascii="Segoe UI" w:hAnsi="Segoe UI" w:cs="Segoe UI"/>
          <w:sz w:val="20"/>
          <w:szCs w:val="20"/>
        </w:rPr>
        <w:t xml:space="preserve"> blokeeri</w:t>
      </w:r>
      <w:r w:rsidR="00FA7548">
        <w:rPr>
          <w:rFonts w:ascii="Segoe UI" w:hAnsi="Segoe UI" w:cs="Segoe UI"/>
          <w:sz w:val="20"/>
          <w:szCs w:val="20"/>
        </w:rPr>
        <w:t>tuks</w:t>
      </w:r>
      <w:r w:rsidR="000E1B49" w:rsidRPr="00DA5CFB">
        <w:rPr>
          <w:rFonts w:ascii="Segoe UI" w:hAnsi="Segoe UI" w:cs="Segoe UI"/>
          <w:sz w:val="20"/>
          <w:szCs w:val="20"/>
        </w:rPr>
        <w:t xml:space="preserve"> pikemaks ajaks.</w:t>
      </w:r>
    </w:p>
    <w:p w14:paraId="62D203CA" w14:textId="187579AF" w:rsidR="0082321F" w:rsidRPr="0082321F" w:rsidRDefault="00747520" w:rsidP="0025386E">
      <w:pPr>
        <w:pStyle w:val="Pealkiri2"/>
      </w:pPr>
      <w:bookmarkStart w:id="50" w:name="_Toc17990069"/>
      <w:r w:rsidRPr="00850089">
        <w:t>Andmevahetus</w:t>
      </w:r>
      <w:r w:rsidRPr="00DA5CFB">
        <w:t xml:space="preserve"> andmekogudega</w:t>
      </w:r>
      <w:r w:rsidR="00942C63" w:rsidRPr="00DA5CFB">
        <w:t xml:space="preserve"> – veebiteenused, andmebaasiühendused, failid</w:t>
      </w:r>
      <w:bookmarkEnd w:id="50"/>
    </w:p>
    <w:p w14:paraId="1C85A108" w14:textId="79D21961" w:rsidR="00A0093A" w:rsidRPr="00DA5CFB" w:rsidRDefault="00747520" w:rsidP="00D7522D">
      <w:pPr>
        <w:jc w:val="both"/>
        <w:rPr>
          <w:rFonts w:ascii="Segoe UI" w:hAnsi="Segoe UI" w:cs="Segoe UI"/>
          <w:sz w:val="20"/>
          <w:szCs w:val="20"/>
        </w:rPr>
      </w:pPr>
      <w:r w:rsidRPr="00DA5CFB">
        <w:rPr>
          <w:rFonts w:ascii="Segoe UI" w:hAnsi="Segoe UI" w:cs="Segoe UI"/>
          <w:sz w:val="20"/>
          <w:szCs w:val="20"/>
        </w:rPr>
        <w:t>Riigiinfosüsteem koosneb suurest hulgast andmekogudest, mis suuremal või vähemal määral on kirjeldatud riha.ee portaalis. Käesoleva projekti käigus vaadeldud riiklike andmekogude arv on 41.</w:t>
      </w:r>
      <w:r w:rsidR="00A01D2A" w:rsidRPr="00DA5CFB">
        <w:rPr>
          <w:rFonts w:ascii="Segoe UI" w:hAnsi="Segoe UI" w:cs="Segoe UI"/>
          <w:sz w:val="20"/>
          <w:szCs w:val="20"/>
        </w:rPr>
        <w:t xml:space="preserve"> Riiklikuks andmevahetuse kanaliks on X-tee. X-tee sobib juhul, kui põhiliselt vahetatakse andmeid väikeses mahus kas ühe isiku või ettevõtte kohta. </w:t>
      </w:r>
      <w:r w:rsidR="00B62F98" w:rsidRPr="00DA5CFB">
        <w:rPr>
          <w:rFonts w:ascii="Segoe UI" w:hAnsi="Segoe UI" w:cs="Segoe UI"/>
          <w:sz w:val="20"/>
          <w:szCs w:val="20"/>
        </w:rPr>
        <w:t>X-teel muut</w:t>
      </w:r>
      <w:r w:rsidR="00B76482" w:rsidRPr="00DA5CFB">
        <w:rPr>
          <w:rFonts w:ascii="Segoe UI" w:hAnsi="Segoe UI" w:cs="Segoe UI"/>
          <w:sz w:val="20"/>
          <w:szCs w:val="20"/>
        </w:rPr>
        <w:t xml:space="preserve">ub andmevahetus praktilises kasutuses ebaefektiivseks, kui </w:t>
      </w:r>
      <w:r w:rsidR="00B70D59" w:rsidRPr="00DA5CFB">
        <w:rPr>
          <w:rFonts w:ascii="Segoe UI" w:hAnsi="Segoe UI" w:cs="Segoe UI"/>
          <w:sz w:val="20"/>
          <w:szCs w:val="20"/>
        </w:rPr>
        <w:t xml:space="preserve">tuleb vahetada suures mahus andmeid ja </w:t>
      </w:r>
      <w:r w:rsidR="008C4ECD" w:rsidRPr="00DA5CFB">
        <w:rPr>
          <w:rFonts w:ascii="Segoe UI" w:hAnsi="Segoe UI" w:cs="Segoe UI"/>
          <w:sz w:val="20"/>
          <w:szCs w:val="20"/>
        </w:rPr>
        <w:t xml:space="preserve">seda </w:t>
      </w:r>
      <w:r w:rsidR="00B70D59" w:rsidRPr="00DA5CFB">
        <w:rPr>
          <w:rFonts w:ascii="Segoe UI" w:hAnsi="Segoe UI" w:cs="Segoe UI"/>
          <w:sz w:val="20"/>
          <w:szCs w:val="20"/>
        </w:rPr>
        <w:t>reaalajas.</w:t>
      </w:r>
    </w:p>
    <w:p w14:paraId="4015E80E" w14:textId="75965CCB" w:rsidR="00604E01" w:rsidRPr="00DA5CFB" w:rsidRDefault="004C7650" w:rsidP="00D7522D">
      <w:pPr>
        <w:jc w:val="both"/>
        <w:rPr>
          <w:rFonts w:ascii="Segoe UI" w:hAnsi="Segoe UI" w:cs="Segoe UI"/>
          <w:sz w:val="20"/>
          <w:szCs w:val="20"/>
        </w:rPr>
      </w:pPr>
      <w:r w:rsidRPr="00DA5CFB">
        <w:rPr>
          <w:rFonts w:ascii="Segoe UI" w:hAnsi="Segoe UI" w:cs="Segoe UI"/>
          <w:sz w:val="20"/>
          <w:szCs w:val="20"/>
        </w:rPr>
        <w:t xml:space="preserve">Avaandmete osas on riiklike andmekogude </w:t>
      </w:r>
      <w:r w:rsidR="008C4ECD" w:rsidRPr="00DA5CFB">
        <w:rPr>
          <w:rFonts w:ascii="Segoe UI" w:hAnsi="Segoe UI" w:cs="Segoe UI"/>
          <w:sz w:val="20"/>
          <w:szCs w:val="20"/>
        </w:rPr>
        <w:t xml:space="preserve">osas mõistlik võtta kasutusele RESTful </w:t>
      </w:r>
      <w:r w:rsidR="000E1B49" w:rsidRPr="00DA5CFB">
        <w:rPr>
          <w:rFonts w:ascii="Segoe UI" w:hAnsi="Segoe UI" w:cs="Segoe UI"/>
          <w:sz w:val="20"/>
          <w:szCs w:val="20"/>
        </w:rPr>
        <w:t>veebi</w:t>
      </w:r>
      <w:r w:rsidR="008C4ECD" w:rsidRPr="00DA5CFB">
        <w:rPr>
          <w:rFonts w:ascii="Segoe UI" w:hAnsi="Segoe UI" w:cs="Segoe UI"/>
          <w:sz w:val="20"/>
          <w:szCs w:val="20"/>
        </w:rPr>
        <w:t>teenused, täpsemalt Open Data standardil põhinevad teenused, mille rakendamisest on täpsemalt räägitud käesoleva dokumendi standardite peatükis.</w:t>
      </w:r>
      <w:r w:rsidR="000E1B49" w:rsidRPr="00DA5CFB">
        <w:rPr>
          <w:rFonts w:ascii="Segoe UI" w:hAnsi="Segoe UI" w:cs="Segoe UI"/>
          <w:sz w:val="20"/>
          <w:szCs w:val="20"/>
        </w:rPr>
        <w:t xml:space="preserve"> Hetkel on Eestis väga vähe neid andmekogusid, kus sellised teenused (RESTful) juba loodud on. Eeskujulikeks näideteks on Maa-ameti ja Statistikaameti osad andmestikud.</w:t>
      </w:r>
    </w:p>
    <w:p w14:paraId="2472D70D" w14:textId="6A6DD350" w:rsidR="00EB2246" w:rsidRPr="00DA5CFB" w:rsidRDefault="00EB2246" w:rsidP="00D7522D">
      <w:pPr>
        <w:jc w:val="both"/>
        <w:rPr>
          <w:rFonts w:ascii="Segoe UI" w:hAnsi="Segoe UI" w:cs="Segoe UI"/>
          <w:sz w:val="20"/>
          <w:szCs w:val="20"/>
        </w:rPr>
      </w:pPr>
      <w:r w:rsidRPr="00DA5CFB">
        <w:rPr>
          <w:rFonts w:ascii="Segoe UI" w:hAnsi="Segoe UI" w:cs="Segoe UI"/>
          <w:sz w:val="20"/>
          <w:szCs w:val="20"/>
        </w:rPr>
        <w:t xml:space="preserve">Käesolevas on oluline märkida, et andmete jagamise osas saame tulevikus kasutada </w:t>
      </w:r>
      <w:r w:rsidR="009E35DF" w:rsidRPr="00DA5CFB">
        <w:rPr>
          <w:rFonts w:ascii="Segoe UI" w:hAnsi="Segoe UI" w:cs="Segoe UI"/>
          <w:sz w:val="20"/>
          <w:szCs w:val="20"/>
        </w:rPr>
        <w:t xml:space="preserve">järgmisi </w:t>
      </w:r>
      <w:r w:rsidRPr="00DA5CFB">
        <w:rPr>
          <w:rFonts w:ascii="Segoe UI" w:hAnsi="Segoe UI" w:cs="Segoe UI"/>
          <w:sz w:val="20"/>
          <w:szCs w:val="20"/>
        </w:rPr>
        <w:t>variant</w:t>
      </w:r>
      <w:r w:rsidR="009E35DF" w:rsidRPr="00DA5CFB">
        <w:rPr>
          <w:rFonts w:ascii="Segoe UI" w:hAnsi="Segoe UI" w:cs="Segoe UI"/>
          <w:sz w:val="20"/>
          <w:szCs w:val="20"/>
        </w:rPr>
        <w:t>e</w:t>
      </w:r>
      <w:r w:rsidRPr="00DA5CFB">
        <w:rPr>
          <w:rFonts w:ascii="Segoe UI" w:hAnsi="Segoe UI" w:cs="Segoe UI"/>
          <w:sz w:val="20"/>
          <w:szCs w:val="20"/>
        </w:rPr>
        <w:t>:</w:t>
      </w:r>
    </w:p>
    <w:p w14:paraId="122ED148" w14:textId="263ED7B5" w:rsidR="00EB2246" w:rsidRPr="00DA5CFB" w:rsidRDefault="00EB2246" w:rsidP="00E43381">
      <w:pPr>
        <w:pStyle w:val="Loendilik"/>
        <w:numPr>
          <w:ilvl w:val="0"/>
          <w:numId w:val="36"/>
        </w:numPr>
        <w:jc w:val="both"/>
        <w:rPr>
          <w:rFonts w:ascii="Segoe UI" w:hAnsi="Segoe UI" w:cs="Segoe UI"/>
          <w:sz w:val="20"/>
          <w:szCs w:val="20"/>
        </w:rPr>
      </w:pPr>
      <w:r w:rsidRPr="00DA5CFB">
        <w:rPr>
          <w:rFonts w:ascii="Segoe UI" w:hAnsi="Segoe UI" w:cs="Segoe UI"/>
          <w:sz w:val="20"/>
          <w:szCs w:val="20"/>
        </w:rPr>
        <w:t>Iga andmekogu loob endale andmejagamise teenused</w:t>
      </w:r>
      <w:r w:rsidR="009E35DF" w:rsidRPr="00DA5CFB">
        <w:rPr>
          <w:rFonts w:ascii="Segoe UI" w:hAnsi="Segoe UI" w:cs="Segoe UI"/>
          <w:sz w:val="20"/>
          <w:szCs w:val="20"/>
        </w:rPr>
        <w:t xml:space="preserve"> ning Suurandmete süsteem pakub nende pealt oma sünteesimise teenuseid.</w:t>
      </w:r>
    </w:p>
    <w:p w14:paraId="217D6079" w14:textId="5DCA800E" w:rsidR="009E35DF" w:rsidRPr="00DA5CFB" w:rsidRDefault="009E35DF" w:rsidP="00E43381">
      <w:pPr>
        <w:pStyle w:val="Loendilik"/>
        <w:numPr>
          <w:ilvl w:val="0"/>
          <w:numId w:val="36"/>
        </w:numPr>
        <w:jc w:val="both"/>
        <w:rPr>
          <w:rFonts w:ascii="Segoe UI" w:hAnsi="Segoe UI" w:cs="Segoe UI"/>
          <w:sz w:val="20"/>
          <w:szCs w:val="20"/>
        </w:rPr>
      </w:pPr>
      <w:r w:rsidRPr="00DA5CFB">
        <w:rPr>
          <w:rFonts w:ascii="Segoe UI" w:hAnsi="Segoe UI" w:cs="Segoe UI"/>
          <w:sz w:val="20"/>
          <w:szCs w:val="20"/>
        </w:rPr>
        <w:t>Suurandmete süsteem hakkab pakkuma nii andmejagamise teenust, kui ka sünteesimise teenuseid.</w:t>
      </w:r>
    </w:p>
    <w:p w14:paraId="6D8ABC11" w14:textId="5D3EFFF0" w:rsidR="00EB2246" w:rsidRPr="00DA5CFB" w:rsidRDefault="00EB2246" w:rsidP="00E43381">
      <w:pPr>
        <w:pStyle w:val="Loendilik"/>
        <w:numPr>
          <w:ilvl w:val="0"/>
          <w:numId w:val="36"/>
        </w:numPr>
        <w:jc w:val="both"/>
        <w:rPr>
          <w:rFonts w:ascii="Segoe UI" w:hAnsi="Segoe UI" w:cs="Segoe UI"/>
          <w:sz w:val="20"/>
          <w:szCs w:val="20"/>
        </w:rPr>
      </w:pPr>
      <w:r w:rsidRPr="00DA5CFB">
        <w:rPr>
          <w:rFonts w:ascii="Segoe UI" w:hAnsi="Segoe UI" w:cs="Segoe UI"/>
          <w:sz w:val="20"/>
          <w:szCs w:val="20"/>
        </w:rPr>
        <w:t>Andmejagamis</w:t>
      </w:r>
      <w:r w:rsidR="009E35DF" w:rsidRPr="00DA5CFB">
        <w:rPr>
          <w:rFonts w:ascii="Segoe UI" w:hAnsi="Segoe UI" w:cs="Segoe UI"/>
          <w:sz w:val="20"/>
          <w:szCs w:val="20"/>
        </w:rPr>
        <w:t xml:space="preserve">e </w:t>
      </w:r>
      <w:r w:rsidRPr="00DA5CFB">
        <w:rPr>
          <w:rFonts w:ascii="Segoe UI" w:hAnsi="Segoe UI" w:cs="Segoe UI"/>
          <w:sz w:val="20"/>
          <w:szCs w:val="20"/>
        </w:rPr>
        <w:t xml:space="preserve">teenust </w:t>
      </w:r>
      <w:r w:rsidR="009E35DF" w:rsidRPr="00DA5CFB">
        <w:rPr>
          <w:rFonts w:ascii="Segoe UI" w:hAnsi="Segoe UI" w:cs="Segoe UI"/>
          <w:sz w:val="20"/>
          <w:szCs w:val="20"/>
        </w:rPr>
        <w:t>hakkab pakkuma Statistikaamet, mis tegutseb vasta</w:t>
      </w:r>
      <w:r w:rsidRPr="00DA5CFB">
        <w:rPr>
          <w:rFonts w:ascii="Segoe UI" w:hAnsi="Segoe UI" w:cs="Segoe UI"/>
          <w:sz w:val="20"/>
          <w:szCs w:val="20"/>
        </w:rPr>
        <w:t>valt uuele Statistikaseadusele</w:t>
      </w:r>
      <w:r w:rsidR="009E35DF" w:rsidRPr="00DA5CFB">
        <w:rPr>
          <w:rFonts w:ascii="Segoe UI" w:hAnsi="Segoe UI" w:cs="Segoe UI"/>
          <w:sz w:val="20"/>
          <w:szCs w:val="20"/>
        </w:rPr>
        <w:t>. Suurandmete süsteem saab andmed Statistikaameti kaudu ning pakub omi teenuseid sealt saadud andmete pealt.</w:t>
      </w:r>
    </w:p>
    <w:p w14:paraId="074B9C6D" w14:textId="48315053" w:rsidR="00EB2246" w:rsidRPr="00DA5CFB" w:rsidRDefault="009E35DF" w:rsidP="00D7522D">
      <w:pPr>
        <w:jc w:val="both"/>
        <w:rPr>
          <w:rFonts w:ascii="Segoe UI" w:hAnsi="Segoe UI" w:cs="Segoe UI"/>
          <w:sz w:val="20"/>
          <w:szCs w:val="20"/>
        </w:rPr>
      </w:pPr>
      <w:r w:rsidRPr="00DA5CFB">
        <w:rPr>
          <w:rFonts w:ascii="Segoe UI" w:hAnsi="Segoe UI" w:cs="Segoe UI"/>
          <w:sz w:val="20"/>
          <w:szCs w:val="20"/>
        </w:rPr>
        <w:t xml:space="preserve">Tõenäoliselt võib siin olla kesktee kõige parem variant. See tähendab, et Statistikaamet </w:t>
      </w:r>
      <w:r w:rsidR="001D2751" w:rsidRPr="00DA5CFB">
        <w:rPr>
          <w:rFonts w:ascii="Segoe UI" w:hAnsi="Segoe UI" w:cs="Segoe UI"/>
          <w:sz w:val="20"/>
          <w:szCs w:val="20"/>
        </w:rPr>
        <w:t xml:space="preserve">võiks </w:t>
      </w:r>
      <w:r w:rsidRPr="00DA5CFB">
        <w:rPr>
          <w:rFonts w:ascii="Segoe UI" w:hAnsi="Segoe UI" w:cs="Segoe UI"/>
          <w:sz w:val="20"/>
          <w:szCs w:val="20"/>
        </w:rPr>
        <w:t>hak</w:t>
      </w:r>
      <w:r w:rsidR="001D2751" w:rsidRPr="00DA5CFB">
        <w:rPr>
          <w:rFonts w:ascii="Segoe UI" w:hAnsi="Segoe UI" w:cs="Segoe UI"/>
          <w:sz w:val="20"/>
          <w:szCs w:val="20"/>
        </w:rPr>
        <w:t xml:space="preserve">ata </w:t>
      </w:r>
      <w:r w:rsidRPr="00DA5CFB">
        <w:rPr>
          <w:rFonts w:ascii="Segoe UI" w:hAnsi="Segoe UI" w:cs="Segoe UI"/>
          <w:sz w:val="20"/>
          <w:szCs w:val="20"/>
        </w:rPr>
        <w:t>pakkuma andmete jagamise teenust nende andmete osas, mida Suurandmete süsteemi teenused</w:t>
      </w:r>
      <w:r w:rsidR="00C849B3" w:rsidRPr="00DA5CFB">
        <w:rPr>
          <w:rFonts w:ascii="Segoe UI" w:hAnsi="Segoe UI" w:cs="Segoe UI"/>
          <w:sz w:val="20"/>
          <w:szCs w:val="20"/>
        </w:rPr>
        <w:t xml:space="preserve"> täna veel</w:t>
      </w:r>
      <w:r w:rsidRPr="00DA5CFB">
        <w:rPr>
          <w:rFonts w:ascii="Segoe UI" w:hAnsi="Segoe UI" w:cs="Segoe UI"/>
          <w:sz w:val="20"/>
          <w:szCs w:val="20"/>
        </w:rPr>
        <w:t xml:space="preserve"> ei kasuta ning Suurandmete süsteem kasutab </w:t>
      </w:r>
      <w:r w:rsidR="00C62306" w:rsidRPr="00DA5CFB">
        <w:rPr>
          <w:rFonts w:ascii="Segoe UI" w:hAnsi="Segoe UI" w:cs="Segoe UI"/>
          <w:sz w:val="20"/>
          <w:szCs w:val="20"/>
        </w:rPr>
        <w:t xml:space="preserve">konkreetse </w:t>
      </w:r>
      <w:r w:rsidRPr="00DA5CFB">
        <w:rPr>
          <w:rFonts w:ascii="Segoe UI" w:hAnsi="Segoe UI" w:cs="Segoe UI"/>
          <w:sz w:val="20"/>
          <w:szCs w:val="20"/>
        </w:rPr>
        <w:t xml:space="preserve">andmekogu juurde rajatud teenuseid, et pakkuda </w:t>
      </w:r>
      <w:r w:rsidR="001254A1" w:rsidRPr="00DA5CFB">
        <w:rPr>
          <w:rFonts w:ascii="Segoe UI" w:hAnsi="Segoe UI" w:cs="Segoe UI"/>
          <w:sz w:val="20"/>
          <w:szCs w:val="20"/>
        </w:rPr>
        <w:t xml:space="preserve">enda lisaväärtust tootvaid </w:t>
      </w:r>
      <w:r w:rsidRPr="00DA5CFB">
        <w:rPr>
          <w:rFonts w:ascii="Segoe UI" w:hAnsi="Segoe UI" w:cs="Segoe UI"/>
          <w:sz w:val="20"/>
          <w:szCs w:val="20"/>
        </w:rPr>
        <w:t>teenuseid. Tuleb teha strateegiline otsus, kas Suurandmete süsteem hakkab jagama ainult enda poolt rikastatud andmeid või ka</w:t>
      </w:r>
      <w:r w:rsidR="00F5277D" w:rsidRPr="00DA5CFB">
        <w:rPr>
          <w:rFonts w:ascii="Segoe UI" w:hAnsi="Segoe UI" w:cs="Segoe UI"/>
          <w:sz w:val="20"/>
          <w:szCs w:val="20"/>
        </w:rPr>
        <w:t xml:space="preserve"> erinevate</w:t>
      </w:r>
      <w:r w:rsidRPr="00DA5CFB">
        <w:rPr>
          <w:rFonts w:ascii="Segoe UI" w:hAnsi="Segoe UI" w:cs="Segoe UI"/>
          <w:sz w:val="20"/>
          <w:szCs w:val="20"/>
        </w:rPr>
        <w:t xml:space="preserve"> andmekogude üksikandmeid ilma neid rikastamata ja sünteesitud andmeid juurde lisamata.</w:t>
      </w:r>
      <w:r w:rsidR="00D74617" w:rsidRPr="00DA5CFB">
        <w:rPr>
          <w:rFonts w:ascii="Segoe UI" w:hAnsi="Segoe UI" w:cs="Segoe UI"/>
          <w:sz w:val="20"/>
          <w:szCs w:val="20"/>
        </w:rPr>
        <w:t xml:space="preserve"> </w:t>
      </w:r>
      <w:r w:rsidR="00067F5D" w:rsidRPr="00DA5CFB">
        <w:rPr>
          <w:rFonts w:ascii="Segoe UI" w:hAnsi="Segoe UI" w:cs="Segoe UI"/>
          <w:sz w:val="20"/>
          <w:szCs w:val="20"/>
        </w:rPr>
        <w:t xml:space="preserve">Majandusliku otstarbekuse </w:t>
      </w:r>
      <w:r w:rsidR="00C85D31" w:rsidRPr="00DA5CFB">
        <w:rPr>
          <w:rFonts w:ascii="Segoe UI" w:hAnsi="Segoe UI" w:cs="Segoe UI"/>
          <w:sz w:val="20"/>
          <w:szCs w:val="20"/>
        </w:rPr>
        <w:t>aspektist lähtudes ei oleks soovitav</w:t>
      </w:r>
      <w:r w:rsidR="00541E40" w:rsidRPr="00DA5CFB">
        <w:rPr>
          <w:rFonts w:ascii="Segoe UI" w:hAnsi="Segoe UI" w:cs="Segoe UI"/>
          <w:sz w:val="20"/>
          <w:szCs w:val="20"/>
        </w:rPr>
        <w:t>, et Suurandmete süsteem hakkab pakkuma sama</w:t>
      </w:r>
      <w:r w:rsidR="00D620BF" w:rsidRPr="00DA5CFB">
        <w:rPr>
          <w:rFonts w:ascii="Segoe UI" w:hAnsi="Segoe UI" w:cs="Segoe UI"/>
          <w:sz w:val="20"/>
          <w:szCs w:val="20"/>
        </w:rPr>
        <w:t>s vormis ja andmekoosseisus</w:t>
      </w:r>
      <w:r w:rsidR="00541E40" w:rsidRPr="00DA5CFB">
        <w:rPr>
          <w:rFonts w:ascii="Segoe UI" w:hAnsi="Segoe UI" w:cs="Segoe UI"/>
          <w:sz w:val="20"/>
          <w:szCs w:val="20"/>
        </w:rPr>
        <w:t xml:space="preserve"> andmejagamise teenust, mis Statistik</w:t>
      </w:r>
      <w:r w:rsidR="00D620BF" w:rsidRPr="00DA5CFB">
        <w:rPr>
          <w:rFonts w:ascii="Segoe UI" w:hAnsi="Segoe UI" w:cs="Segoe UI"/>
          <w:sz w:val="20"/>
          <w:szCs w:val="20"/>
        </w:rPr>
        <w:t xml:space="preserve">aametki. </w:t>
      </w:r>
      <w:r w:rsidR="00333809" w:rsidRPr="00DA5CFB">
        <w:rPr>
          <w:rFonts w:ascii="Segoe UI" w:hAnsi="Segoe UI" w:cs="Segoe UI"/>
          <w:sz w:val="20"/>
          <w:szCs w:val="20"/>
        </w:rPr>
        <w:t xml:space="preserve">Suurandmete süsteem võiks pakkuda ise teenust juhul, kui andmete jagamise vorm või sisu ei ole sama, mis </w:t>
      </w:r>
      <w:r w:rsidR="00BD4955" w:rsidRPr="00DA5CFB">
        <w:rPr>
          <w:rFonts w:ascii="Segoe UI" w:hAnsi="Segoe UI" w:cs="Segoe UI"/>
          <w:sz w:val="20"/>
          <w:szCs w:val="20"/>
        </w:rPr>
        <w:t>Statistikaameti andmejagamise teenusel.</w:t>
      </w:r>
    </w:p>
    <w:p w14:paraId="785CD357" w14:textId="4B566576" w:rsidR="007C734F" w:rsidRPr="00DA5CFB" w:rsidRDefault="007C734F" w:rsidP="00D7522D">
      <w:pPr>
        <w:pStyle w:val="Pealkiri2"/>
        <w:jc w:val="both"/>
        <w:rPr>
          <w:rFonts w:ascii="Segoe UI" w:hAnsi="Segoe UI" w:cs="Segoe UI"/>
          <w:color w:val="auto"/>
          <w:sz w:val="20"/>
          <w:szCs w:val="20"/>
        </w:rPr>
      </w:pPr>
      <w:bookmarkStart w:id="51" w:name="_Toc17990070"/>
      <w:r w:rsidRPr="00DA5CFB">
        <w:rPr>
          <w:rFonts w:ascii="Segoe UI" w:hAnsi="Segoe UI" w:cs="Segoe UI"/>
          <w:color w:val="auto"/>
          <w:sz w:val="20"/>
          <w:szCs w:val="20"/>
        </w:rPr>
        <w:t>Andmevahetus põllumajandusmasinatega</w:t>
      </w:r>
      <w:bookmarkEnd w:id="51"/>
    </w:p>
    <w:p w14:paraId="1C24AA71" w14:textId="67E07AC7" w:rsidR="007C734F" w:rsidRPr="00DA5CFB" w:rsidRDefault="007C734F" w:rsidP="00D7522D">
      <w:pPr>
        <w:jc w:val="both"/>
        <w:rPr>
          <w:rFonts w:ascii="Segoe UI" w:hAnsi="Segoe UI" w:cs="Segoe UI"/>
          <w:sz w:val="20"/>
          <w:szCs w:val="20"/>
        </w:rPr>
      </w:pPr>
      <w:r w:rsidRPr="00DA5CFB">
        <w:rPr>
          <w:rFonts w:ascii="Segoe UI" w:hAnsi="Segoe UI" w:cs="Segoe UI"/>
          <w:sz w:val="20"/>
          <w:szCs w:val="20"/>
        </w:rPr>
        <w:t>Analüüsi tulemusel selgus, et tootjate jaoks on arvestatavaks probleemiks andmevahetus põllutöömasinatega. Erinevad masinatootjad on välja arendanud omad süsteemid. Need süsteemid ei ole omavahel ühilduvad. Ka on reeglina</w:t>
      </w:r>
      <w:r w:rsidR="008C4ECD" w:rsidRPr="00DA5CFB">
        <w:rPr>
          <w:rFonts w:ascii="Segoe UI" w:hAnsi="Segoe UI" w:cs="Segoe UI"/>
          <w:sz w:val="20"/>
          <w:szCs w:val="20"/>
        </w:rPr>
        <w:t xml:space="preserve"> antud süsteemid</w:t>
      </w:r>
      <w:r w:rsidRPr="00DA5CFB">
        <w:rPr>
          <w:rFonts w:ascii="Segoe UI" w:hAnsi="Segoe UI" w:cs="Segoe UI"/>
          <w:sz w:val="20"/>
          <w:szCs w:val="20"/>
        </w:rPr>
        <w:t xml:space="preserve"> tasulised, kui soovida täisfunktsionaalsust kasutada. See tähendab, et kui tootjal on n erinevat marki masinat, siis ta peab üldjuhul kasutama ka n </w:t>
      </w:r>
      <w:r w:rsidRPr="00DA5CFB">
        <w:rPr>
          <w:rFonts w:ascii="Segoe UI" w:hAnsi="Segoe UI" w:cs="Segoe UI"/>
          <w:sz w:val="20"/>
          <w:szCs w:val="20"/>
        </w:rPr>
        <w:lastRenderedPageBreak/>
        <w:t xml:space="preserve">tarkvara ning maksma n lepingutasu. </w:t>
      </w:r>
      <w:r w:rsidR="008C4ECD" w:rsidRPr="00DA5CFB">
        <w:rPr>
          <w:rFonts w:ascii="Segoe UI" w:hAnsi="Segoe UI" w:cs="Segoe UI"/>
          <w:sz w:val="20"/>
          <w:szCs w:val="20"/>
        </w:rPr>
        <w:t>Ü</w:t>
      </w:r>
      <w:r w:rsidRPr="00DA5CFB">
        <w:rPr>
          <w:rFonts w:ascii="Segoe UI" w:hAnsi="Segoe UI" w:cs="Segoe UI"/>
          <w:sz w:val="20"/>
          <w:szCs w:val="20"/>
        </w:rPr>
        <w:t xml:space="preserve">ldjuhul </w:t>
      </w:r>
      <w:r w:rsidR="008C4ECD" w:rsidRPr="00DA5CFB">
        <w:rPr>
          <w:rFonts w:ascii="Segoe UI" w:hAnsi="Segoe UI" w:cs="Segoe UI"/>
          <w:sz w:val="20"/>
          <w:szCs w:val="20"/>
        </w:rPr>
        <w:t xml:space="preserve">ei ole võimalik </w:t>
      </w:r>
      <w:r w:rsidRPr="00DA5CFB">
        <w:rPr>
          <w:rFonts w:ascii="Segoe UI" w:hAnsi="Segoe UI" w:cs="Segoe UI"/>
          <w:sz w:val="20"/>
          <w:szCs w:val="20"/>
        </w:rPr>
        <w:t>kasutada sama juhtpulti erinevate tootjate masinatel</w:t>
      </w:r>
      <w:r w:rsidR="003E2AF3">
        <w:rPr>
          <w:rFonts w:ascii="Segoe UI" w:hAnsi="Segoe UI" w:cs="Segoe UI"/>
          <w:sz w:val="20"/>
          <w:szCs w:val="20"/>
        </w:rPr>
        <w:t>,</w:t>
      </w:r>
      <w:r w:rsidRPr="00DA5CFB">
        <w:rPr>
          <w:rFonts w:ascii="Segoe UI" w:hAnsi="Segoe UI" w:cs="Segoe UI"/>
          <w:sz w:val="20"/>
          <w:szCs w:val="20"/>
        </w:rPr>
        <w:t xml:space="preserve"> sest need on tihedalt seotud masinatootja poolt loodud tarkvaraga.</w:t>
      </w:r>
    </w:p>
    <w:p w14:paraId="45AB7203" w14:textId="77777777" w:rsidR="007C734F" w:rsidRPr="00DA5CFB" w:rsidRDefault="007C734F" w:rsidP="00D7522D">
      <w:pPr>
        <w:jc w:val="both"/>
        <w:rPr>
          <w:rFonts w:ascii="Segoe UI" w:hAnsi="Segoe UI" w:cs="Segoe UI"/>
          <w:sz w:val="20"/>
          <w:szCs w:val="20"/>
        </w:rPr>
      </w:pPr>
    </w:p>
    <w:p w14:paraId="5D41C96F" w14:textId="77777777" w:rsidR="007C734F" w:rsidRPr="00DA5CFB" w:rsidRDefault="007C734F" w:rsidP="00D7522D">
      <w:pPr>
        <w:keepNext/>
        <w:jc w:val="both"/>
        <w:rPr>
          <w:rFonts w:ascii="Segoe UI" w:hAnsi="Segoe UI" w:cs="Segoe UI"/>
          <w:sz w:val="20"/>
          <w:szCs w:val="20"/>
        </w:rPr>
      </w:pPr>
      <w:r w:rsidRPr="00DA5CFB">
        <w:rPr>
          <w:rFonts w:ascii="Segoe UI" w:hAnsi="Segoe UI" w:cs="Segoe UI"/>
          <w:noProof/>
          <w:sz w:val="20"/>
          <w:szCs w:val="20"/>
          <w:lang w:eastAsia="et-EE"/>
        </w:rPr>
        <w:drawing>
          <wp:inline distT="0" distB="0" distL="0" distR="0" wp14:anchorId="11AF82BD" wp14:editId="15374ED3">
            <wp:extent cx="4381500" cy="58140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1500" cy="5814060"/>
                    </a:xfrm>
                    <a:prstGeom prst="rect">
                      <a:avLst/>
                    </a:prstGeom>
                    <a:noFill/>
                    <a:ln>
                      <a:noFill/>
                    </a:ln>
                  </pic:spPr>
                </pic:pic>
              </a:graphicData>
            </a:graphic>
          </wp:inline>
        </w:drawing>
      </w:r>
    </w:p>
    <w:p w14:paraId="3FD99A31" w14:textId="70F9FF19" w:rsidR="007C734F" w:rsidRPr="00DA5CFB" w:rsidRDefault="007C734F" w:rsidP="00D7522D">
      <w:pPr>
        <w:keepNext/>
        <w:jc w:val="both"/>
        <w:rPr>
          <w:rFonts w:ascii="Segoe UI" w:hAnsi="Segoe UI" w:cs="Segoe UI"/>
          <w:b/>
          <w:bCs/>
          <w:sz w:val="20"/>
          <w:szCs w:val="20"/>
        </w:rPr>
      </w:pPr>
      <w:r w:rsidRPr="00DA5CFB">
        <w:rPr>
          <w:rFonts w:ascii="Segoe UI" w:hAnsi="Segoe UI" w:cs="Segoe UI"/>
          <w:b/>
          <w:bCs/>
          <w:sz w:val="20"/>
          <w:szCs w:val="20"/>
        </w:rPr>
        <w:t>Joonis 1</w:t>
      </w:r>
      <w:r w:rsidR="00CE0FEF" w:rsidRPr="00DA5CFB">
        <w:rPr>
          <w:rFonts w:ascii="Segoe UI" w:hAnsi="Segoe UI" w:cs="Segoe UI"/>
          <w:b/>
          <w:bCs/>
          <w:sz w:val="20"/>
          <w:szCs w:val="20"/>
        </w:rPr>
        <w:t>0</w:t>
      </w:r>
      <w:r w:rsidRPr="00DA5CFB">
        <w:rPr>
          <w:rFonts w:ascii="Segoe UI" w:hAnsi="Segoe UI" w:cs="Segoe UI"/>
          <w:b/>
          <w:bCs/>
          <w:sz w:val="20"/>
          <w:szCs w:val="20"/>
        </w:rPr>
        <w:t>. Standardil ISO 11783 põhinev andmevahetuse skeem (allikas ISO)</w:t>
      </w:r>
    </w:p>
    <w:p w14:paraId="19FD0EBD" w14:textId="29D30ACC" w:rsidR="007C734F" w:rsidRPr="00DA5CFB" w:rsidRDefault="007C734F" w:rsidP="00D7522D">
      <w:pPr>
        <w:jc w:val="both"/>
        <w:rPr>
          <w:rFonts w:ascii="Segoe UI" w:hAnsi="Segoe UI" w:cs="Segoe UI"/>
          <w:sz w:val="20"/>
          <w:szCs w:val="20"/>
        </w:rPr>
      </w:pPr>
      <w:r w:rsidRPr="00DA5CFB">
        <w:rPr>
          <w:rFonts w:ascii="Segoe UI" w:hAnsi="Segoe UI" w:cs="Segoe UI"/>
          <w:sz w:val="20"/>
          <w:szCs w:val="20"/>
        </w:rPr>
        <w:t>Joonisel toodud skeem iseloomustab masina ja farmi infosüsteemi</w:t>
      </w:r>
      <w:r w:rsidR="00A01D2A" w:rsidRPr="00DA5CFB">
        <w:rPr>
          <w:rFonts w:ascii="Segoe UI" w:hAnsi="Segoe UI" w:cs="Segoe UI"/>
          <w:sz w:val="20"/>
          <w:szCs w:val="20"/>
        </w:rPr>
        <w:t xml:space="preserve"> (FIM)</w:t>
      </w:r>
      <w:r w:rsidRPr="00DA5CFB">
        <w:rPr>
          <w:rFonts w:ascii="Segoe UI" w:hAnsi="Segoe UI" w:cs="Segoe UI"/>
          <w:sz w:val="20"/>
          <w:szCs w:val="20"/>
        </w:rPr>
        <w:t xml:space="preserve"> andmevahetust. Andmevahetus on kahesuunaline. Masinale või seadmele antakse farmi süsteemist ette juhtandmed, näiteks väetamise kaart. </w:t>
      </w:r>
      <w:r w:rsidR="00A01D2A" w:rsidRPr="00DA5CFB">
        <w:rPr>
          <w:rFonts w:ascii="Segoe UI" w:hAnsi="Segoe UI" w:cs="Segoe UI"/>
          <w:sz w:val="20"/>
          <w:szCs w:val="20"/>
        </w:rPr>
        <w:t>Ette antud kaardi</w:t>
      </w:r>
      <w:r w:rsidRPr="00DA5CFB">
        <w:rPr>
          <w:rFonts w:ascii="Segoe UI" w:hAnsi="Segoe UI" w:cs="Segoe UI"/>
          <w:sz w:val="20"/>
          <w:szCs w:val="20"/>
        </w:rPr>
        <w:t xml:space="preserve"> ja GPS signaali abil juhib masin erinevaid agregaate, näiteks sulgeb ja avab düüse väetise või taimekaitsevahendi pihustamiseks.</w:t>
      </w:r>
    </w:p>
    <w:p w14:paraId="1C2B2056" w14:textId="77777777" w:rsidR="007C734F" w:rsidRPr="00DA5CFB" w:rsidRDefault="007C734F" w:rsidP="00D7522D">
      <w:pPr>
        <w:jc w:val="both"/>
        <w:rPr>
          <w:rFonts w:ascii="Segoe UI" w:hAnsi="Segoe UI" w:cs="Segoe UI"/>
          <w:sz w:val="20"/>
          <w:szCs w:val="20"/>
        </w:rPr>
      </w:pPr>
      <w:r w:rsidRPr="00DA5CFB">
        <w:rPr>
          <w:rFonts w:ascii="Segoe UI" w:hAnsi="Segoe UI" w:cs="Segoe UI"/>
          <w:noProof/>
          <w:sz w:val="20"/>
          <w:szCs w:val="20"/>
          <w:lang w:eastAsia="et-EE"/>
        </w:rPr>
        <w:lastRenderedPageBreak/>
        <w:drawing>
          <wp:inline distT="0" distB="0" distL="0" distR="0" wp14:anchorId="05D7B70B" wp14:editId="3F95D1ED">
            <wp:extent cx="5336540" cy="302196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6540" cy="3021965"/>
                    </a:xfrm>
                    <a:prstGeom prst="rect">
                      <a:avLst/>
                    </a:prstGeom>
                    <a:noFill/>
                    <a:ln>
                      <a:noFill/>
                    </a:ln>
                  </pic:spPr>
                </pic:pic>
              </a:graphicData>
            </a:graphic>
          </wp:inline>
        </w:drawing>
      </w:r>
    </w:p>
    <w:p w14:paraId="3D843525" w14:textId="678AC876" w:rsidR="007C734F" w:rsidRPr="00DA5CFB" w:rsidRDefault="007C734F" w:rsidP="00D7522D">
      <w:pPr>
        <w:jc w:val="both"/>
        <w:rPr>
          <w:rFonts w:ascii="Segoe UI" w:hAnsi="Segoe UI" w:cs="Segoe UI"/>
          <w:b/>
          <w:bCs/>
          <w:sz w:val="20"/>
          <w:szCs w:val="20"/>
        </w:rPr>
      </w:pPr>
      <w:r w:rsidRPr="00DA5CFB">
        <w:rPr>
          <w:rFonts w:ascii="Segoe UI" w:hAnsi="Segoe UI" w:cs="Segoe UI"/>
          <w:b/>
          <w:bCs/>
          <w:sz w:val="20"/>
          <w:szCs w:val="20"/>
        </w:rPr>
        <w:t>Jooni</w:t>
      </w:r>
      <w:r w:rsidR="00674E3F">
        <w:rPr>
          <w:rFonts w:ascii="Segoe UI" w:hAnsi="Segoe UI" w:cs="Segoe UI"/>
          <w:b/>
          <w:bCs/>
          <w:sz w:val="20"/>
          <w:szCs w:val="20"/>
        </w:rPr>
        <w:t>s</w:t>
      </w:r>
      <w:r w:rsidRPr="00DA5CFB">
        <w:rPr>
          <w:rFonts w:ascii="Segoe UI" w:hAnsi="Segoe UI" w:cs="Segoe UI"/>
          <w:b/>
          <w:bCs/>
          <w:sz w:val="20"/>
          <w:szCs w:val="20"/>
        </w:rPr>
        <w:t xml:space="preserve"> 1</w:t>
      </w:r>
      <w:r w:rsidR="00674E3F">
        <w:rPr>
          <w:rFonts w:ascii="Segoe UI" w:hAnsi="Segoe UI" w:cs="Segoe UI"/>
          <w:b/>
          <w:bCs/>
          <w:sz w:val="20"/>
          <w:szCs w:val="20"/>
        </w:rPr>
        <w:t>1</w:t>
      </w:r>
      <w:r w:rsidRPr="00DA5CFB">
        <w:rPr>
          <w:rFonts w:ascii="Segoe UI" w:hAnsi="Segoe UI" w:cs="Segoe UI"/>
          <w:b/>
          <w:bCs/>
          <w:sz w:val="20"/>
          <w:szCs w:val="20"/>
        </w:rPr>
        <w:t>. Põllumajandusmasina andmevahetusrakenduse liidese arhitektuur</w:t>
      </w:r>
    </w:p>
    <w:p w14:paraId="13F7A53C" w14:textId="4FE81E92" w:rsidR="007C734F" w:rsidRPr="00DA5CFB" w:rsidRDefault="007C734F" w:rsidP="00D7522D">
      <w:pPr>
        <w:jc w:val="both"/>
        <w:rPr>
          <w:rFonts w:ascii="Segoe UI" w:hAnsi="Segoe UI" w:cs="Segoe UI"/>
          <w:sz w:val="20"/>
          <w:szCs w:val="20"/>
        </w:rPr>
      </w:pPr>
      <w:r w:rsidRPr="00DA5CFB">
        <w:rPr>
          <w:rFonts w:ascii="Segoe UI" w:hAnsi="Segoe UI" w:cs="Segoe UI"/>
          <w:sz w:val="20"/>
          <w:szCs w:val="20"/>
        </w:rPr>
        <w:t>Eelpool kirjeldatust tingituna tehti järeldus, et Suurandmete projekti käigus tuleb luua andmevahetuse tarkvara</w:t>
      </w:r>
      <w:r w:rsidR="003E2AF3">
        <w:rPr>
          <w:rFonts w:ascii="Segoe UI" w:hAnsi="Segoe UI" w:cs="Segoe UI"/>
          <w:sz w:val="20"/>
          <w:szCs w:val="20"/>
        </w:rPr>
        <w:t xml:space="preserve"> masinatega</w:t>
      </w:r>
      <w:r w:rsidRPr="00DA5CFB">
        <w:rPr>
          <w:rFonts w:ascii="Segoe UI" w:hAnsi="Segoe UI" w:cs="Segoe UI"/>
          <w:sz w:val="20"/>
          <w:szCs w:val="20"/>
        </w:rPr>
        <w:t>, mis tagaks kõikide masinate osas, mis vastavad ISO 11783 standardiperekonna nõuetele, andmevahetuse ühesugusel kujul. Seda eelkõige masina töö andmete lugemisel ja e</w:t>
      </w:r>
      <w:r w:rsidR="003E2AF3">
        <w:rPr>
          <w:rFonts w:ascii="Segoe UI" w:hAnsi="Segoe UI" w:cs="Segoe UI"/>
          <w:sz w:val="20"/>
          <w:szCs w:val="20"/>
        </w:rPr>
        <w:t>P</w:t>
      </w:r>
      <w:r w:rsidRPr="00DA5CFB">
        <w:rPr>
          <w:rFonts w:ascii="Segoe UI" w:hAnsi="Segoe UI" w:cs="Segoe UI"/>
          <w:sz w:val="20"/>
          <w:szCs w:val="20"/>
        </w:rPr>
        <w:t>õlluraamatusse salvestamisel. Andmete kasutamisel tuleb arvestada, et nende kvaliteet võib olla erinevate masinate puhul erinev. Enne e</w:t>
      </w:r>
      <w:r w:rsidR="003E2AF3">
        <w:rPr>
          <w:rFonts w:ascii="Segoe UI" w:hAnsi="Segoe UI" w:cs="Segoe UI"/>
          <w:sz w:val="20"/>
          <w:szCs w:val="20"/>
        </w:rPr>
        <w:t>P</w:t>
      </w:r>
      <w:r w:rsidRPr="00DA5CFB">
        <w:rPr>
          <w:rFonts w:ascii="Segoe UI" w:hAnsi="Segoe UI" w:cs="Segoe UI"/>
          <w:sz w:val="20"/>
          <w:szCs w:val="20"/>
        </w:rPr>
        <w:t>õlluraamatusse andmete salvestamist tuleb andmed vastavalt vajadusele puhastada. Isegi, kui andmeid tuleks puhastada, tähendaks automaatandmevahetus masinaga arvestatavat ajalist võitu põlluraamatu täitmisel.</w:t>
      </w:r>
    </w:p>
    <w:p w14:paraId="6FC19219" w14:textId="643CA715" w:rsidR="00BC2A11" w:rsidRPr="00DA5CFB" w:rsidRDefault="00BC2A11" w:rsidP="00D7522D">
      <w:pPr>
        <w:jc w:val="both"/>
        <w:rPr>
          <w:rFonts w:ascii="Segoe UI" w:hAnsi="Segoe UI" w:cs="Segoe UI"/>
          <w:sz w:val="20"/>
          <w:szCs w:val="20"/>
        </w:rPr>
      </w:pPr>
      <w:r w:rsidRPr="00DA5CFB">
        <w:rPr>
          <w:rFonts w:ascii="Segoe UI" w:hAnsi="Segoe UI" w:cs="Segoe UI"/>
          <w:sz w:val="20"/>
          <w:szCs w:val="20"/>
        </w:rPr>
        <w:t>Samuti tuleb arvestada, et igal masinatootjal on oma</w:t>
      </w:r>
      <w:r w:rsidR="001F0A20" w:rsidRPr="00DA5CFB">
        <w:rPr>
          <w:rFonts w:ascii="Segoe UI" w:hAnsi="Segoe UI" w:cs="Segoe UI"/>
          <w:sz w:val="20"/>
          <w:szCs w:val="20"/>
        </w:rPr>
        <w:t>d reeglid (masina kasutajaleping</w:t>
      </w:r>
      <w:r w:rsidR="00E5154B" w:rsidRPr="00DA5CFB">
        <w:rPr>
          <w:rFonts w:ascii="Segoe UI" w:hAnsi="Segoe UI" w:cs="Segoe UI"/>
          <w:sz w:val="20"/>
          <w:szCs w:val="20"/>
        </w:rPr>
        <w:t xml:space="preserve">), millistes piirides on andmete kasutamine lubatud. </w:t>
      </w:r>
      <w:r w:rsidR="00B9456C" w:rsidRPr="00DA5CFB">
        <w:rPr>
          <w:rFonts w:ascii="Segoe UI" w:hAnsi="Segoe UI" w:cs="Segoe UI"/>
          <w:sz w:val="20"/>
          <w:szCs w:val="20"/>
        </w:rPr>
        <w:t>Ühest küljest on piirangud seotud masina ohutuse ja töökindlusega ning teisest küljest ka masinatootja autoriõigustega.</w:t>
      </w:r>
    </w:p>
    <w:p w14:paraId="1E8AABA4" w14:textId="77777777" w:rsidR="007C734F" w:rsidRPr="00DA5CFB" w:rsidRDefault="007C734F" w:rsidP="00D7522D">
      <w:pPr>
        <w:jc w:val="both"/>
        <w:rPr>
          <w:rFonts w:ascii="Segoe UI" w:hAnsi="Segoe UI" w:cs="Segoe UI"/>
          <w:sz w:val="20"/>
          <w:szCs w:val="20"/>
        </w:rPr>
      </w:pPr>
      <w:r w:rsidRPr="00DA5CFB">
        <w:rPr>
          <w:rFonts w:ascii="Segoe UI" w:hAnsi="Segoe UI" w:cs="Segoe UI"/>
          <w:sz w:val="20"/>
          <w:szCs w:val="20"/>
        </w:rPr>
        <w:t>ISO standard kirjeldab konkreetse andmestruktuuri, mille kaudu andmeid vahetatakse. Järgnevas on toodud projekti raames tehtud traktori testsõidu tööandmed ISO standardis kirjeldatud kujul:</w:t>
      </w:r>
    </w:p>
    <w:p w14:paraId="48E778F0"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&lt;?xml version="1.0" encoding="UTF-8"?&gt;</w:t>
      </w:r>
    </w:p>
    <w:p w14:paraId="7317582A"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&lt;ISO11783_TaskData VersionMajor="2" VersionMinor="0" ManagementSoftwareManufacturer="AgLeader Technology" ManagementSoftwareVersion="4.0_7537" TaskControllerManufacturer="AgLeader Technology" TaskControllerVersion="4.0_7537" DataTransferOrigin="2"&gt;</w:t>
      </w:r>
    </w:p>
    <w:p w14:paraId="619E4050"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&lt;TSK A="TSK-0" B="2018-12-10_12:08:43" G="4" C="CTR-0" D="FRM-0" E="PFD-0"&gt;</w:t>
      </w:r>
    </w:p>
    <w:p w14:paraId="0F161D0D"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&lt;TIM D="4" B="2018-12-10T12:27:13"&gt;</w:t>
      </w:r>
    </w:p>
    <w:p w14:paraId="5E6522FC"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&lt;DLV A="0051" B="896" C="DET-1"/&gt;</w:t>
      </w:r>
    </w:p>
    <w:p w14:paraId="68FBFE47"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&lt;DLV A="0051" B="896" C="DET-1"/&gt;</w:t>
      </w:r>
    </w:p>
    <w:p w14:paraId="2656D6BE"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&lt;DLV A="0051" B="896" C="DET-1"/&gt;</w:t>
      </w:r>
    </w:p>
    <w:p w14:paraId="6C78EE8B"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&lt;DLV A="0051" B="896" C="DET-1"/&gt;</w:t>
      </w:r>
    </w:p>
    <w:p w14:paraId="76643B2F"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&lt;DLV A="0051" B="896" C="DET-1"/&gt;</w:t>
      </w:r>
    </w:p>
    <w:p w14:paraId="7E3F8177"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&lt;/TIM&gt;</w:t>
      </w:r>
    </w:p>
    <w:p w14:paraId="6556BB1F"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&lt;DAN A="A00A80000B202AB4" C="DVC-0"/&gt;</w:t>
      </w:r>
    </w:p>
    <w:p w14:paraId="4B558F12"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&lt;PAN A="PDT-0" E="DET-1"&gt;</w:t>
      </w:r>
    </w:p>
    <w:p w14:paraId="2C5E7437"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&lt;ASP D="4" A="2018-12-10T12:09:58"/&gt;</w:t>
      </w:r>
    </w:p>
    <w:p w14:paraId="3E9D312E"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&lt;/PAN&gt;</w:t>
      </w:r>
    </w:p>
    <w:p w14:paraId="2F748B54"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lastRenderedPageBreak/>
        <w:t xml:space="preserve">        &lt;PAN A="PDT-0" E="DET-1"&gt;</w:t>
      </w:r>
    </w:p>
    <w:p w14:paraId="2511D249"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&lt;ASP D="4" A="2018-12-10T12:12:13"/&gt;</w:t>
      </w:r>
    </w:p>
    <w:p w14:paraId="37BCF9E9"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&lt;/PAN&gt;</w:t>
      </w:r>
    </w:p>
    <w:p w14:paraId="67CC2CBE"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&lt;PAN A="PDT-0" E="DET-1"&gt;</w:t>
      </w:r>
    </w:p>
    <w:p w14:paraId="1EDD71B5"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&lt;ASP D="4" A="2018-12-10T12:17:13"/&gt;</w:t>
      </w:r>
    </w:p>
    <w:p w14:paraId="305FE9D2"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&lt;/PAN&gt;</w:t>
      </w:r>
    </w:p>
    <w:p w14:paraId="6A99F88D"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&lt;PAN A="PDT-0" E="DET-1"&gt;</w:t>
      </w:r>
    </w:p>
    <w:p w14:paraId="2FE11C34"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&lt;ASP D="4" A="2018-12-10T12:22:13"/&gt;</w:t>
      </w:r>
    </w:p>
    <w:p w14:paraId="6A03CEB4"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&lt;/PAN&gt;</w:t>
      </w:r>
    </w:p>
    <w:p w14:paraId="2F1DCB19"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&lt;PAN A="PDT-0" E="DET-1"&gt;</w:t>
      </w:r>
    </w:p>
    <w:p w14:paraId="250553A7"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&lt;ASP D="4" A="2018-12-10T12:27:13"/&gt;</w:t>
      </w:r>
    </w:p>
    <w:p w14:paraId="5866F1C7"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&lt;/PAN&gt;</w:t>
      </w:r>
    </w:p>
    <w:p w14:paraId="00563D68"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&lt;TLG A="TLG00000" C="1"/&gt;</w:t>
      </w:r>
    </w:p>
    <w:p w14:paraId="077E77A8"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&lt;/TSK&gt;</w:t>
      </w:r>
    </w:p>
    <w:p w14:paraId="19C11657"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&lt;PFD A="PFD-0" C="KOMMU" D="132277" E="CTR-0" F="FRM-0"&gt;</w:t>
      </w:r>
    </w:p>
    <w:p w14:paraId="1F82D333"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&lt;PLN A="1"&gt;</w:t>
      </w:r>
    </w:p>
    <w:p w14:paraId="78ED20AE"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&lt;LSG A="1"&gt;</w:t>
      </w:r>
    </w:p>
    <w:p w14:paraId="3C0BB0E7"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&lt;PNT A="2" C="58.8034226" D="26.7522538"/&gt;</w:t>
      </w:r>
    </w:p>
    <w:p w14:paraId="278E6F8D"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&lt;PNT A="2" C="58.8033372" D="26.7523559"/&gt;</w:t>
      </w:r>
    </w:p>
    <w:p w14:paraId="1E5A41B3"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&lt;PNT A="2" C="58.8031837" D="26.75251"/&gt;</w:t>
      </w:r>
    </w:p>
    <w:p w14:paraId="079742D4"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&lt;PNT A="2" C="58.803341" D="26.7533593"/&gt;</w:t>
      </w:r>
    </w:p>
    <w:p w14:paraId="50EB677A"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&lt;PNT A="2" C="58.8033448" D="26.753394"/&gt;</w:t>
      </w:r>
    </w:p>
    <w:p w14:paraId="71ED9074"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&lt;PNT A="2" C="58.803337" D="26.7534106"/&gt;</w:t>
      </w:r>
    </w:p>
    <w:p w14:paraId="41CBA9E0"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&lt;PNT A="2" C="58.8033237" D="26.7534067"/&gt;</w:t>
      </w:r>
    </w:p>
    <w:p w14:paraId="3D40DA68"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&lt;/LSG&gt;</w:t>
      </w:r>
    </w:p>
    <w:p w14:paraId="7C078E10"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&lt;LSG A="2"&gt;</w:t>
      </w:r>
    </w:p>
    <w:p w14:paraId="48E1E430"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&lt;PNT A="2" C="58.8035278" D="26.7559649"/&gt;</w:t>
      </w:r>
    </w:p>
    <w:p w14:paraId="1CFBE054"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&lt;PNT A="2" C="58.8035322" D="26.7560398"/&gt;</w:t>
      </w:r>
    </w:p>
    <w:p w14:paraId="05D9B6A8"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&lt;PNT A="2" C="58.8035173" D="26.7561103"/&gt;</w:t>
      </w:r>
    </w:p>
    <w:p w14:paraId="0C411118"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&lt;PNT A="2" C="58.8034909" D="26.7561598"/&gt;</w:t>
      </w:r>
    </w:p>
    <w:p w14:paraId="373972D4"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&lt;PNT A="2" C="58.8034562" D="26.7561828"/&gt;</w:t>
      </w:r>
    </w:p>
    <w:p w14:paraId="31F6EFD4"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&lt;/LSG&gt;</w:t>
      </w:r>
    </w:p>
    <w:p w14:paraId="695B766C"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&lt;LSG A="2"&gt;</w:t>
      </w:r>
    </w:p>
    <w:p w14:paraId="74DB0857"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&lt;PNT A="2" C="58.804132" D="26.7551101"/&gt;</w:t>
      </w:r>
    </w:p>
    <w:p w14:paraId="11DBDC28"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&lt;PNT A="2" C="58.804149" D="26.7552204"/&gt;</w:t>
      </w:r>
    </w:p>
    <w:p w14:paraId="3A99A966"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&lt;PNT A="2" C="58.8041426" D="26.7553087"/&gt;</w:t>
      </w:r>
    </w:p>
    <w:p w14:paraId="340470BE"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&lt;/LSG&gt;</w:t>
      </w:r>
    </w:p>
    <w:p w14:paraId="2965F5D4"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&lt;/PLN&gt;</w:t>
      </w:r>
    </w:p>
    <w:p w14:paraId="47948076"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&lt;/PFD&gt;</w:t>
      </w:r>
    </w:p>
    <w:p w14:paraId="2710FC6B"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&lt;FRM A="FRM-0" B="TO" I="CTR-0"/&gt;</w:t>
      </w:r>
    </w:p>
    <w:p w14:paraId="51B06EA2"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&lt;CTR A="CTR-0" B="KU"/&gt;</w:t>
      </w:r>
    </w:p>
    <w:p w14:paraId="78912DEA"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&lt;DVC A="DVC-0" B="New Holland T7.2, Kverneland EDW" D="A00A80000B202AB4" F="00000000000000" G="FF000000000000"&gt;</w:t>
      </w:r>
    </w:p>
    <w:p w14:paraId="749B6DE1"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&lt;DET A="DET-0" B="1" C="1" E="0" F="0"/&gt;</w:t>
      </w:r>
    </w:p>
    <w:p w14:paraId="09D344F5"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&lt;DET A="DET-1" B="2" C="2" E="1" F="1"&gt;</w:t>
      </w:r>
    </w:p>
    <w:p w14:paraId="090913FE"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&lt;DOR A="3"/&gt;</w:t>
      </w:r>
    </w:p>
    <w:p w14:paraId="3C50B876"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&lt;DOR A="4"/&gt;</w:t>
      </w:r>
    </w:p>
    <w:p w14:paraId="7FC161C0"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&lt;/DET&gt;</w:t>
      </w:r>
    </w:p>
    <w:p w14:paraId="38D00F9E"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&lt;DET A="DET-2" B="5" C="4" E="2" F="2"&gt;</w:t>
      </w:r>
    </w:p>
    <w:p w14:paraId="20F3E675"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&lt;DOR A="6"/&gt;</w:t>
      </w:r>
    </w:p>
    <w:p w14:paraId="47DCE9F9"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&lt;DOR A="7"/&gt;</w:t>
      </w:r>
    </w:p>
    <w:p w14:paraId="0108DCA3"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&lt;/DET&gt;</w:t>
      </w:r>
    </w:p>
    <w:p w14:paraId="4C051143"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lastRenderedPageBreak/>
        <w:t xml:space="preserve">        &lt;DET A="DET-3" B="8" C="4" E="3" F="2"&gt;</w:t>
      </w:r>
    </w:p>
    <w:p w14:paraId="79740C15"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&lt;DOR A="9"/&gt;</w:t>
      </w:r>
    </w:p>
    <w:p w14:paraId="740077A3"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&lt;DOR A="10"/&gt;</w:t>
      </w:r>
    </w:p>
    <w:p w14:paraId="50FAABB7"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&lt;/DET&gt;</w:t>
      </w:r>
    </w:p>
    <w:p w14:paraId="3B9A5CEE"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&lt;DET A="DET-4" B="11" C="4" E="4" F="2"&gt;</w:t>
      </w:r>
    </w:p>
    <w:p w14:paraId="2BEBDAF2"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&lt;DOR A="12"/&gt;</w:t>
      </w:r>
    </w:p>
    <w:p w14:paraId="123B5081"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&lt;DOR A="13"/&gt;</w:t>
      </w:r>
    </w:p>
    <w:p w14:paraId="088C2F7F"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&lt;/DET&gt;</w:t>
      </w:r>
    </w:p>
    <w:p w14:paraId="0506CB52"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&lt;DPT A="3" B="00B3" C="1"/&gt;</w:t>
      </w:r>
    </w:p>
    <w:p w14:paraId="70B2B465"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&lt;DPT A="4" B="0043" C="24000"/&gt;</w:t>
      </w:r>
    </w:p>
    <w:p w14:paraId="12BF7BF5"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&lt;DPT A="6" B="0087" C="-11000"/&gt;</w:t>
      </w:r>
    </w:p>
    <w:p w14:paraId="570323D2"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&lt;DPT A="7" B="0043" C="2000"/&gt;</w:t>
      </w:r>
    </w:p>
    <w:p w14:paraId="2E820383"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&lt;DPT A="9" B="0087" C="-9000"/&gt;</w:t>
      </w:r>
    </w:p>
    <w:p w14:paraId="4CCD725C"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&lt;DPT A="10" B="0043" C="2000"/&gt;</w:t>
      </w:r>
    </w:p>
    <w:p w14:paraId="00A90EFD"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&lt;DPT A="12" B="0087" C="-7000"/&gt;</w:t>
      </w:r>
    </w:p>
    <w:p w14:paraId="70B0B209"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&lt;DPT A="13" B="0043" C="2000"/&gt;</w:t>
      </w:r>
    </w:p>
    <w:p w14:paraId="45AAF0F7"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&lt;DPT A="15" B="0087" C="-5000"/&gt;</w:t>
      </w:r>
    </w:p>
    <w:p w14:paraId="49EB161C"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&lt;DPT A="16" B="0043" C="2000"/&gt;</w:t>
      </w:r>
    </w:p>
    <w:p w14:paraId="5ABC1CF7"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&lt;DPT A="18" B="0087" C="-3000"/&gt;</w:t>
      </w:r>
    </w:p>
    <w:p w14:paraId="7DB0260A"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&lt;DPT A="19" B="0043" C="2000"/&gt;</w:t>
      </w:r>
    </w:p>
    <w:p w14:paraId="69B04691"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&lt;/DVC&gt;</w:t>
      </w:r>
    </w:p>
    <w:p w14:paraId="2A90091C"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 xml:space="preserve">    &lt;PDT A="PDT-0" B="Amm. Nitrate"/&gt;</w:t>
      </w:r>
    </w:p>
    <w:p w14:paraId="72BA483E"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r w:rsidRPr="00DA5CFB">
        <w:rPr>
          <w:rFonts w:ascii="Segoe UI" w:hAnsi="Segoe UI" w:cs="Segoe UI"/>
          <w:sz w:val="20"/>
          <w:szCs w:val="20"/>
          <w:highlight w:val="white"/>
        </w:rPr>
        <w:t>&lt;/ISO11783_TaskData&gt;</w:t>
      </w:r>
    </w:p>
    <w:p w14:paraId="6F7260E4" w14:textId="77777777" w:rsidR="007C734F" w:rsidRPr="00DA5CFB" w:rsidRDefault="007C734F" w:rsidP="00D7522D">
      <w:pPr>
        <w:autoSpaceDE w:val="0"/>
        <w:autoSpaceDN w:val="0"/>
        <w:adjustRightInd w:val="0"/>
        <w:spacing w:after="0" w:line="240" w:lineRule="auto"/>
        <w:jc w:val="both"/>
        <w:rPr>
          <w:rFonts w:ascii="Segoe UI" w:hAnsi="Segoe UI" w:cs="Segoe UI"/>
          <w:sz w:val="20"/>
          <w:szCs w:val="20"/>
          <w:highlight w:val="white"/>
        </w:rPr>
      </w:pPr>
    </w:p>
    <w:p w14:paraId="11FBFA1A" w14:textId="77777777" w:rsidR="007C734F" w:rsidRPr="00DA5CFB" w:rsidRDefault="007C734F" w:rsidP="00D7522D">
      <w:pPr>
        <w:jc w:val="both"/>
        <w:rPr>
          <w:rFonts w:ascii="Segoe UI" w:hAnsi="Segoe UI" w:cs="Segoe UI"/>
          <w:sz w:val="20"/>
          <w:szCs w:val="20"/>
        </w:rPr>
      </w:pPr>
      <w:r w:rsidRPr="00DA5CFB">
        <w:rPr>
          <w:rFonts w:ascii="Segoe UI" w:hAnsi="Segoe UI" w:cs="Segoe UI"/>
          <w:sz w:val="20"/>
          <w:szCs w:val="20"/>
        </w:rPr>
        <w:t xml:space="preserve">Täpsem info ISO standardi ja selles kasutatavate erinevate näitajate kohta on toodud veebilehel </w:t>
      </w:r>
      <w:hyperlink r:id="rId30" w:history="1">
        <w:r w:rsidRPr="00DA5CFB">
          <w:rPr>
            <w:rStyle w:val="Hperlink"/>
            <w:rFonts w:ascii="Segoe UI" w:hAnsi="Segoe UI" w:cs="Segoe UI"/>
            <w:color w:val="auto"/>
            <w:sz w:val="20"/>
            <w:szCs w:val="20"/>
          </w:rPr>
          <w:t>https://www.isobus.net/</w:t>
        </w:r>
      </w:hyperlink>
      <w:r w:rsidRPr="00DA5CFB">
        <w:rPr>
          <w:rFonts w:ascii="Segoe UI" w:hAnsi="Segoe UI" w:cs="Segoe UI"/>
          <w:sz w:val="20"/>
          <w:szCs w:val="20"/>
        </w:rPr>
        <w:t>.</w:t>
      </w:r>
    </w:p>
    <w:p w14:paraId="0AB660E2" w14:textId="3DA7E14E" w:rsidR="008C4ECD" w:rsidRPr="00DA5CFB" w:rsidRDefault="007C734F" w:rsidP="00D7522D">
      <w:pPr>
        <w:jc w:val="both"/>
        <w:rPr>
          <w:rFonts w:ascii="Segoe UI" w:hAnsi="Segoe UI" w:cs="Segoe UI"/>
          <w:sz w:val="20"/>
          <w:szCs w:val="20"/>
        </w:rPr>
      </w:pPr>
      <w:r w:rsidRPr="00DA5CFB">
        <w:rPr>
          <w:rFonts w:ascii="Segoe UI" w:hAnsi="Segoe UI" w:cs="Segoe UI"/>
          <w:sz w:val="20"/>
          <w:szCs w:val="20"/>
        </w:rPr>
        <w:t>Selleks, et ISO põhiseid andmeid kasutada, tuleb farmi infosüsteem ja ka riiklik ePõlluraamat viia vastavusse ISO 11783 standardis kirjeldatud nõuetega.</w:t>
      </w:r>
    </w:p>
    <w:p w14:paraId="39516224" w14:textId="77777777" w:rsidR="00EB2246" w:rsidRPr="00DA5CFB" w:rsidRDefault="000E1B49" w:rsidP="00D7522D">
      <w:pPr>
        <w:jc w:val="both"/>
        <w:rPr>
          <w:rFonts w:ascii="Segoe UI" w:hAnsi="Segoe UI" w:cs="Segoe UI"/>
          <w:sz w:val="20"/>
          <w:szCs w:val="20"/>
        </w:rPr>
      </w:pPr>
      <w:r w:rsidRPr="00DA5CFB">
        <w:rPr>
          <w:rFonts w:ascii="Segoe UI" w:hAnsi="Segoe UI" w:cs="Segoe UI"/>
          <w:sz w:val="20"/>
          <w:szCs w:val="20"/>
        </w:rPr>
        <w:t xml:space="preserve">Alternatiivseteks variantideks </w:t>
      </w:r>
      <w:r w:rsidR="00EB2246" w:rsidRPr="00DA5CFB">
        <w:rPr>
          <w:rFonts w:ascii="Segoe UI" w:hAnsi="Segoe UI" w:cs="Segoe UI"/>
          <w:sz w:val="20"/>
          <w:szCs w:val="20"/>
        </w:rPr>
        <w:t>masinaandmete vahetamisel on:</w:t>
      </w:r>
    </w:p>
    <w:p w14:paraId="092A90C8" w14:textId="77777777" w:rsidR="00EB2246" w:rsidRPr="00DA5CFB" w:rsidRDefault="00EB2246" w:rsidP="00E43381">
      <w:pPr>
        <w:pStyle w:val="Loendilik"/>
        <w:numPr>
          <w:ilvl w:val="0"/>
          <w:numId w:val="35"/>
        </w:numPr>
        <w:jc w:val="both"/>
        <w:rPr>
          <w:rFonts w:ascii="Segoe UI" w:hAnsi="Segoe UI" w:cs="Segoe UI"/>
          <w:sz w:val="20"/>
          <w:szCs w:val="20"/>
        </w:rPr>
      </w:pPr>
      <w:r w:rsidRPr="00DA5CFB">
        <w:rPr>
          <w:rFonts w:ascii="Segoe UI" w:hAnsi="Segoe UI" w:cs="Segoe UI"/>
          <w:sz w:val="20"/>
          <w:szCs w:val="20"/>
        </w:rPr>
        <w:t>Luua riiklikul tasemel andmevahetusmoodul, mis CAN BUS tasemel andmeid loeb.</w:t>
      </w:r>
    </w:p>
    <w:p w14:paraId="4A17A0CB" w14:textId="2758EF0D" w:rsidR="00CD1EDF" w:rsidRPr="006D1E3F" w:rsidRDefault="00EB2246" w:rsidP="006D1E3F">
      <w:pPr>
        <w:pStyle w:val="Loendilik"/>
        <w:numPr>
          <w:ilvl w:val="0"/>
          <w:numId w:val="35"/>
        </w:numPr>
        <w:jc w:val="both"/>
        <w:rPr>
          <w:rFonts w:ascii="Segoe UI" w:hAnsi="Segoe UI" w:cs="Segoe UI"/>
          <w:sz w:val="20"/>
          <w:szCs w:val="20"/>
        </w:rPr>
      </w:pPr>
      <w:r w:rsidRPr="00DA5CFB">
        <w:rPr>
          <w:rFonts w:ascii="Segoe UI" w:hAnsi="Segoe UI" w:cs="Segoe UI"/>
          <w:sz w:val="20"/>
          <w:szCs w:val="20"/>
        </w:rPr>
        <w:t>Luu</w:t>
      </w:r>
      <w:r w:rsidR="00AE1C42">
        <w:rPr>
          <w:rFonts w:ascii="Segoe UI" w:hAnsi="Segoe UI" w:cs="Segoe UI"/>
          <w:sz w:val="20"/>
          <w:szCs w:val="20"/>
        </w:rPr>
        <w:t>a</w:t>
      </w:r>
      <w:r w:rsidRPr="00DA5CFB">
        <w:rPr>
          <w:rFonts w:ascii="Segoe UI" w:hAnsi="Segoe UI" w:cs="Segoe UI"/>
          <w:sz w:val="20"/>
          <w:szCs w:val="20"/>
        </w:rPr>
        <w:t xml:space="preserve"> adapterid kõikide kasutatavate masinate tootjate tarkvaradega.</w:t>
      </w:r>
    </w:p>
    <w:p w14:paraId="44DBE377" w14:textId="77777777" w:rsidR="00F9653C" w:rsidRDefault="00CD1EDF" w:rsidP="00CD1EDF">
      <w:pPr>
        <w:jc w:val="both"/>
        <w:rPr>
          <w:rFonts w:ascii="Segoe UI" w:hAnsi="Segoe UI" w:cs="Segoe UI"/>
          <w:sz w:val="20"/>
          <w:szCs w:val="20"/>
        </w:rPr>
      </w:pPr>
      <w:r>
        <w:rPr>
          <w:rFonts w:ascii="Segoe UI" w:hAnsi="Segoe UI" w:cs="Segoe UI"/>
          <w:sz w:val="20"/>
          <w:szCs w:val="20"/>
        </w:rPr>
        <w:t>Mõlemal</w:t>
      </w:r>
      <w:r w:rsidR="00EB2246" w:rsidRPr="00DA5CFB">
        <w:rPr>
          <w:rFonts w:ascii="Segoe UI" w:hAnsi="Segoe UI" w:cs="Segoe UI"/>
          <w:sz w:val="20"/>
          <w:szCs w:val="20"/>
        </w:rPr>
        <w:t xml:space="preserve"> varia</w:t>
      </w:r>
      <w:r w:rsidR="00AE1C42">
        <w:rPr>
          <w:rFonts w:ascii="Segoe UI" w:hAnsi="Segoe UI" w:cs="Segoe UI"/>
          <w:sz w:val="20"/>
          <w:szCs w:val="20"/>
        </w:rPr>
        <w:t>ntidel</w:t>
      </w:r>
      <w:r w:rsidR="00EB2246" w:rsidRPr="00DA5CFB">
        <w:rPr>
          <w:rFonts w:ascii="Segoe UI" w:hAnsi="Segoe UI" w:cs="Segoe UI"/>
          <w:sz w:val="20"/>
          <w:szCs w:val="20"/>
        </w:rPr>
        <w:t xml:space="preserve"> on </w:t>
      </w:r>
      <w:r w:rsidR="00AE1C42">
        <w:rPr>
          <w:rFonts w:ascii="Segoe UI" w:hAnsi="Segoe UI" w:cs="Segoe UI"/>
          <w:sz w:val="20"/>
          <w:szCs w:val="20"/>
        </w:rPr>
        <w:t xml:space="preserve">ka </w:t>
      </w:r>
      <w:r w:rsidR="00EB2246" w:rsidRPr="00DA5CFB">
        <w:rPr>
          <w:rFonts w:ascii="Segoe UI" w:hAnsi="Segoe UI" w:cs="Segoe UI"/>
          <w:sz w:val="20"/>
          <w:szCs w:val="20"/>
        </w:rPr>
        <w:t>miinuseid. Esimese puhul on õigete andmete kätte saamine ja töötlus küllalt keerukas. Teise variandi miinuseks on suur osapoolte arv ja õiguslikud takistused andmete kasutamiseks.</w:t>
      </w:r>
      <w:r w:rsidR="00AE1C42">
        <w:rPr>
          <w:rFonts w:ascii="Segoe UI" w:hAnsi="Segoe UI" w:cs="Segoe UI"/>
          <w:sz w:val="20"/>
          <w:szCs w:val="20"/>
        </w:rPr>
        <w:t xml:space="preserve"> </w:t>
      </w:r>
    </w:p>
    <w:p w14:paraId="7DB49DB2" w14:textId="4FFEDFAD" w:rsidR="00F9653C" w:rsidRPr="00710BE6" w:rsidRDefault="00F9653C" w:rsidP="00F9653C">
      <w:pPr>
        <w:jc w:val="both"/>
        <w:rPr>
          <w:rFonts w:ascii="Segoe UI" w:hAnsi="Segoe UI" w:cs="Segoe UI"/>
          <w:sz w:val="20"/>
          <w:szCs w:val="20"/>
        </w:rPr>
      </w:pPr>
      <w:r>
        <w:rPr>
          <w:rFonts w:ascii="Segoe UI" w:hAnsi="Segoe UI" w:cs="Segoe UI"/>
          <w:sz w:val="20"/>
          <w:szCs w:val="20"/>
        </w:rPr>
        <w:t xml:space="preserve">Kaasnevad tegevused mõlema variandi realiseerimisel on </w:t>
      </w:r>
      <w:r w:rsidR="00066BA8">
        <w:rPr>
          <w:rFonts w:ascii="Segoe UI" w:hAnsi="Segoe UI" w:cs="Segoe UI"/>
          <w:sz w:val="20"/>
          <w:szCs w:val="20"/>
        </w:rPr>
        <w:t>o</w:t>
      </w:r>
      <w:r w:rsidRPr="00710BE6">
        <w:rPr>
          <w:rFonts w:ascii="Segoe UI" w:hAnsi="Segoe UI" w:cs="Segoe UI"/>
          <w:sz w:val="20"/>
          <w:szCs w:val="20"/>
        </w:rPr>
        <w:t>sale</w:t>
      </w:r>
      <w:r>
        <w:rPr>
          <w:rFonts w:ascii="Segoe UI" w:hAnsi="Segoe UI" w:cs="Segoe UI"/>
          <w:sz w:val="20"/>
          <w:szCs w:val="20"/>
        </w:rPr>
        <w:t>mine</w:t>
      </w:r>
      <w:r w:rsidRPr="00710BE6">
        <w:rPr>
          <w:rFonts w:ascii="Segoe UI" w:hAnsi="Segoe UI" w:cs="Segoe UI"/>
          <w:sz w:val="20"/>
          <w:szCs w:val="20"/>
        </w:rPr>
        <w:t xml:space="preserve"> EL tasemel kompetensiliidri</w:t>
      </w:r>
      <w:r w:rsidR="00066BA8">
        <w:rPr>
          <w:rFonts w:ascii="Segoe UI" w:hAnsi="Segoe UI" w:cs="Segoe UI"/>
          <w:sz w:val="20"/>
          <w:szCs w:val="20"/>
        </w:rPr>
        <w:t>na</w:t>
      </w:r>
      <w:r w:rsidRPr="00710BE6">
        <w:rPr>
          <w:rFonts w:ascii="Segoe UI" w:hAnsi="Segoe UI" w:cs="Segoe UI"/>
          <w:sz w:val="20"/>
          <w:szCs w:val="20"/>
        </w:rPr>
        <w:t xml:space="preserve"> </w:t>
      </w:r>
      <w:r w:rsidR="00066BA8">
        <w:rPr>
          <w:rFonts w:ascii="Segoe UI" w:hAnsi="Segoe UI" w:cs="Segoe UI"/>
          <w:sz w:val="20"/>
          <w:szCs w:val="20"/>
        </w:rPr>
        <w:t xml:space="preserve">loodud </w:t>
      </w:r>
      <w:r w:rsidRPr="00710BE6">
        <w:rPr>
          <w:rFonts w:ascii="Segoe UI" w:hAnsi="Segoe UI" w:cs="Segoe UI"/>
          <w:sz w:val="20"/>
          <w:szCs w:val="20"/>
        </w:rPr>
        <w:t>avatud tarkvara näitel ning näidata selle kasu ühiskonnale ning saavutada olukord</w:t>
      </w:r>
      <w:r w:rsidR="00CB70B0">
        <w:rPr>
          <w:rFonts w:ascii="Segoe UI" w:hAnsi="Segoe UI" w:cs="Segoe UI"/>
          <w:sz w:val="20"/>
          <w:szCs w:val="20"/>
        </w:rPr>
        <w:t>,</w:t>
      </w:r>
      <w:r w:rsidRPr="00710BE6">
        <w:rPr>
          <w:rFonts w:ascii="Segoe UI" w:hAnsi="Segoe UI" w:cs="Segoe UI"/>
          <w:sz w:val="20"/>
          <w:szCs w:val="20"/>
        </w:rPr>
        <w:t xml:space="preserve"> kus masinatootjate andmed soovitud andmekoosseisus vabastakse kasutamiseks kindlaks määratud eesmärkidel (n</w:t>
      </w:r>
      <w:r w:rsidR="00727C31">
        <w:rPr>
          <w:rFonts w:ascii="Segoe UI" w:hAnsi="Segoe UI" w:cs="Segoe UI"/>
          <w:sz w:val="20"/>
          <w:szCs w:val="20"/>
        </w:rPr>
        <w:t>t</w:t>
      </w:r>
      <w:r w:rsidRPr="00710BE6">
        <w:rPr>
          <w:rFonts w:ascii="Segoe UI" w:hAnsi="Segoe UI" w:cs="Segoe UI"/>
          <w:sz w:val="20"/>
          <w:szCs w:val="20"/>
        </w:rPr>
        <w:t xml:space="preserve"> andmekorje automatiseerimiseks). </w:t>
      </w:r>
      <w:r w:rsidR="000A62FE">
        <w:rPr>
          <w:rFonts w:ascii="Segoe UI" w:hAnsi="Segoe UI" w:cs="Segoe UI"/>
          <w:sz w:val="20"/>
          <w:szCs w:val="20"/>
        </w:rPr>
        <w:t xml:space="preserve">Vabastamise all peame eelkõige silmas masinate kasutajalepingute muutmist </w:t>
      </w:r>
      <w:r w:rsidR="002F11BA">
        <w:rPr>
          <w:rFonts w:ascii="Segoe UI" w:hAnsi="Segoe UI" w:cs="Segoe UI"/>
          <w:sz w:val="20"/>
          <w:szCs w:val="20"/>
        </w:rPr>
        <w:t>mõistlikumaks tootjapoolse andmete kasutamise õiguste osas.</w:t>
      </w:r>
      <w:r w:rsidR="00D545EC">
        <w:rPr>
          <w:rFonts w:ascii="Segoe UI" w:hAnsi="Segoe UI" w:cs="Segoe UI"/>
          <w:sz w:val="20"/>
          <w:szCs w:val="20"/>
        </w:rPr>
        <w:t xml:space="preserve"> Käesoleva projekti käigus </w:t>
      </w:r>
      <w:r w:rsidR="001369D6">
        <w:rPr>
          <w:rFonts w:ascii="Segoe UI" w:hAnsi="Segoe UI" w:cs="Segoe UI"/>
          <w:sz w:val="20"/>
          <w:szCs w:val="20"/>
        </w:rPr>
        <w:t>koostati nimekiri andmelementidest (mõõdikutest), mi</w:t>
      </w:r>
      <w:r w:rsidR="007409C5">
        <w:rPr>
          <w:rFonts w:ascii="Segoe UI" w:hAnsi="Segoe UI" w:cs="Segoe UI"/>
          <w:sz w:val="20"/>
          <w:szCs w:val="20"/>
        </w:rPr>
        <w:t>lliseid andmeid masinatest vaja oleks.</w:t>
      </w:r>
    </w:p>
    <w:p w14:paraId="56DADC47" w14:textId="1EDC3E0B" w:rsidR="00565C7E" w:rsidRDefault="002F11BA" w:rsidP="002F11BA">
      <w:pPr>
        <w:jc w:val="both"/>
        <w:rPr>
          <w:rFonts w:ascii="Segoe UI" w:hAnsi="Segoe UI" w:cs="Segoe UI"/>
          <w:sz w:val="20"/>
          <w:szCs w:val="20"/>
        </w:rPr>
      </w:pPr>
      <w:r>
        <w:rPr>
          <w:rFonts w:ascii="Segoe UI" w:hAnsi="Segoe UI" w:cs="Segoe UI"/>
          <w:sz w:val="20"/>
          <w:szCs w:val="20"/>
        </w:rPr>
        <w:t>EL tasemel on vaja l</w:t>
      </w:r>
      <w:r w:rsidR="00F9653C" w:rsidRPr="002F11BA">
        <w:rPr>
          <w:rFonts w:ascii="Segoe UI" w:hAnsi="Segoe UI" w:cs="Segoe UI"/>
          <w:sz w:val="20"/>
          <w:szCs w:val="20"/>
        </w:rPr>
        <w:t>uua motivatsioon (n</w:t>
      </w:r>
      <w:r w:rsidR="00B93A08">
        <w:rPr>
          <w:rFonts w:ascii="Segoe UI" w:hAnsi="Segoe UI" w:cs="Segoe UI"/>
          <w:sz w:val="20"/>
          <w:szCs w:val="20"/>
        </w:rPr>
        <w:t>t</w:t>
      </w:r>
      <w:r w:rsidR="00F9653C" w:rsidRPr="002F11BA">
        <w:rPr>
          <w:rFonts w:ascii="Segoe UI" w:hAnsi="Segoe UI" w:cs="Segoe UI"/>
          <w:sz w:val="20"/>
          <w:szCs w:val="20"/>
        </w:rPr>
        <w:t xml:space="preserve"> positiivne soodustususena v</w:t>
      </w:r>
      <w:r w:rsidR="00B93A08">
        <w:rPr>
          <w:rFonts w:ascii="Segoe UI" w:hAnsi="Segoe UI" w:cs="Segoe UI"/>
          <w:sz w:val="20"/>
          <w:szCs w:val="20"/>
        </w:rPr>
        <w:t>õi</w:t>
      </w:r>
      <w:r w:rsidR="00F9653C" w:rsidRPr="002F11BA">
        <w:rPr>
          <w:rFonts w:ascii="Segoe UI" w:hAnsi="Segoe UI" w:cs="Segoe UI"/>
          <w:sz w:val="20"/>
          <w:szCs w:val="20"/>
        </w:rPr>
        <w:t xml:space="preserve"> negatiivne piirangutena</w:t>
      </w:r>
      <w:r w:rsidR="00E13227">
        <w:rPr>
          <w:rFonts w:ascii="Segoe UI" w:hAnsi="Segoe UI" w:cs="Segoe UI"/>
          <w:sz w:val="20"/>
          <w:szCs w:val="20"/>
        </w:rPr>
        <w:t>)</w:t>
      </w:r>
      <w:r w:rsidR="00F9653C" w:rsidRPr="002F11BA">
        <w:rPr>
          <w:rFonts w:ascii="Segoe UI" w:hAnsi="Segoe UI" w:cs="Segoe UI"/>
          <w:sz w:val="20"/>
          <w:szCs w:val="20"/>
        </w:rPr>
        <w:t xml:space="preserve"> masinatootjale, et nad oleks</w:t>
      </w:r>
      <w:r w:rsidR="007409C5">
        <w:rPr>
          <w:rFonts w:ascii="Segoe UI" w:hAnsi="Segoe UI" w:cs="Segoe UI"/>
          <w:sz w:val="20"/>
          <w:szCs w:val="20"/>
        </w:rPr>
        <w:t>id</w:t>
      </w:r>
      <w:r w:rsidR="00F9653C" w:rsidRPr="002F11BA">
        <w:rPr>
          <w:rFonts w:ascii="Segoe UI" w:hAnsi="Segoe UI" w:cs="Segoe UI"/>
          <w:sz w:val="20"/>
          <w:szCs w:val="20"/>
        </w:rPr>
        <w:t xml:space="preserve"> andmete </w:t>
      </w:r>
      <w:r w:rsidR="007409C5">
        <w:rPr>
          <w:rFonts w:ascii="Segoe UI" w:hAnsi="Segoe UI" w:cs="Segoe UI"/>
          <w:sz w:val="20"/>
          <w:szCs w:val="20"/>
        </w:rPr>
        <w:t xml:space="preserve">kasutamise õiguse andmisest </w:t>
      </w:r>
      <w:r w:rsidR="00F9653C" w:rsidRPr="002F11BA">
        <w:rPr>
          <w:rFonts w:ascii="Segoe UI" w:hAnsi="Segoe UI" w:cs="Segoe UI"/>
          <w:sz w:val="20"/>
          <w:szCs w:val="20"/>
        </w:rPr>
        <w:t>huvitatud.</w:t>
      </w:r>
      <w:r w:rsidR="00565C7E">
        <w:rPr>
          <w:rFonts w:ascii="Segoe UI" w:hAnsi="Segoe UI" w:cs="Segoe UI"/>
          <w:sz w:val="20"/>
          <w:szCs w:val="20"/>
        </w:rPr>
        <w:t xml:space="preserve"> </w:t>
      </w:r>
    </w:p>
    <w:p w14:paraId="1512B68B" w14:textId="3681EB22" w:rsidR="00F9653C" w:rsidRPr="002F11BA" w:rsidRDefault="00565C7E" w:rsidP="002F11BA">
      <w:pPr>
        <w:jc w:val="both"/>
        <w:rPr>
          <w:rFonts w:ascii="Segoe UI" w:hAnsi="Segoe UI" w:cs="Segoe UI"/>
          <w:sz w:val="20"/>
          <w:szCs w:val="20"/>
        </w:rPr>
      </w:pPr>
      <w:r>
        <w:rPr>
          <w:rFonts w:ascii="Segoe UI" w:hAnsi="Segoe UI" w:cs="Segoe UI"/>
          <w:sz w:val="20"/>
          <w:szCs w:val="20"/>
        </w:rPr>
        <w:t xml:space="preserve">Õiguslikeks instrumentideks masinaandmete vahetamise standardiseerimiseks on kehtestada </w:t>
      </w:r>
      <w:r w:rsidR="002E357A">
        <w:rPr>
          <w:rFonts w:ascii="Segoe UI" w:hAnsi="Segoe UI" w:cs="Segoe UI"/>
          <w:sz w:val="20"/>
          <w:szCs w:val="20"/>
        </w:rPr>
        <w:t>Euroopa Liidus direktiivi abil ISO 11783</w:t>
      </w:r>
      <w:r w:rsidR="002F5C16">
        <w:rPr>
          <w:rFonts w:ascii="Segoe UI" w:hAnsi="Segoe UI" w:cs="Segoe UI"/>
          <w:sz w:val="20"/>
          <w:szCs w:val="20"/>
        </w:rPr>
        <w:t xml:space="preserve"> kasutamise kohustuslikkus täpsustades ühtlasi kasutatavate andmete </w:t>
      </w:r>
      <w:r w:rsidR="00EB55C6">
        <w:rPr>
          <w:rFonts w:ascii="Segoe UI" w:hAnsi="Segoe UI" w:cs="Segoe UI"/>
          <w:sz w:val="20"/>
          <w:szCs w:val="20"/>
        </w:rPr>
        <w:t>koosseisu, mis peab olema iga masinatootja masinatest standardsel kujul kättesaadav.</w:t>
      </w:r>
      <w:r w:rsidR="00E87407">
        <w:rPr>
          <w:rFonts w:ascii="Segoe UI" w:hAnsi="Segoe UI" w:cs="Segoe UI"/>
          <w:sz w:val="20"/>
          <w:szCs w:val="20"/>
        </w:rPr>
        <w:t xml:space="preserve"> Andmekoosseisu aluseks on võimalik võtta eelpool nimetatud nimekiri.</w:t>
      </w:r>
    </w:p>
    <w:p w14:paraId="25349532" w14:textId="29EFCA38" w:rsidR="00EB2246" w:rsidRPr="00DA5CFB" w:rsidRDefault="007E4A20" w:rsidP="00CD1EDF">
      <w:pPr>
        <w:jc w:val="both"/>
        <w:rPr>
          <w:rFonts w:ascii="Segoe UI" w:hAnsi="Segoe UI" w:cs="Segoe UI"/>
          <w:sz w:val="20"/>
          <w:szCs w:val="20"/>
        </w:rPr>
      </w:pPr>
      <w:r w:rsidRPr="00591A5A">
        <w:rPr>
          <w:rFonts w:ascii="Segoe UI" w:hAnsi="Segoe UI" w:cs="Segoe UI"/>
          <w:sz w:val="20"/>
          <w:szCs w:val="20"/>
        </w:rPr>
        <w:lastRenderedPageBreak/>
        <w:t>P</w:t>
      </w:r>
      <w:r w:rsidR="00AE2562" w:rsidRPr="00591A5A">
        <w:rPr>
          <w:rFonts w:ascii="Segoe UI" w:hAnsi="Segoe UI" w:cs="Segoe UI"/>
          <w:sz w:val="20"/>
          <w:szCs w:val="20"/>
        </w:rPr>
        <w:t xml:space="preserve">ilootprojekt </w:t>
      </w:r>
      <w:r w:rsidR="00F9730B" w:rsidRPr="00591A5A">
        <w:rPr>
          <w:rFonts w:ascii="Segoe UI" w:hAnsi="Segoe UI" w:cs="Segoe UI"/>
          <w:sz w:val="20"/>
          <w:szCs w:val="20"/>
        </w:rPr>
        <w:t xml:space="preserve">masinaandmete hõivetarkvara loomise osas </w:t>
      </w:r>
      <w:r w:rsidR="00AE2562" w:rsidRPr="00591A5A">
        <w:rPr>
          <w:rFonts w:ascii="Segoe UI" w:hAnsi="Segoe UI" w:cs="Segoe UI"/>
          <w:sz w:val="20"/>
          <w:szCs w:val="20"/>
        </w:rPr>
        <w:t>tooks potentsiaalselt esile ühiskondliku kasu ning seeläbi toetuse jõulisemate sammude astumi</w:t>
      </w:r>
      <w:r w:rsidR="00D37300">
        <w:rPr>
          <w:rFonts w:ascii="Segoe UI" w:hAnsi="Segoe UI" w:cs="Segoe UI"/>
          <w:sz w:val="20"/>
          <w:szCs w:val="20"/>
        </w:rPr>
        <w:t>s</w:t>
      </w:r>
      <w:r w:rsidR="00AE2562" w:rsidRPr="00591A5A">
        <w:rPr>
          <w:rFonts w:ascii="Segoe UI" w:hAnsi="Segoe UI" w:cs="Segoe UI"/>
          <w:sz w:val="20"/>
          <w:szCs w:val="20"/>
        </w:rPr>
        <w:t>eks</w:t>
      </w:r>
      <w:r w:rsidR="00AE1C42" w:rsidRPr="00591A5A">
        <w:rPr>
          <w:rFonts w:ascii="Segoe UI" w:hAnsi="Segoe UI" w:cs="Segoe UI"/>
          <w:sz w:val="20"/>
          <w:szCs w:val="20"/>
        </w:rPr>
        <w:t xml:space="preserve">. </w:t>
      </w:r>
      <w:r w:rsidR="005524B2" w:rsidRPr="00591A5A">
        <w:rPr>
          <w:rFonts w:ascii="Segoe UI" w:hAnsi="Segoe UI" w:cs="Segoe UI"/>
          <w:sz w:val="20"/>
          <w:szCs w:val="20"/>
        </w:rPr>
        <w:t>Riskiks</w:t>
      </w:r>
      <w:r w:rsidR="00AE1C42" w:rsidRPr="00591A5A">
        <w:rPr>
          <w:rFonts w:ascii="Segoe UI" w:hAnsi="Segoe UI" w:cs="Segoe UI"/>
          <w:sz w:val="20"/>
          <w:szCs w:val="20"/>
        </w:rPr>
        <w:t xml:space="preserve"> </w:t>
      </w:r>
      <w:r w:rsidR="00100F67" w:rsidRPr="00591A5A">
        <w:rPr>
          <w:rFonts w:ascii="Segoe UI" w:hAnsi="Segoe UI" w:cs="Segoe UI"/>
          <w:sz w:val="20"/>
          <w:szCs w:val="20"/>
        </w:rPr>
        <w:t xml:space="preserve">on </w:t>
      </w:r>
      <w:r w:rsidR="00AE1C42" w:rsidRPr="00591A5A">
        <w:rPr>
          <w:rFonts w:ascii="Segoe UI" w:hAnsi="Segoe UI" w:cs="Segoe UI"/>
          <w:sz w:val="20"/>
          <w:szCs w:val="20"/>
        </w:rPr>
        <w:t>tootjate mitte kaasatulemine loodava motivatsiooniga</w:t>
      </w:r>
      <w:r w:rsidR="005509C7" w:rsidRPr="00591A5A">
        <w:rPr>
          <w:rFonts w:ascii="Segoe UI" w:hAnsi="Segoe UI" w:cs="Segoe UI"/>
          <w:sz w:val="20"/>
          <w:szCs w:val="20"/>
        </w:rPr>
        <w:t>,</w:t>
      </w:r>
      <w:r w:rsidR="00AE1C42" w:rsidRPr="00591A5A">
        <w:rPr>
          <w:rFonts w:ascii="Segoe UI" w:hAnsi="Segoe UI" w:cs="Segoe UI"/>
          <w:sz w:val="20"/>
          <w:szCs w:val="20"/>
        </w:rPr>
        <w:t xml:space="preserve"> kuid võimaluseks see, et keegi on esimene ja </w:t>
      </w:r>
      <w:r w:rsidR="00CF66C1" w:rsidRPr="00591A5A">
        <w:rPr>
          <w:rFonts w:ascii="Segoe UI" w:hAnsi="Segoe UI" w:cs="Segoe UI"/>
          <w:sz w:val="20"/>
          <w:szCs w:val="20"/>
        </w:rPr>
        <w:t>annab andmete kasutamise õiguse</w:t>
      </w:r>
      <w:r w:rsidR="00AE1C42" w:rsidRPr="00591A5A">
        <w:rPr>
          <w:rFonts w:ascii="Segoe UI" w:hAnsi="Segoe UI" w:cs="Segoe UI"/>
          <w:sz w:val="20"/>
          <w:szCs w:val="20"/>
        </w:rPr>
        <w:t xml:space="preserve">, misjärel konkurents sunnib ka teisi järgnema. </w:t>
      </w:r>
      <w:r w:rsidR="00FC0035" w:rsidRPr="00591A5A">
        <w:rPr>
          <w:rFonts w:ascii="Segoe UI" w:hAnsi="Segoe UI" w:cs="Segoe UI"/>
          <w:sz w:val="20"/>
          <w:szCs w:val="20"/>
        </w:rPr>
        <w:t>O</w:t>
      </w:r>
      <w:r w:rsidR="00AE1C42" w:rsidRPr="00591A5A">
        <w:rPr>
          <w:rFonts w:ascii="Segoe UI" w:hAnsi="Segoe UI" w:cs="Segoe UI"/>
          <w:sz w:val="20"/>
          <w:szCs w:val="20"/>
        </w:rPr>
        <w:t xml:space="preserve">luline </w:t>
      </w:r>
      <w:r w:rsidR="00FC0035" w:rsidRPr="00591A5A">
        <w:rPr>
          <w:rFonts w:ascii="Segoe UI" w:hAnsi="Segoe UI" w:cs="Segoe UI"/>
          <w:sz w:val="20"/>
          <w:szCs w:val="20"/>
        </w:rPr>
        <w:t xml:space="preserve">on </w:t>
      </w:r>
      <w:r w:rsidR="00AE1C42" w:rsidRPr="00591A5A">
        <w:rPr>
          <w:rFonts w:ascii="Segoe UI" w:hAnsi="Segoe UI" w:cs="Segoe UI"/>
          <w:sz w:val="20"/>
          <w:szCs w:val="20"/>
        </w:rPr>
        <w:t>mentaliteedi muutus</w:t>
      </w:r>
      <w:r w:rsidR="00CF66C1" w:rsidRPr="00591A5A">
        <w:rPr>
          <w:rFonts w:ascii="Segoe UI" w:hAnsi="Segoe UI" w:cs="Segoe UI"/>
          <w:sz w:val="20"/>
          <w:szCs w:val="20"/>
        </w:rPr>
        <w:t xml:space="preserve"> ja põllumajandustootja õiguste austamine tema enda andmete kasutamisel.</w:t>
      </w:r>
      <w:r w:rsidR="00F850F6">
        <w:rPr>
          <w:rFonts w:ascii="Segoe UI" w:hAnsi="Segoe UI" w:cs="Segoe UI"/>
          <w:sz w:val="20"/>
          <w:szCs w:val="20"/>
        </w:rPr>
        <w:t xml:space="preserve"> Siinkohal tuleb jälgida NIVA projekti edusamme antud valdkonnas, milles osaleb Eesti poolelt PRIA, masinandmete teemat veab projekti Hollandi partner.</w:t>
      </w:r>
    </w:p>
    <w:p w14:paraId="58AB4F05" w14:textId="77777777" w:rsidR="00EB2246" w:rsidRPr="00DA5CFB" w:rsidRDefault="00EB2246" w:rsidP="00D7522D">
      <w:pPr>
        <w:jc w:val="both"/>
        <w:rPr>
          <w:rFonts w:ascii="Segoe UI" w:hAnsi="Segoe UI" w:cs="Segoe UI"/>
          <w:sz w:val="20"/>
          <w:szCs w:val="20"/>
        </w:rPr>
      </w:pPr>
      <w:r w:rsidRPr="00DA5CFB">
        <w:rPr>
          <w:rFonts w:ascii="Segoe UI" w:hAnsi="Segoe UI" w:cs="Segoe UI"/>
          <w:sz w:val="20"/>
          <w:szCs w:val="20"/>
        </w:rPr>
        <w:br w:type="page"/>
      </w:r>
    </w:p>
    <w:p w14:paraId="74139C6F" w14:textId="77777777" w:rsidR="008C4ECD" w:rsidRPr="00DA5CFB" w:rsidRDefault="008C4ECD" w:rsidP="00D7522D">
      <w:pPr>
        <w:jc w:val="both"/>
        <w:rPr>
          <w:rFonts w:ascii="Segoe UI" w:hAnsi="Segoe UI" w:cs="Segoe UI"/>
          <w:sz w:val="20"/>
          <w:szCs w:val="20"/>
        </w:rPr>
      </w:pPr>
    </w:p>
    <w:p w14:paraId="42E1DE72" w14:textId="55FFBD9A" w:rsidR="0082321F" w:rsidRPr="0082321F" w:rsidRDefault="008C4ECD" w:rsidP="0025386E">
      <w:pPr>
        <w:pStyle w:val="Pealkiri1"/>
      </w:pPr>
      <w:bookmarkStart w:id="52" w:name="_Toc17990071"/>
      <w:r w:rsidRPr="00DA5CFB">
        <w:t xml:space="preserve">Tehnilise </w:t>
      </w:r>
      <w:r w:rsidRPr="00850089">
        <w:t>arhitektuuri</w:t>
      </w:r>
      <w:r w:rsidRPr="00DA5CFB">
        <w:t xml:space="preserve"> variandid</w:t>
      </w:r>
      <w:bookmarkEnd w:id="52"/>
    </w:p>
    <w:p w14:paraId="612DA3D8" w14:textId="58BD642E" w:rsidR="008C4ECD" w:rsidRPr="00DA5CFB" w:rsidRDefault="008C4ECD" w:rsidP="00D7522D">
      <w:pPr>
        <w:jc w:val="both"/>
        <w:rPr>
          <w:rFonts w:ascii="Segoe UI" w:hAnsi="Segoe UI" w:cs="Segoe UI"/>
          <w:sz w:val="20"/>
          <w:szCs w:val="20"/>
        </w:rPr>
      </w:pPr>
      <w:r w:rsidRPr="00DA5CFB">
        <w:rPr>
          <w:rFonts w:ascii="Segoe UI" w:hAnsi="Segoe UI" w:cs="Segoe UI"/>
          <w:sz w:val="20"/>
          <w:szCs w:val="20"/>
        </w:rPr>
        <w:t>Tehnilise arhitektuuri osas pakume välja 3 variant:</w:t>
      </w:r>
    </w:p>
    <w:p w14:paraId="74B90E6D" w14:textId="3A364D86" w:rsidR="00CD4F25" w:rsidRPr="00DA5CFB" w:rsidRDefault="00CD4F25" w:rsidP="00E43381">
      <w:pPr>
        <w:pStyle w:val="Loendilik"/>
        <w:numPr>
          <w:ilvl w:val="0"/>
          <w:numId w:val="34"/>
        </w:numPr>
        <w:jc w:val="both"/>
        <w:rPr>
          <w:rFonts w:ascii="Segoe UI" w:hAnsi="Segoe UI" w:cs="Segoe UI"/>
          <w:sz w:val="20"/>
          <w:szCs w:val="20"/>
        </w:rPr>
      </w:pPr>
      <w:r w:rsidRPr="00DA5CFB">
        <w:rPr>
          <w:rFonts w:ascii="Segoe UI" w:hAnsi="Segoe UI" w:cs="Segoe UI"/>
          <w:sz w:val="20"/>
          <w:szCs w:val="20"/>
        </w:rPr>
        <w:t>SQL Server</w:t>
      </w:r>
      <w:r w:rsidR="00EB2246" w:rsidRPr="00DA5CFB">
        <w:rPr>
          <w:rFonts w:ascii="Segoe UI" w:hAnsi="Segoe UI" w:cs="Segoe UI"/>
          <w:sz w:val="20"/>
          <w:szCs w:val="20"/>
        </w:rPr>
        <w:t xml:space="preserve"> 2019</w:t>
      </w:r>
      <w:r w:rsidRPr="00DA5CFB">
        <w:rPr>
          <w:rFonts w:ascii="Segoe UI" w:hAnsi="Segoe UI" w:cs="Segoe UI"/>
          <w:sz w:val="20"/>
          <w:szCs w:val="20"/>
        </w:rPr>
        <w:t xml:space="preserve"> </w:t>
      </w:r>
      <w:r w:rsidR="00EB2246" w:rsidRPr="00DA5CFB">
        <w:rPr>
          <w:rFonts w:ascii="Segoe UI" w:hAnsi="Segoe UI" w:cs="Segoe UI"/>
          <w:sz w:val="20"/>
          <w:szCs w:val="20"/>
        </w:rPr>
        <w:t xml:space="preserve">Polybase </w:t>
      </w:r>
      <w:r w:rsidRPr="00DA5CFB">
        <w:rPr>
          <w:rFonts w:ascii="Segoe UI" w:hAnsi="Segoe UI" w:cs="Segoe UI"/>
          <w:sz w:val="20"/>
          <w:szCs w:val="20"/>
        </w:rPr>
        <w:t xml:space="preserve">ning </w:t>
      </w:r>
      <w:r w:rsidR="00EB2246" w:rsidRPr="00DA5CFB">
        <w:rPr>
          <w:rFonts w:ascii="Segoe UI" w:hAnsi="Segoe UI" w:cs="Segoe UI"/>
          <w:sz w:val="20"/>
          <w:szCs w:val="20"/>
        </w:rPr>
        <w:t xml:space="preserve">Azurel ja </w:t>
      </w:r>
      <w:r w:rsidRPr="00DA5CFB">
        <w:rPr>
          <w:rFonts w:ascii="Segoe UI" w:hAnsi="Segoe UI" w:cs="Segoe UI"/>
          <w:sz w:val="20"/>
          <w:szCs w:val="20"/>
        </w:rPr>
        <w:t>Power BI-l põhinev arhitektuur</w:t>
      </w:r>
      <w:r w:rsidR="00BA2D8D" w:rsidRPr="00DA5CFB">
        <w:rPr>
          <w:rFonts w:ascii="Segoe UI" w:hAnsi="Segoe UI" w:cs="Segoe UI"/>
          <w:sz w:val="20"/>
          <w:szCs w:val="20"/>
        </w:rPr>
        <w:t>.</w:t>
      </w:r>
    </w:p>
    <w:p w14:paraId="1924F777" w14:textId="5048D77C" w:rsidR="00BA2D8D" w:rsidRPr="00DA5CFB" w:rsidRDefault="00BA2D8D" w:rsidP="00E43381">
      <w:pPr>
        <w:pStyle w:val="Loendilik"/>
        <w:numPr>
          <w:ilvl w:val="0"/>
          <w:numId w:val="34"/>
        </w:numPr>
        <w:jc w:val="both"/>
        <w:rPr>
          <w:rFonts w:ascii="Segoe UI" w:hAnsi="Segoe UI" w:cs="Segoe UI"/>
          <w:sz w:val="20"/>
          <w:szCs w:val="20"/>
        </w:rPr>
      </w:pPr>
      <w:r w:rsidRPr="00DA5CFB">
        <w:rPr>
          <w:rFonts w:ascii="Segoe UI" w:hAnsi="Segoe UI" w:cs="Segoe UI"/>
          <w:sz w:val="20"/>
          <w:szCs w:val="20"/>
        </w:rPr>
        <w:t>Apache Hadoopil ja MapReducel põhinev arhitektuur.</w:t>
      </w:r>
    </w:p>
    <w:p w14:paraId="4B717E83" w14:textId="715DA192" w:rsidR="0082321F" w:rsidRPr="0025386E" w:rsidRDefault="00EB2246" w:rsidP="0025386E">
      <w:pPr>
        <w:pStyle w:val="Loendilik"/>
        <w:numPr>
          <w:ilvl w:val="0"/>
          <w:numId w:val="34"/>
        </w:numPr>
        <w:jc w:val="both"/>
        <w:rPr>
          <w:rFonts w:ascii="Segoe UI" w:hAnsi="Segoe UI" w:cs="Segoe UI"/>
          <w:sz w:val="20"/>
          <w:szCs w:val="20"/>
        </w:rPr>
      </w:pPr>
      <w:r w:rsidRPr="00DA5CFB">
        <w:rPr>
          <w:rFonts w:ascii="Segoe UI" w:hAnsi="Segoe UI" w:cs="Segoe UI"/>
          <w:sz w:val="20"/>
          <w:szCs w:val="20"/>
        </w:rPr>
        <w:t>Sparkil ja PostGIS-il põhinev arhitektuur</w:t>
      </w:r>
      <w:r w:rsidR="00BA2D8D" w:rsidRPr="00DA5CFB">
        <w:rPr>
          <w:rFonts w:ascii="Segoe UI" w:hAnsi="Segoe UI" w:cs="Segoe UI"/>
          <w:sz w:val="20"/>
          <w:szCs w:val="20"/>
        </w:rPr>
        <w:t>.</w:t>
      </w:r>
    </w:p>
    <w:p w14:paraId="4F2E7791" w14:textId="62CA0B1A" w:rsidR="0082321F" w:rsidRPr="0082321F" w:rsidRDefault="00170A26" w:rsidP="0025386E">
      <w:pPr>
        <w:pStyle w:val="Pealkiri2"/>
      </w:pPr>
      <w:bookmarkStart w:id="53" w:name="_Toc17990072"/>
      <w:r w:rsidRPr="00DA5CFB">
        <w:t>Andmebaaside jõudlusest</w:t>
      </w:r>
      <w:bookmarkEnd w:id="53"/>
    </w:p>
    <w:p w14:paraId="2A39677E" w14:textId="77777777" w:rsidR="00170A26" w:rsidRPr="00DA5CFB" w:rsidRDefault="00170A26" w:rsidP="00D7522D">
      <w:pPr>
        <w:jc w:val="both"/>
        <w:rPr>
          <w:rFonts w:ascii="Segoe UI" w:hAnsi="Segoe UI" w:cs="Segoe UI"/>
          <w:sz w:val="20"/>
          <w:szCs w:val="20"/>
        </w:rPr>
      </w:pPr>
      <w:r w:rsidRPr="00DA5CFB">
        <w:rPr>
          <w:rFonts w:ascii="Segoe UI" w:hAnsi="Segoe UI" w:cs="Segoe UI"/>
          <w:sz w:val="20"/>
          <w:szCs w:val="20"/>
        </w:rPr>
        <w:t>Kui rääkida relatsioonilistest andmebaasidest, siis andmemahu osas on olulised aspektid kirjete arv ja baitide arv kirjes.</w:t>
      </w:r>
    </w:p>
    <w:p w14:paraId="774413BA" w14:textId="77777777" w:rsidR="00170A26" w:rsidRPr="00DA5CFB" w:rsidRDefault="00170A26" w:rsidP="00D7522D">
      <w:pPr>
        <w:jc w:val="both"/>
        <w:rPr>
          <w:rFonts w:ascii="Segoe UI" w:hAnsi="Segoe UI" w:cs="Segoe UI"/>
          <w:sz w:val="20"/>
          <w:szCs w:val="20"/>
        </w:rPr>
      </w:pPr>
      <w:r w:rsidRPr="00DA5CFB">
        <w:rPr>
          <w:rFonts w:ascii="Segoe UI" w:hAnsi="Segoe UI" w:cs="Segoe UI"/>
          <w:sz w:val="20"/>
          <w:szCs w:val="20"/>
        </w:rPr>
        <w:t>Järgnevas tabelis on näide kolme ruumiinformatsiooni töötlemise võimekusega andmebaasisüsteemi jõudlusnäitajate kohta.</w:t>
      </w:r>
    </w:p>
    <w:tbl>
      <w:tblPr>
        <w:tblStyle w:val="Loetelutabel3rhk1"/>
        <w:tblW w:w="0" w:type="auto"/>
        <w:tblLook w:val="04A0" w:firstRow="1" w:lastRow="0" w:firstColumn="1" w:lastColumn="0" w:noHBand="0" w:noVBand="1"/>
      </w:tblPr>
      <w:tblGrid>
        <w:gridCol w:w="2265"/>
        <w:gridCol w:w="2265"/>
        <w:gridCol w:w="2265"/>
        <w:gridCol w:w="2265"/>
      </w:tblGrid>
      <w:tr w:rsidR="00170A26" w:rsidRPr="00DA5CFB" w14:paraId="3173C456" w14:textId="77777777" w:rsidTr="00792C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5" w:type="dxa"/>
          </w:tcPr>
          <w:p w14:paraId="09B5C74D" w14:textId="77777777" w:rsidR="00170A26" w:rsidRPr="00DA5CFB" w:rsidRDefault="00170A26" w:rsidP="00D7522D">
            <w:pPr>
              <w:jc w:val="both"/>
              <w:rPr>
                <w:rFonts w:ascii="Segoe UI" w:hAnsi="Segoe UI" w:cs="Segoe UI"/>
                <w:sz w:val="20"/>
                <w:szCs w:val="20"/>
              </w:rPr>
            </w:pPr>
            <w:r w:rsidRPr="00DA5CFB">
              <w:rPr>
                <w:rFonts w:ascii="Segoe UI" w:hAnsi="Segoe UI" w:cs="Segoe UI"/>
                <w:sz w:val="20"/>
                <w:szCs w:val="20"/>
              </w:rPr>
              <w:t>Maht (punkti)</w:t>
            </w:r>
          </w:p>
        </w:tc>
        <w:tc>
          <w:tcPr>
            <w:tcW w:w="2265" w:type="dxa"/>
          </w:tcPr>
          <w:p w14:paraId="1DAB8AD9" w14:textId="77777777" w:rsidR="00170A26" w:rsidRPr="00DA5CFB" w:rsidRDefault="00170A26" w:rsidP="00D7522D">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PostGIS (ms)</w:t>
            </w:r>
          </w:p>
        </w:tc>
        <w:tc>
          <w:tcPr>
            <w:tcW w:w="2266" w:type="dxa"/>
          </w:tcPr>
          <w:p w14:paraId="58FA714F" w14:textId="77777777" w:rsidR="00170A26" w:rsidRPr="00DA5CFB" w:rsidRDefault="00170A26" w:rsidP="00D7522D">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Spatial Spark (ms)</w:t>
            </w:r>
          </w:p>
        </w:tc>
        <w:tc>
          <w:tcPr>
            <w:tcW w:w="2266" w:type="dxa"/>
          </w:tcPr>
          <w:p w14:paraId="1AD9D2AC" w14:textId="77777777" w:rsidR="00170A26" w:rsidRPr="00DA5CFB" w:rsidRDefault="00170A26" w:rsidP="00D7522D">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Elcano (ms)</w:t>
            </w:r>
          </w:p>
        </w:tc>
      </w:tr>
      <w:tr w:rsidR="00170A26" w:rsidRPr="00DA5CFB" w14:paraId="3AA45648" w14:textId="77777777" w:rsidTr="00792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13FE565" w14:textId="77777777" w:rsidR="00170A26" w:rsidRPr="00DA5CFB" w:rsidRDefault="00170A26" w:rsidP="00D7522D">
            <w:pPr>
              <w:jc w:val="both"/>
              <w:rPr>
                <w:rFonts w:ascii="Segoe UI" w:hAnsi="Segoe UI" w:cs="Segoe UI"/>
                <w:b w:val="0"/>
                <w:bCs w:val="0"/>
                <w:sz w:val="20"/>
                <w:szCs w:val="20"/>
              </w:rPr>
            </w:pPr>
            <w:r w:rsidRPr="00DA5CFB">
              <w:rPr>
                <w:rFonts w:ascii="Segoe UI" w:hAnsi="Segoe UI" w:cs="Segoe UI"/>
                <w:b w:val="0"/>
                <w:bCs w:val="0"/>
                <w:sz w:val="20"/>
                <w:szCs w:val="20"/>
              </w:rPr>
              <w:t>1000</w:t>
            </w:r>
          </w:p>
        </w:tc>
        <w:tc>
          <w:tcPr>
            <w:tcW w:w="2265" w:type="dxa"/>
          </w:tcPr>
          <w:p w14:paraId="4B50187A" w14:textId="77777777" w:rsidR="00170A26" w:rsidRPr="00DA5CFB" w:rsidRDefault="00170A26"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234</w:t>
            </w:r>
          </w:p>
        </w:tc>
        <w:tc>
          <w:tcPr>
            <w:tcW w:w="2266" w:type="dxa"/>
          </w:tcPr>
          <w:p w14:paraId="5AC7D06B" w14:textId="77777777" w:rsidR="00170A26" w:rsidRPr="00DA5CFB" w:rsidRDefault="00170A26"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6 543</w:t>
            </w:r>
          </w:p>
        </w:tc>
        <w:tc>
          <w:tcPr>
            <w:tcW w:w="2266" w:type="dxa"/>
          </w:tcPr>
          <w:p w14:paraId="3E937961" w14:textId="77777777" w:rsidR="00170A26" w:rsidRPr="00DA5CFB" w:rsidRDefault="00170A26"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9 516</w:t>
            </w:r>
          </w:p>
        </w:tc>
      </w:tr>
      <w:tr w:rsidR="00170A26" w:rsidRPr="00DA5CFB" w14:paraId="0031E9C5" w14:textId="77777777" w:rsidTr="00792C17">
        <w:tc>
          <w:tcPr>
            <w:cnfStyle w:val="001000000000" w:firstRow="0" w:lastRow="0" w:firstColumn="1" w:lastColumn="0" w:oddVBand="0" w:evenVBand="0" w:oddHBand="0" w:evenHBand="0" w:firstRowFirstColumn="0" w:firstRowLastColumn="0" w:lastRowFirstColumn="0" w:lastRowLastColumn="0"/>
            <w:tcW w:w="2265" w:type="dxa"/>
          </w:tcPr>
          <w:p w14:paraId="4D8ECC0A" w14:textId="77777777" w:rsidR="00170A26" w:rsidRPr="00DA5CFB" w:rsidRDefault="00170A26" w:rsidP="00D7522D">
            <w:pPr>
              <w:jc w:val="both"/>
              <w:rPr>
                <w:rFonts w:ascii="Segoe UI" w:hAnsi="Segoe UI" w:cs="Segoe UI"/>
                <w:b w:val="0"/>
                <w:bCs w:val="0"/>
                <w:sz w:val="20"/>
                <w:szCs w:val="20"/>
              </w:rPr>
            </w:pPr>
            <w:r w:rsidRPr="00DA5CFB">
              <w:rPr>
                <w:rFonts w:ascii="Segoe UI" w:hAnsi="Segoe UI" w:cs="Segoe UI"/>
                <w:b w:val="0"/>
                <w:bCs w:val="0"/>
                <w:sz w:val="20"/>
                <w:szCs w:val="20"/>
              </w:rPr>
              <w:t>10 000</w:t>
            </w:r>
          </w:p>
        </w:tc>
        <w:tc>
          <w:tcPr>
            <w:tcW w:w="2265" w:type="dxa"/>
          </w:tcPr>
          <w:p w14:paraId="7A368B33" w14:textId="77777777" w:rsidR="00170A26" w:rsidRPr="00DA5CFB" w:rsidRDefault="00170A26"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326</w:t>
            </w:r>
          </w:p>
        </w:tc>
        <w:tc>
          <w:tcPr>
            <w:tcW w:w="2266" w:type="dxa"/>
          </w:tcPr>
          <w:p w14:paraId="19870F21" w14:textId="77777777" w:rsidR="00170A26" w:rsidRPr="00DA5CFB" w:rsidRDefault="00170A26"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6 622</w:t>
            </w:r>
          </w:p>
        </w:tc>
        <w:tc>
          <w:tcPr>
            <w:tcW w:w="2266" w:type="dxa"/>
          </w:tcPr>
          <w:p w14:paraId="6D5C122B" w14:textId="77777777" w:rsidR="00170A26" w:rsidRPr="00DA5CFB" w:rsidRDefault="00170A26"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9 714</w:t>
            </w:r>
          </w:p>
        </w:tc>
      </w:tr>
      <w:tr w:rsidR="00170A26" w:rsidRPr="00DA5CFB" w14:paraId="7B358E29" w14:textId="77777777" w:rsidTr="00792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5E1DEA5" w14:textId="77777777" w:rsidR="00170A26" w:rsidRPr="00DA5CFB" w:rsidRDefault="00170A26" w:rsidP="00D7522D">
            <w:pPr>
              <w:jc w:val="both"/>
              <w:rPr>
                <w:rFonts w:ascii="Segoe UI" w:hAnsi="Segoe UI" w:cs="Segoe UI"/>
                <w:b w:val="0"/>
                <w:bCs w:val="0"/>
                <w:sz w:val="20"/>
                <w:szCs w:val="20"/>
              </w:rPr>
            </w:pPr>
            <w:r w:rsidRPr="00DA5CFB">
              <w:rPr>
                <w:rFonts w:ascii="Segoe UI" w:hAnsi="Segoe UI" w:cs="Segoe UI"/>
                <w:b w:val="0"/>
                <w:bCs w:val="0"/>
                <w:sz w:val="20"/>
                <w:szCs w:val="20"/>
              </w:rPr>
              <w:t>100 000</w:t>
            </w:r>
          </w:p>
        </w:tc>
        <w:tc>
          <w:tcPr>
            <w:tcW w:w="2265" w:type="dxa"/>
          </w:tcPr>
          <w:p w14:paraId="15271CA3" w14:textId="77777777" w:rsidR="00170A26" w:rsidRPr="00DA5CFB" w:rsidRDefault="00170A26"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3783</w:t>
            </w:r>
          </w:p>
        </w:tc>
        <w:tc>
          <w:tcPr>
            <w:tcW w:w="2266" w:type="dxa"/>
          </w:tcPr>
          <w:p w14:paraId="18826002" w14:textId="77777777" w:rsidR="00170A26" w:rsidRPr="00DA5CFB" w:rsidRDefault="00170A26"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8 301</w:t>
            </w:r>
          </w:p>
        </w:tc>
        <w:tc>
          <w:tcPr>
            <w:tcW w:w="2266" w:type="dxa"/>
          </w:tcPr>
          <w:p w14:paraId="5CA9DAA3" w14:textId="77777777" w:rsidR="00170A26" w:rsidRPr="00DA5CFB" w:rsidRDefault="00170A26"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9 030</w:t>
            </w:r>
          </w:p>
        </w:tc>
      </w:tr>
      <w:tr w:rsidR="00170A26" w:rsidRPr="00DA5CFB" w14:paraId="3BC80EE7" w14:textId="77777777" w:rsidTr="00792C17">
        <w:tc>
          <w:tcPr>
            <w:cnfStyle w:val="001000000000" w:firstRow="0" w:lastRow="0" w:firstColumn="1" w:lastColumn="0" w:oddVBand="0" w:evenVBand="0" w:oddHBand="0" w:evenHBand="0" w:firstRowFirstColumn="0" w:firstRowLastColumn="0" w:lastRowFirstColumn="0" w:lastRowLastColumn="0"/>
            <w:tcW w:w="2265" w:type="dxa"/>
          </w:tcPr>
          <w:p w14:paraId="509BC357" w14:textId="77777777" w:rsidR="00170A26" w:rsidRPr="00DA5CFB" w:rsidRDefault="00170A26" w:rsidP="00D7522D">
            <w:pPr>
              <w:jc w:val="both"/>
              <w:rPr>
                <w:rFonts w:ascii="Segoe UI" w:hAnsi="Segoe UI" w:cs="Segoe UI"/>
                <w:b w:val="0"/>
                <w:bCs w:val="0"/>
                <w:sz w:val="20"/>
                <w:szCs w:val="20"/>
              </w:rPr>
            </w:pPr>
            <w:r w:rsidRPr="00DA5CFB">
              <w:rPr>
                <w:rFonts w:ascii="Segoe UI" w:hAnsi="Segoe UI" w:cs="Segoe UI"/>
                <w:b w:val="0"/>
                <w:bCs w:val="0"/>
                <w:sz w:val="20"/>
                <w:szCs w:val="20"/>
              </w:rPr>
              <w:t>1 000 000</w:t>
            </w:r>
          </w:p>
        </w:tc>
        <w:tc>
          <w:tcPr>
            <w:tcW w:w="2265" w:type="dxa"/>
          </w:tcPr>
          <w:p w14:paraId="02A1B19B" w14:textId="77777777" w:rsidR="00170A26" w:rsidRPr="00DA5CFB" w:rsidRDefault="00170A26"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29 899</w:t>
            </w:r>
          </w:p>
        </w:tc>
        <w:tc>
          <w:tcPr>
            <w:tcW w:w="2266" w:type="dxa"/>
          </w:tcPr>
          <w:p w14:paraId="10274859" w14:textId="77777777" w:rsidR="00170A26" w:rsidRPr="00DA5CFB" w:rsidRDefault="00170A26"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8 301</w:t>
            </w:r>
          </w:p>
        </w:tc>
        <w:tc>
          <w:tcPr>
            <w:tcW w:w="2266" w:type="dxa"/>
          </w:tcPr>
          <w:p w14:paraId="4E0F4B49" w14:textId="77777777" w:rsidR="00170A26" w:rsidRPr="00DA5CFB" w:rsidRDefault="00170A26"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10 747</w:t>
            </w:r>
          </w:p>
        </w:tc>
      </w:tr>
      <w:tr w:rsidR="00170A26" w:rsidRPr="00DA5CFB" w14:paraId="42838641" w14:textId="77777777" w:rsidTr="00792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4F09687" w14:textId="77777777" w:rsidR="00170A26" w:rsidRPr="00DA5CFB" w:rsidRDefault="00170A26" w:rsidP="00D7522D">
            <w:pPr>
              <w:jc w:val="both"/>
              <w:rPr>
                <w:rFonts w:ascii="Segoe UI" w:hAnsi="Segoe UI" w:cs="Segoe UI"/>
                <w:b w:val="0"/>
                <w:bCs w:val="0"/>
                <w:sz w:val="20"/>
                <w:szCs w:val="20"/>
              </w:rPr>
            </w:pPr>
            <w:r w:rsidRPr="00DA5CFB">
              <w:rPr>
                <w:rFonts w:ascii="Segoe UI" w:hAnsi="Segoe UI" w:cs="Segoe UI"/>
                <w:b w:val="0"/>
                <w:bCs w:val="0"/>
                <w:sz w:val="20"/>
                <w:szCs w:val="20"/>
              </w:rPr>
              <w:t>10 000 000</w:t>
            </w:r>
          </w:p>
        </w:tc>
        <w:tc>
          <w:tcPr>
            <w:tcW w:w="2265" w:type="dxa"/>
          </w:tcPr>
          <w:p w14:paraId="1CCB6E05" w14:textId="77777777" w:rsidR="00170A26" w:rsidRPr="00DA5CFB" w:rsidRDefault="00170A26"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269 257</w:t>
            </w:r>
          </w:p>
        </w:tc>
        <w:tc>
          <w:tcPr>
            <w:tcW w:w="2266" w:type="dxa"/>
          </w:tcPr>
          <w:p w14:paraId="43487967" w14:textId="77777777" w:rsidR="00170A26" w:rsidRPr="00DA5CFB" w:rsidRDefault="00170A26"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20 487</w:t>
            </w:r>
          </w:p>
        </w:tc>
        <w:tc>
          <w:tcPr>
            <w:tcW w:w="2266" w:type="dxa"/>
          </w:tcPr>
          <w:p w14:paraId="4E66381D" w14:textId="77777777" w:rsidR="00170A26" w:rsidRPr="00DA5CFB" w:rsidRDefault="00170A26"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17 099</w:t>
            </w:r>
          </w:p>
        </w:tc>
      </w:tr>
      <w:tr w:rsidR="00170A26" w:rsidRPr="00DA5CFB" w14:paraId="6A093006" w14:textId="77777777" w:rsidTr="00792C17">
        <w:tc>
          <w:tcPr>
            <w:cnfStyle w:val="001000000000" w:firstRow="0" w:lastRow="0" w:firstColumn="1" w:lastColumn="0" w:oddVBand="0" w:evenVBand="0" w:oddHBand="0" w:evenHBand="0" w:firstRowFirstColumn="0" w:firstRowLastColumn="0" w:lastRowFirstColumn="0" w:lastRowLastColumn="0"/>
            <w:tcW w:w="2265" w:type="dxa"/>
          </w:tcPr>
          <w:p w14:paraId="4AC23DA9" w14:textId="77777777" w:rsidR="00170A26" w:rsidRPr="00DA5CFB" w:rsidRDefault="00170A26" w:rsidP="00D7522D">
            <w:pPr>
              <w:jc w:val="both"/>
              <w:rPr>
                <w:rFonts w:ascii="Segoe UI" w:hAnsi="Segoe UI" w:cs="Segoe UI"/>
                <w:b w:val="0"/>
                <w:bCs w:val="0"/>
                <w:sz w:val="20"/>
                <w:szCs w:val="20"/>
              </w:rPr>
            </w:pPr>
            <w:r w:rsidRPr="00DA5CFB">
              <w:rPr>
                <w:rFonts w:ascii="Segoe UI" w:hAnsi="Segoe UI" w:cs="Segoe UI"/>
                <w:b w:val="0"/>
                <w:bCs w:val="0"/>
                <w:sz w:val="20"/>
                <w:szCs w:val="20"/>
              </w:rPr>
              <w:t>100 000 000</w:t>
            </w:r>
          </w:p>
        </w:tc>
        <w:tc>
          <w:tcPr>
            <w:tcW w:w="2265" w:type="dxa"/>
          </w:tcPr>
          <w:p w14:paraId="18C45244" w14:textId="77777777" w:rsidR="00170A26" w:rsidRPr="00DA5CFB" w:rsidRDefault="00170A26"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5 752 821</w:t>
            </w:r>
          </w:p>
        </w:tc>
        <w:tc>
          <w:tcPr>
            <w:tcW w:w="2266" w:type="dxa"/>
          </w:tcPr>
          <w:p w14:paraId="3E94B453" w14:textId="77777777" w:rsidR="00170A26" w:rsidRPr="00DA5CFB" w:rsidRDefault="00170A26"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55 017</w:t>
            </w:r>
          </w:p>
        </w:tc>
        <w:tc>
          <w:tcPr>
            <w:tcW w:w="2266" w:type="dxa"/>
          </w:tcPr>
          <w:p w14:paraId="69D6A1C7" w14:textId="77777777" w:rsidR="00170A26" w:rsidRPr="00DA5CFB" w:rsidRDefault="00170A26"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37 378</w:t>
            </w:r>
          </w:p>
        </w:tc>
      </w:tr>
      <w:tr w:rsidR="00170A26" w:rsidRPr="00DA5CFB" w14:paraId="4C2E76C4" w14:textId="77777777" w:rsidTr="00792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D84431F" w14:textId="77777777" w:rsidR="00170A26" w:rsidRPr="00DA5CFB" w:rsidRDefault="00170A26" w:rsidP="00D7522D">
            <w:pPr>
              <w:jc w:val="both"/>
              <w:rPr>
                <w:rFonts w:ascii="Segoe UI" w:hAnsi="Segoe UI" w:cs="Segoe UI"/>
                <w:b w:val="0"/>
                <w:bCs w:val="0"/>
                <w:sz w:val="20"/>
                <w:szCs w:val="20"/>
              </w:rPr>
            </w:pPr>
            <w:r w:rsidRPr="00DA5CFB">
              <w:rPr>
                <w:rFonts w:ascii="Segoe UI" w:hAnsi="Segoe UI" w:cs="Segoe UI"/>
                <w:b w:val="0"/>
                <w:bCs w:val="0"/>
                <w:sz w:val="20"/>
                <w:szCs w:val="20"/>
              </w:rPr>
              <w:t>1 000 000 000</w:t>
            </w:r>
          </w:p>
        </w:tc>
        <w:tc>
          <w:tcPr>
            <w:tcW w:w="2265" w:type="dxa"/>
          </w:tcPr>
          <w:p w14:paraId="56100082" w14:textId="77777777" w:rsidR="00170A26" w:rsidRPr="00DA5CFB" w:rsidRDefault="00170A26"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Rohkem, kui 10h</w:t>
            </w:r>
          </w:p>
        </w:tc>
        <w:tc>
          <w:tcPr>
            <w:tcW w:w="2266" w:type="dxa"/>
          </w:tcPr>
          <w:p w14:paraId="3EF06BFE" w14:textId="77777777" w:rsidR="00170A26" w:rsidRPr="00DA5CFB" w:rsidRDefault="00170A26"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399 100</w:t>
            </w:r>
          </w:p>
        </w:tc>
        <w:tc>
          <w:tcPr>
            <w:tcW w:w="2266" w:type="dxa"/>
          </w:tcPr>
          <w:p w14:paraId="286BD747" w14:textId="77777777" w:rsidR="00170A26" w:rsidRPr="00DA5CFB" w:rsidRDefault="00170A26"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273 074</w:t>
            </w:r>
          </w:p>
        </w:tc>
      </w:tr>
    </w:tbl>
    <w:p w14:paraId="2D8F0AFB" w14:textId="4961F59D" w:rsidR="00170A26" w:rsidRPr="00DA5CFB" w:rsidRDefault="00170A26" w:rsidP="00D7522D">
      <w:pPr>
        <w:jc w:val="both"/>
        <w:rPr>
          <w:rFonts w:ascii="Segoe UI" w:hAnsi="Segoe UI" w:cs="Segoe UI"/>
          <w:b/>
          <w:bCs/>
          <w:sz w:val="20"/>
          <w:szCs w:val="20"/>
        </w:rPr>
      </w:pPr>
      <w:r w:rsidRPr="00DA5CFB">
        <w:rPr>
          <w:rFonts w:ascii="Segoe UI" w:hAnsi="Segoe UI" w:cs="Segoe UI"/>
          <w:b/>
          <w:bCs/>
          <w:sz w:val="20"/>
          <w:szCs w:val="20"/>
        </w:rPr>
        <w:t>Tabel 1</w:t>
      </w:r>
      <w:r w:rsidR="00877D23" w:rsidRPr="00DA5CFB">
        <w:rPr>
          <w:rFonts w:ascii="Segoe UI" w:hAnsi="Segoe UI" w:cs="Segoe UI"/>
          <w:b/>
          <w:bCs/>
          <w:sz w:val="20"/>
          <w:szCs w:val="20"/>
        </w:rPr>
        <w:t>1</w:t>
      </w:r>
      <w:r w:rsidRPr="00DA5CFB">
        <w:rPr>
          <w:rFonts w:ascii="Segoe UI" w:hAnsi="Segoe UI" w:cs="Segoe UI"/>
          <w:b/>
          <w:bCs/>
          <w:sz w:val="20"/>
          <w:szCs w:val="20"/>
        </w:rPr>
        <w:t>. Erinevate andmetöötlussüsteemide jõudlus andmete töötlemisel (allikas [1])</w:t>
      </w:r>
    </w:p>
    <w:p w14:paraId="63A5077D" w14:textId="77777777" w:rsidR="00170A26" w:rsidRPr="00DA5CFB" w:rsidRDefault="00170A26" w:rsidP="00D7522D">
      <w:pPr>
        <w:jc w:val="both"/>
        <w:rPr>
          <w:rFonts w:ascii="Segoe UI" w:hAnsi="Segoe UI" w:cs="Segoe UI"/>
          <w:sz w:val="20"/>
          <w:szCs w:val="20"/>
        </w:rPr>
      </w:pPr>
      <w:r w:rsidRPr="00DA5CFB">
        <w:rPr>
          <w:rFonts w:ascii="Segoe UI" w:hAnsi="Segoe UI" w:cs="Segoe UI"/>
          <w:sz w:val="20"/>
          <w:szCs w:val="20"/>
        </w:rPr>
        <w:t>Jõudlustestist on näha, et süsteemide võimekusel on suur vahe. Kas see vahe on oluline Suurandmete süsteemi kasutajale? Kui vaadata Suurandmete süsteemi teenuste loetelu, siis esialgu välja tulnud vajadused on peamiselt seotud põllu dimensiooniga. Näiteks põllu huumusbilansi arvutamise teenus. Seda teenust kasutades töödeldakse maksimaalselt ehk 10 000 andmekirjet. Sellise kirjete arvu juures on spetsiaalselt suurandmete töötlemiseks mõeldud tehnilised lahendused väga aeglased, ületades päringu vastusega üldtunnustatud kriitilise ooteaja, mis on ca 6-7 sekundit. Seega põllupõhiste teenuste loomisel oleks ekslik kasutada suurandmete tehnoloogiat.</w:t>
      </w:r>
    </w:p>
    <w:p w14:paraId="4D1D2B1D" w14:textId="77777777" w:rsidR="00170A26" w:rsidRPr="00DA5CFB" w:rsidRDefault="00170A26" w:rsidP="00D7522D">
      <w:pPr>
        <w:jc w:val="both"/>
        <w:rPr>
          <w:rFonts w:ascii="Segoe UI" w:hAnsi="Segoe UI" w:cs="Segoe UI"/>
          <w:sz w:val="20"/>
          <w:szCs w:val="20"/>
        </w:rPr>
      </w:pPr>
      <w:r w:rsidRPr="00DA5CFB">
        <w:rPr>
          <w:rFonts w:ascii="Segoe UI" w:hAnsi="Segoe UI" w:cs="Segoe UI"/>
          <w:sz w:val="20"/>
          <w:szCs w:val="20"/>
        </w:rPr>
        <w:t>Suurandmete töötlemise tehnoloogiat on mõistlik kasutada siis, kui mahukate (antud näite puhul 1 000 000 000 kirjega) andmete analüüse tehakse rohkem, kui umbes 120 korda päevas. Hetkel ühtki sellist laiatarbe teenust teada ei ole, kus nii palju andmeid töödeldakse. Seega on suurandmete tehnoloogia rakendamine üldkasutatavate teenuste osas küsitava väärtusega.</w:t>
      </w:r>
    </w:p>
    <w:p w14:paraId="730BD62B" w14:textId="1AC764B6" w:rsidR="00170A26" w:rsidRPr="00DA5CFB" w:rsidRDefault="00170A26" w:rsidP="00D7522D">
      <w:pPr>
        <w:jc w:val="both"/>
        <w:rPr>
          <w:rFonts w:ascii="Segoe UI" w:hAnsi="Segoe UI" w:cs="Segoe UI"/>
          <w:sz w:val="20"/>
          <w:szCs w:val="20"/>
        </w:rPr>
      </w:pPr>
      <w:r w:rsidRPr="00DA5CFB">
        <w:rPr>
          <w:rFonts w:ascii="Segoe UI" w:hAnsi="Segoe UI" w:cs="Segoe UI"/>
          <w:sz w:val="20"/>
          <w:szCs w:val="20"/>
        </w:rPr>
        <w:t xml:space="preserve">Jõudlustestide tulemused näitavad, et hetkel teada olevate teenuste ressursivajadus ei ületa tavalist andmekogu tarkvara ressursivajadust. Seega sobib andmete töötlemiseks andmebaasi osas üldjuhul Postgre ja PostGIS tarkvara. </w:t>
      </w:r>
    </w:p>
    <w:p w14:paraId="28241946" w14:textId="6E6F5E26" w:rsidR="00170A26" w:rsidRDefault="00170A26" w:rsidP="00D7522D">
      <w:pPr>
        <w:jc w:val="both"/>
        <w:rPr>
          <w:rFonts w:ascii="Segoe UI" w:hAnsi="Segoe UI" w:cs="Segoe UI"/>
          <w:sz w:val="20"/>
          <w:szCs w:val="20"/>
        </w:rPr>
      </w:pPr>
      <w:r w:rsidRPr="00DA5CFB">
        <w:rPr>
          <w:rFonts w:ascii="Segoe UI" w:hAnsi="Segoe UI" w:cs="Segoe UI"/>
          <w:sz w:val="20"/>
          <w:szCs w:val="20"/>
        </w:rPr>
        <w:t>Küll aga võib suurandmete töötlemise tehnoloogiat vaja minna teenuste ettevalmistustöödel. Seega teadusasutustel sel juhul, kui jooksutatakse analüüse kogu Eesti andmestikuga. Ühe kaardikihi maht LIDAR-i poolt mõõdistatuna võib ulatuda 45 227 000 000 punktini, kui mõõdistamise detailsus on 1x1 meetrise punktiga. Nii suurte andmemahtude korral ei ole tavaline Postgre andmebaas enam reaalajas kasutatav. Sellise mahu töötlemiseks on tarvis eraldi teistsuguse arhitektuuriga keskkonda.</w:t>
      </w:r>
    </w:p>
    <w:p w14:paraId="1F41F11F" w14:textId="77777777" w:rsidR="0082321F" w:rsidRPr="00DA5CFB" w:rsidRDefault="0082321F" w:rsidP="00D7522D">
      <w:pPr>
        <w:jc w:val="both"/>
        <w:rPr>
          <w:rFonts w:ascii="Segoe UI" w:hAnsi="Segoe UI" w:cs="Segoe UI"/>
          <w:sz w:val="20"/>
          <w:szCs w:val="20"/>
        </w:rPr>
      </w:pPr>
    </w:p>
    <w:p w14:paraId="0EC8B7D9" w14:textId="16FB77A4" w:rsidR="0082321F" w:rsidRPr="0082321F" w:rsidRDefault="00521A74" w:rsidP="0025386E">
      <w:pPr>
        <w:pStyle w:val="Pealkiri2"/>
      </w:pPr>
      <w:bookmarkStart w:id="54" w:name="_Toc17990073"/>
      <w:r w:rsidRPr="0082321F">
        <w:lastRenderedPageBreak/>
        <w:t>Lahenduse horisontaalne skaleeruvus</w:t>
      </w:r>
      <w:bookmarkEnd w:id="54"/>
    </w:p>
    <w:p w14:paraId="6B9DE5DD" w14:textId="77777777" w:rsidR="00607C05" w:rsidRPr="00DA5CFB" w:rsidRDefault="0018514C" w:rsidP="000F21A1">
      <w:pPr>
        <w:rPr>
          <w:rFonts w:ascii="Segoe UI" w:hAnsi="Segoe UI" w:cs="Segoe UI"/>
          <w:sz w:val="20"/>
          <w:szCs w:val="20"/>
        </w:rPr>
      </w:pPr>
      <w:r w:rsidRPr="00DA5CFB">
        <w:rPr>
          <w:rFonts w:ascii="Segoe UI" w:hAnsi="Segoe UI" w:cs="Segoe UI"/>
          <w:sz w:val="20"/>
          <w:szCs w:val="20"/>
        </w:rPr>
        <w:t xml:space="preserve">Lahenduse </w:t>
      </w:r>
      <w:r w:rsidR="00506813" w:rsidRPr="00DA5CFB">
        <w:rPr>
          <w:rFonts w:ascii="Segoe UI" w:hAnsi="Segoe UI" w:cs="Segoe UI"/>
          <w:sz w:val="20"/>
          <w:szCs w:val="20"/>
        </w:rPr>
        <w:t xml:space="preserve">skaleerimiseks </w:t>
      </w:r>
      <w:r w:rsidRPr="00DA5CFB">
        <w:rPr>
          <w:rFonts w:ascii="Segoe UI" w:hAnsi="Segoe UI" w:cs="Segoe UI"/>
          <w:sz w:val="20"/>
          <w:szCs w:val="20"/>
        </w:rPr>
        <w:t>on</w:t>
      </w:r>
      <w:r w:rsidR="00103ABA" w:rsidRPr="00DA5CFB">
        <w:rPr>
          <w:rFonts w:ascii="Segoe UI" w:hAnsi="Segoe UI" w:cs="Segoe UI"/>
          <w:sz w:val="20"/>
          <w:szCs w:val="20"/>
        </w:rPr>
        <w:t xml:space="preserve"> </w:t>
      </w:r>
      <w:r w:rsidRPr="00DA5CFB">
        <w:rPr>
          <w:rFonts w:ascii="Segoe UI" w:hAnsi="Segoe UI" w:cs="Segoe UI"/>
          <w:sz w:val="20"/>
          <w:szCs w:val="20"/>
        </w:rPr>
        <w:t>olemas erinevaid variante. Pilveteenus</w:t>
      </w:r>
      <w:r w:rsidR="00161E11" w:rsidRPr="00DA5CFB">
        <w:rPr>
          <w:rFonts w:ascii="Segoe UI" w:hAnsi="Segoe UI" w:cs="Segoe UI"/>
          <w:sz w:val="20"/>
          <w:szCs w:val="20"/>
        </w:rPr>
        <w:t>e kasutamisel on küllalt lihtne tõsta süsteemi jõudlus</w:t>
      </w:r>
      <w:r w:rsidR="00103ABA" w:rsidRPr="00DA5CFB">
        <w:rPr>
          <w:rFonts w:ascii="Segoe UI" w:hAnsi="Segoe UI" w:cs="Segoe UI"/>
          <w:sz w:val="20"/>
          <w:szCs w:val="20"/>
        </w:rPr>
        <w:t xml:space="preserve">t kasvatades </w:t>
      </w:r>
      <w:r w:rsidR="003E7A74" w:rsidRPr="00DA5CFB">
        <w:rPr>
          <w:rFonts w:ascii="Segoe UI" w:hAnsi="Segoe UI" w:cs="Segoe UI"/>
          <w:sz w:val="20"/>
          <w:szCs w:val="20"/>
        </w:rPr>
        <w:t xml:space="preserve">protsessorite arvu, samuti kasutatavat kettamälu. </w:t>
      </w:r>
      <w:r w:rsidR="008E4EF2" w:rsidRPr="00DA5CFB">
        <w:rPr>
          <w:rFonts w:ascii="Segoe UI" w:hAnsi="Segoe UI" w:cs="Segoe UI"/>
          <w:sz w:val="20"/>
          <w:szCs w:val="20"/>
        </w:rPr>
        <w:t>Kui siin on piir saavutatud on järgmiseks sammuks lahenduse tükeldamine</w:t>
      </w:r>
      <w:r w:rsidR="00D16DE0" w:rsidRPr="00DA5CFB">
        <w:rPr>
          <w:rFonts w:ascii="Segoe UI" w:hAnsi="Segoe UI" w:cs="Segoe UI"/>
          <w:sz w:val="20"/>
          <w:szCs w:val="20"/>
        </w:rPr>
        <w:t>. Kõikide pakutavate arhitektuurivariantide osas on võimalik luua teenused</w:t>
      </w:r>
      <w:r w:rsidR="00DA3694" w:rsidRPr="00DA5CFB">
        <w:rPr>
          <w:rFonts w:ascii="Segoe UI" w:hAnsi="Segoe UI" w:cs="Segoe UI"/>
          <w:sz w:val="20"/>
          <w:szCs w:val="20"/>
        </w:rPr>
        <w:t xml:space="preserve"> </w:t>
      </w:r>
      <w:r w:rsidR="00D16DE0" w:rsidRPr="00DA5CFB">
        <w:rPr>
          <w:rFonts w:ascii="Segoe UI" w:hAnsi="Segoe UI" w:cs="Segoe UI"/>
          <w:sz w:val="20"/>
          <w:szCs w:val="20"/>
        </w:rPr>
        <w:t>erinevate r</w:t>
      </w:r>
      <w:r w:rsidR="006111BA" w:rsidRPr="00DA5CFB">
        <w:rPr>
          <w:rFonts w:ascii="Segoe UI" w:hAnsi="Segoe UI" w:cs="Segoe UI"/>
          <w:sz w:val="20"/>
          <w:szCs w:val="20"/>
        </w:rPr>
        <w:t>a</w:t>
      </w:r>
      <w:r w:rsidR="00D16DE0" w:rsidRPr="00DA5CFB">
        <w:rPr>
          <w:rFonts w:ascii="Segoe UI" w:hAnsi="Segoe UI" w:cs="Segoe UI"/>
          <w:sz w:val="20"/>
          <w:szCs w:val="20"/>
        </w:rPr>
        <w:t>kendustena</w:t>
      </w:r>
      <w:r w:rsidR="00DA3694" w:rsidRPr="00DA5CFB">
        <w:rPr>
          <w:rFonts w:ascii="Segoe UI" w:hAnsi="Segoe UI" w:cs="Segoe UI"/>
          <w:sz w:val="20"/>
          <w:szCs w:val="20"/>
        </w:rPr>
        <w:t xml:space="preserve"> olgu see andmete visualisatsioon või veebiteenus </w:t>
      </w:r>
      <w:r w:rsidR="002331AE" w:rsidRPr="00DA5CFB">
        <w:rPr>
          <w:rFonts w:ascii="Segoe UI" w:hAnsi="Segoe UI" w:cs="Segoe UI"/>
          <w:sz w:val="20"/>
          <w:szCs w:val="20"/>
        </w:rPr>
        <w:t xml:space="preserve">arvutuste tegemiseks. Need </w:t>
      </w:r>
      <w:r w:rsidR="00D16DE0" w:rsidRPr="00DA5CFB">
        <w:rPr>
          <w:rFonts w:ascii="Segoe UI" w:hAnsi="Segoe UI" w:cs="Segoe UI"/>
          <w:sz w:val="20"/>
          <w:szCs w:val="20"/>
        </w:rPr>
        <w:t xml:space="preserve"> </w:t>
      </w:r>
      <w:r w:rsidR="002331AE" w:rsidRPr="00DA5CFB">
        <w:rPr>
          <w:rFonts w:ascii="Segoe UI" w:hAnsi="Segoe UI" w:cs="Segoe UI"/>
          <w:sz w:val="20"/>
          <w:szCs w:val="20"/>
        </w:rPr>
        <w:t xml:space="preserve">rakendused ei </w:t>
      </w:r>
      <w:r w:rsidR="00D16DE0" w:rsidRPr="00DA5CFB">
        <w:rPr>
          <w:rFonts w:ascii="Segoe UI" w:hAnsi="Segoe UI" w:cs="Segoe UI"/>
          <w:sz w:val="20"/>
          <w:szCs w:val="20"/>
        </w:rPr>
        <w:t>pea jooksma ühel serveril</w:t>
      </w:r>
      <w:r w:rsidR="002C7559" w:rsidRPr="00DA5CFB">
        <w:rPr>
          <w:rFonts w:ascii="Segoe UI" w:hAnsi="Segoe UI" w:cs="Segoe UI"/>
          <w:sz w:val="20"/>
          <w:szCs w:val="20"/>
        </w:rPr>
        <w:t xml:space="preserve"> ega </w:t>
      </w:r>
      <w:r w:rsidR="00FA408E" w:rsidRPr="00DA5CFB">
        <w:rPr>
          <w:rFonts w:ascii="Segoe UI" w:hAnsi="Segoe UI" w:cs="Segoe UI"/>
          <w:sz w:val="20"/>
          <w:szCs w:val="20"/>
        </w:rPr>
        <w:t>isegi</w:t>
      </w:r>
      <w:r w:rsidR="002C7559" w:rsidRPr="00DA5CFB">
        <w:rPr>
          <w:rFonts w:ascii="Segoe UI" w:hAnsi="Segoe UI" w:cs="Segoe UI"/>
          <w:sz w:val="20"/>
          <w:szCs w:val="20"/>
        </w:rPr>
        <w:t xml:space="preserve"> ühes pilves.</w:t>
      </w:r>
      <w:r w:rsidR="00E5166F" w:rsidRPr="00DA5CFB">
        <w:rPr>
          <w:rFonts w:ascii="Segoe UI" w:hAnsi="Segoe UI" w:cs="Segoe UI"/>
          <w:sz w:val="20"/>
          <w:szCs w:val="20"/>
        </w:rPr>
        <w:t xml:space="preserve"> </w:t>
      </w:r>
      <w:r w:rsidR="00FA408E" w:rsidRPr="00DA5CFB">
        <w:rPr>
          <w:rFonts w:ascii="Segoe UI" w:hAnsi="Segoe UI" w:cs="Segoe UI"/>
          <w:sz w:val="20"/>
          <w:szCs w:val="20"/>
        </w:rPr>
        <w:t xml:space="preserve">Ära </w:t>
      </w:r>
      <w:r w:rsidR="002C4BE2" w:rsidRPr="00DA5CFB">
        <w:rPr>
          <w:rFonts w:ascii="Segoe UI" w:hAnsi="Segoe UI" w:cs="Segoe UI"/>
          <w:sz w:val="20"/>
          <w:szCs w:val="20"/>
        </w:rPr>
        <w:t>on võimalik</w:t>
      </w:r>
      <w:r w:rsidR="00FA408E" w:rsidRPr="00DA5CFB">
        <w:rPr>
          <w:rFonts w:ascii="Segoe UI" w:hAnsi="Segoe UI" w:cs="Segoe UI"/>
          <w:sz w:val="20"/>
          <w:szCs w:val="20"/>
        </w:rPr>
        <w:t xml:space="preserve"> kasutada tasuta pilve</w:t>
      </w:r>
      <w:r w:rsidR="001D021C" w:rsidRPr="00DA5CFB">
        <w:rPr>
          <w:rFonts w:ascii="Segoe UI" w:hAnsi="Segoe UI" w:cs="Segoe UI"/>
          <w:sz w:val="20"/>
          <w:szCs w:val="20"/>
        </w:rPr>
        <w:t>teenused</w:t>
      </w:r>
      <w:r w:rsidR="00FA408E" w:rsidRPr="00DA5CFB">
        <w:rPr>
          <w:rFonts w:ascii="Segoe UI" w:hAnsi="Segoe UI" w:cs="Segoe UI"/>
          <w:sz w:val="20"/>
          <w:szCs w:val="20"/>
        </w:rPr>
        <w:t xml:space="preserve"> (</w:t>
      </w:r>
      <w:r w:rsidR="00B717C7" w:rsidRPr="00DA5CFB">
        <w:rPr>
          <w:rFonts w:ascii="Segoe UI" w:hAnsi="Segoe UI" w:cs="Segoe UI"/>
          <w:sz w:val="20"/>
          <w:szCs w:val="20"/>
        </w:rPr>
        <w:t xml:space="preserve">näit. </w:t>
      </w:r>
      <w:r w:rsidR="00FA408E" w:rsidRPr="00DA5CFB">
        <w:rPr>
          <w:rFonts w:ascii="Segoe UI" w:hAnsi="Segoe UI" w:cs="Segoe UI"/>
          <w:sz w:val="20"/>
          <w:szCs w:val="20"/>
        </w:rPr>
        <w:t>Power BI)</w:t>
      </w:r>
      <w:r w:rsidR="001D021C" w:rsidRPr="00DA5CFB">
        <w:rPr>
          <w:rFonts w:ascii="Segoe UI" w:hAnsi="Segoe UI" w:cs="Segoe UI"/>
          <w:sz w:val="20"/>
          <w:szCs w:val="20"/>
        </w:rPr>
        <w:t xml:space="preserve"> ning ressursi vajaduse kasvades minna üle teistele.</w:t>
      </w:r>
    </w:p>
    <w:p w14:paraId="6AEC6839" w14:textId="238843CD" w:rsidR="000F21A1" w:rsidRPr="00DA5CFB" w:rsidRDefault="00E5166F" w:rsidP="000F21A1">
      <w:pPr>
        <w:rPr>
          <w:rFonts w:ascii="Segoe UI" w:hAnsi="Segoe UI" w:cs="Segoe UI"/>
          <w:sz w:val="20"/>
          <w:szCs w:val="20"/>
        </w:rPr>
      </w:pPr>
      <w:r w:rsidRPr="00DA5CFB">
        <w:rPr>
          <w:rFonts w:ascii="Segoe UI" w:hAnsi="Segoe UI" w:cs="Segoe UI"/>
          <w:sz w:val="20"/>
          <w:szCs w:val="20"/>
        </w:rPr>
        <w:t>Kasutajate arvu kasvades hakkab Azure ja Google pilve kulud kasvama ja se</w:t>
      </w:r>
      <w:r w:rsidR="00287108" w:rsidRPr="00DA5CFB">
        <w:rPr>
          <w:rFonts w:ascii="Segoe UI" w:hAnsi="Segoe UI" w:cs="Segoe UI"/>
          <w:sz w:val="20"/>
          <w:szCs w:val="20"/>
        </w:rPr>
        <w:t xml:space="preserve">lle juhtudes </w:t>
      </w:r>
      <w:r w:rsidR="00E440B0" w:rsidRPr="00DA5CFB">
        <w:rPr>
          <w:rFonts w:ascii="Segoe UI" w:hAnsi="Segoe UI" w:cs="Segoe UI"/>
          <w:sz w:val="20"/>
          <w:szCs w:val="20"/>
        </w:rPr>
        <w:t>on võimalik</w:t>
      </w:r>
      <w:r w:rsidR="00287108" w:rsidRPr="00DA5CFB">
        <w:rPr>
          <w:rFonts w:ascii="Segoe UI" w:hAnsi="Segoe UI" w:cs="Segoe UI"/>
          <w:sz w:val="20"/>
          <w:szCs w:val="20"/>
        </w:rPr>
        <w:t xml:space="preserve"> tuua enim kasutatavad rakendused privaatpilve, kui infrastruktuuri haldamise võimakus on kohapeal olemas.</w:t>
      </w:r>
      <w:r w:rsidR="002C4BE2" w:rsidRPr="00DA5CFB">
        <w:rPr>
          <w:rFonts w:ascii="Segoe UI" w:hAnsi="Segoe UI" w:cs="Segoe UI"/>
          <w:sz w:val="20"/>
          <w:szCs w:val="20"/>
        </w:rPr>
        <w:t xml:space="preserve"> </w:t>
      </w:r>
    </w:p>
    <w:p w14:paraId="4C955F0B" w14:textId="77777777" w:rsidR="00B85253" w:rsidRPr="00DA5CFB" w:rsidRDefault="00187338" w:rsidP="000F21A1">
      <w:pPr>
        <w:rPr>
          <w:rFonts w:ascii="Segoe UI" w:hAnsi="Segoe UI" w:cs="Segoe UI"/>
          <w:sz w:val="20"/>
          <w:szCs w:val="20"/>
        </w:rPr>
      </w:pPr>
      <w:r w:rsidRPr="00DA5CFB">
        <w:rPr>
          <w:rFonts w:ascii="Segoe UI" w:hAnsi="Segoe UI" w:cs="Segoe UI"/>
          <w:sz w:val="20"/>
          <w:szCs w:val="20"/>
        </w:rPr>
        <w:t xml:space="preserve">Süsteemi enim kasutatav andmestruktuur näitajate ja sündmuste osas on planeeritud selline, et </w:t>
      </w:r>
      <w:r w:rsidR="0094037C" w:rsidRPr="00DA5CFB">
        <w:rPr>
          <w:rFonts w:ascii="Segoe UI" w:hAnsi="Segoe UI" w:cs="Segoe UI"/>
          <w:sz w:val="20"/>
          <w:szCs w:val="20"/>
        </w:rPr>
        <w:t>väga lihtne on transformeerida andmed mitmeks andmebaasiks</w:t>
      </w:r>
      <w:r w:rsidR="003C356C" w:rsidRPr="00DA5CFB">
        <w:rPr>
          <w:rFonts w:ascii="Segoe UI" w:hAnsi="Segoe UI" w:cs="Segoe UI"/>
          <w:sz w:val="20"/>
          <w:szCs w:val="20"/>
        </w:rPr>
        <w:t>.</w:t>
      </w:r>
      <w:r w:rsidR="009F6B96" w:rsidRPr="00DA5CFB">
        <w:rPr>
          <w:rFonts w:ascii="Segoe UI" w:hAnsi="Segoe UI" w:cs="Segoe UI"/>
          <w:sz w:val="20"/>
          <w:szCs w:val="20"/>
        </w:rPr>
        <w:t xml:space="preserve"> Samuti üheks kokku tagasi</w:t>
      </w:r>
      <w:r w:rsidR="00173BBE" w:rsidRPr="00DA5CFB">
        <w:rPr>
          <w:rFonts w:ascii="Segoe UI" w:hAnsi="Segoe UI" w:cs="Segoe UI"/>
          <w:sz w:val="20"/>
          <w:szCs w:val="20"/>
        </w:rPr>
        <w:t>, kui tarvis</w:t>
      </w:r>
      <w:r w:rsidR="009F6B96" w:rsidRPr="00DA5CFB">
        <w:rPr>
          <w:rFonts w:ascii="Segoe UI" w:hAnsi="Segoe UI" w:cs="Segoe UI"/>
          <w:sz w:val="20"/>
          <w:szCs w:val="20"/>
        </w:rPr>
        <w:t xml:space="preserve">. </w:t>
      </w:r>
      <w:r w:rsidR="00022C61" w:rsidRPr="00DA5CFB">
        <w:rPr>
          <w:rFonts w:ascii="Segoe UI" w:hAnsi="Segoe UI" w:cs="Segoe UI"/>
          <w:sz w:val="20"/>
          <w:szCs w:val="20"/>
        </w:rPr>
        <w:t xml:space="preserve">Planeeritud integratsioonivahendites ei ole vahet, kas andmed tulevad ühest või mitmest andmebaasist. </w:t>
      </w:r>
      <w:r w:rsidR="002D6922" w:rsidRPr="00DA5CFB">
        <w:rPr>
          <w:rFonts w:ascii="Segoe UI" w:hAnsi="Segoe UI" w:cs="Segoe UI"/>
          <w:sz w:val="20"/>
          <w:szCs w:val="20"/>
        </w:rPr>
        <w:t>Seega on võimalik i</w:t>
      </w:r>
      <w:r w:rsidR="00D373ED" w:rsidRPr="00DA5CFB">
        <w:rPr>
          <w:rFonts w:ascii="Segoe UI" w:hAnsi="Segoe UI" w:cs="Segoe UI"/>
          <w:sz w:val="20"/>
          <w:szCs w:val="20"/>
        </w:rPr>
        <w:t xml:space="preserve">lma keerulisemaid tehnoloogiaid kasutamata süsteemi </w:t>
      </w:r>
      <w:r w:rsidR="0027579D" w:rsidRPr="00DA5CFB">
        <w:rPr>
          <w:rFonts w:ascii="Segoe UI" w:hAnsi="Segoe UI" w:cs="Segoe UI"/>
          <w:sz w:val="20"/>
          <w:szCs w:val="20"/>
        </w:rPr>
        <w:t>päringud jaotada</w:t>
      </w:r>
      <w:r w:rsidR="00D373ED" w:rsidRPr="00DA5CFB">
        <w:rPr>
          <w:rFonts w:ascii="Segoe UI" w:hAnsi="Segoe UI" w:cs="Segoe UI"/>
          <w:sz w:val="20"/>
          <w:szCs w:val="20"/>
        </w:rPr>
        <w:t xml:space="preserve"> </w:t>
      </w:r>
      <w:r w:rsidR="00C0799C" w:rsidRPr="00DA5CFB">
        <w:rPr>
          <w:rFonts w:ascii="Segoe UI" w:hAnsi="Segoe UI" w:cs="Segoe UI"/>
          <w:sz w:val="20"/>
          <w:szCs w:val="20"/>
        </w:rPr>
        <w:t>n serveri peale.</w:t>
      </w:r>
      <w:r w:rsidR="00DF2AA9" w:rsidRPr="00DA5CFB">
        <w:rPr>
          <w:rFonts w:ascii="Segoe UI" w:hAnsi="Segoe UI" w:cs="Segoe UI"/>
          <w:sz w:val="20"/>
          <w:szCs w:val="20"/>
        </w:rPr>
        <w:t xml:space="preserve"> </w:t>
      </w:r>
      <w:r w:rsidR="0027579D" w:rsidRPr="00DA5CFB">
        <w:rPr>
          <w:rFonts w:ascii="Segoe UI" w:hAnsi="Segoe UI" w:cs="Segoe UI"/>
          <w:sz w:val="20"/>
          <w:szCs w:val="20"/>
        </w:rPr>
        <w:t xml:space="preserve">Antud juhul on n sündmuseliikide arv. </w:t>
      </w:r>
    </w:p>
    <w:p w14:paraId="6A5A2D32" w14:textId="6DB6E06A" w:rsidR="0082321F" w:rsidRPr="00DA5CFB" w:rsidRDefault="00C519C6" w:rsidP="0025386E">
      <w:pPr>
        <w:rPr>
          <w:rFonts w:ascii="Segoe UI" w:hAnsi="Segoe UI" w:cs="Segoe UI"/>
          <w:sz w:val="20"/>
          <w:szCs w:val="20"/>
        </w:rPr>
      </w:pPr>
      <w:r w:rsidRPr="00DA5CFB">
        <w:rPr>
          <w:rFonts w:ascii="Segoe UI" w:hAnsi="Segoe UI" w:cs="Segoe UI"/>
          <w:sz w:val="20"/>
          <w:szCs w:val="20"/>
        </w:rPr>
        <w:t>Ainsa</w:t>
      </w:r>
      <w:r w:rsidR="00B85253" w:rsidRPr="00DA5CFB">
        <w:rPr>
          <w:rFonts w:ascii="Segoe UI" w:hAnsi="Segoe UI" w:cs="Segoe UI"/>
          <w:sz w:val="20"/>
          <w:szCs w:val="20"/>
        </w:rPr>
        <w:t>na</w:t>
      </w:r>
      <w:r w:rsidRPr="00DA5CFB">
        <w:rPr>
          <w:rFonts w:ascii="Segoe UI" w:hAnsi="Segoe UI" w:cs="Segoe UI"/>
          <w:sz w:val="20"/>
          <w:szCs w:val="20"/>
        </w:rPr>
        <w:t xml:space="preserve"> tuleks ü</w:t>
      </w:r>
      <w:r w:rsidR="00DF2AA9" w:rsidRPr="00DA5CFB">
        <w:rPr>
          <w:rFonts w:ascii="Segoe UI" w:hAnsi="Segoe UI" w:cs="Segoe UI"/>
          <w:sz w:val="20"/>
          <w:szCs w:val="20"/>
        </w:rPr>
        <w:t xml:space="preserve">hele </w:t>
      </w:r>
      <w:r w:rsidRPr="00DA5CFB">
        <w:rPr>
          <w:rFonts w:ascii="Segoe UI" w:hAnsi="Segoe UI" w:cs="Segoe UI"/>
          <w:sz w:val="20"/>
          <w:szCs w:val="20"/>
        </w:rPr>
        <w:t>andmebaasi</w:t>
      </w:r>
      <w:r w:rsidR="00DF2AA9" w:rsidRPr="00DA5CFB">
        <w:rPr>
          <w:rFonts w:ascii="Segoe UI" w:hAnsi="Segoe UI" w:cs="Segoe UI"/>
          <w:sz w:val="20"/>
          <w:szCs w:val="20"/>
        </w:rPr>
        <w:t>serverile</w:t>
      </w:r>
      <w:r w:rsidR="00B85253" w:rsidRPr="00DA5CFB">
        <w:rPr>
          <w:rFonts w:ascii="Segoe UI" w:hAnsi="Segoe UI" w:cs="Segoe UI"/>
          <w:sz w:val="20"/>
          <w:szCs w:val="20"/>
        </w:rPr>
        <w:t xml:space="preserve"> </w:t>
      </w:r>
      <w:r w:rsidRPr="00DA5CFB">
        <w:rPr>
          <w:rFonts w:ascii="Segoe UI" w:hAnsi="Segoe UI" w:cs="Segoe UI"/>
          <w:sz w:val="20"/>
          <w:szCs w:val="20"/>
        </w:rPr>
        <w:t xml:space="preserve">planeerida </w:t>
      </w:r>
      <w:r w:rsidR="00DF2AA9" w:rsidRPr="00DA5CFB">
        <w:rPr>
          <w:rFonts w:ascii="Segoe UI" w:hAnsi="Segoe UI" w:cs="Segoe UI"/>
          <w:sz w:val="20"/>
          <w:szCs w:val="20"/>
        </w:rPr>
        <w:t>metaandme</w:t>
      </w:r>
      <w:r w:rsidRPr="00DA5CFB">
        <w:rPr>
          <w:rFonts w:ascii="Segoe UI" w:hAnsi="Segoe UI" w:cs="Segoe UI"/>
          <w:sz w:val="20"/>
          <w:szCs w:val="20"/>
        </w:rPr>
        <w:t>te haldus</w:t>
      </w:r>
      <w:r w:rsidR="00F21405" w:rsidRPr="00DA5CFB">
        <w:rPr>
          <w:rFonts w:ascii="Segoe UI" w:hAnsi="Segoe UI" w:cs="Segoe UI"/>
          <w:sz w:val="20"/>
          <w:szCs w:val="20"/>
        </w:rPr>
        <w:t xml:space="preserve">, mis juhib kogu </w:t>
      </w:r>
      <w:r w:rsidR="00E43381" w:rsidRPr="00DA5CFB">
        <w:rPr>
          <w:rFonts w:ascii="Segoe UI" w:hAnsi="Segoe UI" w:cs="Segoe UI"/>
          <w:sz w:val="20"/>
          <w:szCs w:val="20"/>
        </w:rPr>
        <w:t>lahenduse toimimist.</w:t>
      </w:r>
    </w:p>
    <w:p w14:paraId="59721E79" w14:textId="6730506F" w:rsidR="0082321F" w:rsidRPr="0082321F" w:rsidRDefault="00170A26" w:rsidP="0025386E">
      <w:pPr>
        <w:pStyle w:val="Pealkiri2"/>
      </w:pPr>
      <w:bookmarkStart w:id="55" w:name="_Toc13904117"/>
      <w:bookmarkStart w:id="56" w:name="_Toc17990074"/>
      <w:r w:rsidRPr="00850089">
        <w:t>Ar</w:t>
      </w:r>
      <w:r w:rsidR="00EC1AFA" w:rsidRPr="00850089">
        <w:t>hitektuuri</w:t>
      </w:r>
      <w:r w:rsidR="00EC1AFA" w:rsidRPr="00DA5CFB">
        <w:t xml:space="preserve"> v</w:t>
      </w:r>
      <w:r w:rsidR="005024A2" w:rsidRPr="00DA5CFB">
        <w:t xml:space="preserve">ariant </w:t>
      </w:r>
      <w:r w:rsidR="00CB769B" w:rsidRPr="00DA5CFB">
        <w:t xml:space="preserve">nr </w:t>
      </w:r>
      <w:r w:rsidR="005024A2" w:rsidRPr="00DA5CFB">
        <w:t>1</w:t>
      </w:r>
      <w:bookmarkEnd w:id="55"/>
      <w:bookmarkEnd w:id="56"/>
    </w:p>
    <w:p w14:paraId="487EA356" w14:textId="4754942E" w:rsidR="009E35DF" w:rsidRPr="00DA5CFB" w:rsidRDefault="009E35DF" w:rsidP="00D7522D">
      <w:pPr>
        <w:jc w:val="both"/>
        <w:rPr>
          <w:rFonts w:ascii="Segoe UI" w:hAnsi="Segoe UI" w:cs="Segoe UI"/>
          <w:sz w:val="20"/>
          <w:szCs w:val="20"/>
        </w:rPr>
      </w:pPr>
      <w:r w:rsidRPr="00DA5CFB">
        <w:rPr>
          <w:rFonts w:ascii="Segoe UI" w:hAnsi="Segoe UI" w:cs="Segoe UI"/>
          <w:sz w:val="20"/>
          <w:szCs w:val="20"/>
        </w:rPr>
        <w:t xml:space="preserve">Microsoft on välja arendanud juhtiva </w:t>
      </w:r>
      <w:r w:rsidR="006B5129" w:rsidRPr="00DA5CFB">
        <w:rPr>
          <w:rFonts w:ascii="Segoe UI" w:hAnsi="Segoe UI" w:cs="Segoe UI"/>
          <w:sz w:val="20"/>
          <w:szCs w:val="20"/>
        </w:rPr>
        <w:t>andmete halduse ja analüütika</w:t>
      </w:r>
      <w:r w:rsidRPr="00DA5CFB">
        <w:rPr>
          <w:rFonts w:ascii="Segoe UI" w:hAnsi="Segoe UI" w:cs="Segoe UI"/>
          <w:sz w:val="20"/>
          <w:szCs w:val="20"/>
        </w:rPr>
        <w:t xml:space="preserve"> perekonna, mis koosneb:</w:t>
      </w:r>
    </w:p>
    <w:p w14:paraId="77C44172" w14:textId="4769385C" w:rsidR="009E35DF" w:rsidRPr="00DA5CFB" w:rsidRDefault="00463C8F" w:rsidP="00E43381">
      <w:pPr>
        <w:pStyle w:val="Loendilik"/>
        <w:numPr>
          <w:ilvl w:val="0"/>
          <w:numId w:val="37"/>
        </w:numPr>
        <w:jc w:val="both"/>
        <w:rPr>
          <w:rFonts w:ascii="Segoe UI" w:hAnsi="Segoe UI" w:cs="Segoe UI"/>
          <w:sz w:val="20"/>
          <w:szCs w:val="20"/>
        </w:rPr>
      </w:pPr>
      <w:r w:rsidRPr="00DA5CFB">
        <w:rPr>
          <w:rFonts w:ascii="Segoe UI" w:hAnsi="Segoe UI" w:cs="Segoe UI"/>
          <w:b/>
          <w:bCs/>
          <w:sz w:val="20"/>
          <w:szCs w:val="20"/>
        </w:rPr>
        <w:t xml:space="preserve">MS </w:t>
      </w:r>
      <w:r w:rsidR="009E35DF" w:rsidRPr="00DA5CFB">
        <w:rPr>
          <w:rFonts w:ascii="Segoe UI" w:hAnsi="Segoe UI" w:cs="Segoe UI"/>
          <w:b/>
          <w:bCs/>
          <w:sz w:val="20"/>
          <w:szCs w:val="20"/>
        </w:rPr>
        <w:t>SQL Server 2019 Polybase</w:t>
      </w:r>
      <w:r w:rsidRPr="00DA5CFB">
        <w:rPr>
          <w:rFonts w:ascii="Segoe UI" w:hAnsi="Segoe UI" w:cs="Segoe UI"/>
          <w:sz w:val="20"/>
          <w:szCs w:val="20"/>
        </w:rPr>
        <w:t xml:space="preserve"> – tarkvara, mis võimaldab läbi ühtse SQL keele ja ODBC ning JDBC liideste</w:t>
      </w:r>
      <w:r w:rsidR="006B5129" w:rsidRPr="00DA5CFB">
        <w:rPr>
          <w:rFonts w:ascii="Segoe UI" w:hAnsi="Segoe UI" w:cs="Segoe UI"/>
          <w:sz w:val="20"/>
          <w:szCs w:val="20"/>
        </w:rPr>
        <w:t xml:space="preserve"> kasutada nii SQL Serveri enda</w:t>
      </w:r>
      <w:r w:rsidRPr="00DA5CFB">
        <w:rPr>
          <w:rFonts w:ascii="Segoe UI" w:hAnsi="Segoe UI" w:cs="Segoe UI"/>
          <w:sz w:val="20"/>
          <w:szCs w:val="20"/>
        </w:rPr>
        <w:t>, kui ka muude andmebaaside sh HDFS (Hadoop File System)</w:t>
      </w:r>
      <w:r w:rsidR="006B5129" w:rsidRPr="00DA5CFB">
        <w:rPr>
          <w:rFonts w:ascii="Segoe UI" w:hAnsi="Segoe UI" w:cs="Segoe UI"/>
          <w:sz w:val="20"/>
          <w:szCs w:val="20"/>
        </w:rPr>
        <w:t>, Oracle, Teradata ja Azure Data Lake Store</w:t>
      </w:r>
      <w:r w:rsidRPr="00DA5CFB">
        <w:rPr>
          <w:rFonts w:ascii="Segoe UI" w:hAnsi="Segoe UI" w:cs="Segoe UI"/>
          <w:sz w:val="20"/>
          <w:szCs w:val="20"/>
        </w:rPr>
        <w:t xml:space="preserve"> andmeid.</w:t>
      </w:r>
      <w:r w:rsidR="006B5129" w:rsidRPr="00DA5CFB">
        <w:rPr>
          <w:rFonts w:ascii="Segoe UI" w:hAnsi="Segoe UI" w:cs="Segoe UI"/>
          <w:sz w:val="20"/>
          <w:szCs w:val="20"/>
        </w:rPr>
        <w:t xml:space="preserve"> Andmebaasil on olemas GIS andmete funktsionaalsus nii andmetüüpide (</w:t>
      </w:r>
      <w:r w:rsidR="006B5129" w:rsidRPr="00DA5CFB">
        <w:rPr>
          <w:rFonts w:ascii="Segoe UI" w:hAnsi="Segoe UI" w:cs="Segoe UI"/>
          <w:i/>
          <w:iCs/>
          <w:sz w:val="20"/>
          <w:szCs w:val="20"/>
        </w:rPr>
        <w:t>geometry, geography</w:t>
      </w:r>
      <w:r w:rsidR="006B5129" w:rsidRPr="00DA5CFB">
        <w:rPr>
          <w:rFonts w:ascii="Segoe UI" w:hAnsi="Segoe UI" w:cs="Segoe UI"/>
          <w:sz w:val="20"/>
          <w:szCs w:val="20"/>
        </w:rPr>
        <w:t>), kui ka laialdase funktsionaalsuse näol.</w:t>
      </w:r>
      <w:r w:rsidR="00124DCD" w:rsidRPr="00DA5CFB">
        <w:rPr>
          <w:rFonts w:ascii="Segoe UI" w:hAnsi="Segoe UI" w:cs="Segoe UI"/>
          <w:sz w:val="20"/>
          <w:szCs w:val="20"/>
        </w:rPr>
        <w:t xml:space="preserve"> SQL Serveri funktsionaalsusesse kuulub analüütiliste rakenduste osas eriti oluline funktsionaalsus – </w:t>
      </w:r>
      <w:r w:rsidR="00124DCD" w:rsidRPr="00DA5CFB">
        <w:rPr>
          <w:rFonts w:ascii="Segoe UI" w:hAnsi="Segoe UI" w:cs="Segoe UI"/>
          <w:i/>
          <w:iCs/>
          <w:sz w:val="20"/>
          <w:szCs w:val="20"/>
        </w:rPr>
        <w:t>in-memory</w:t>
      </w:r>
      <w:r w:rsidR="00124DCD" w:rsidRPr="00DA5CFB">
        <w:rPr>
          <w:rFonts w:ascii="Segoe UI" w:hAnsi="Segoe UI" w:cs="Segoe UI"/>
          <w:sz w:val="20"/>
          <w:szCs w:val="20"/>
        </w:rPr>
        <w:t xml:space="preserve"> OLTP transaktsioonid ja </w:t>
      </w:r>
      <w:r w:rsidR="00124DCD" w:rsidRPr="00DA5CFB">
        <w:rPr>
          <w:rFonts w:ascii="Segoe UI" w:hAnsi="Segoe UI" w:cs="Segoe UI"/>
          <w:i/>
          <w:iCs/>
          <w:sz w:val="20"/>
          <w:szCs w:val="20"/>
        </w:rPr>
        <w:t>columnstore</w:t>
      </w:r>
      <w:r w:rsidR="00124DCD" w:rsidRPr="00DA5CFB">
        <w:rPr>
          <w:rFonts w:ascii="Segoe UI" w:hAnsi="Segoe UI" w:cs="Segoe UI"/>
          <w:sz w:val="20"/>
          <w:szCs w:val="20"/>
        </w:rPr>
        <w:t xml:space="preserve"> indeksid, mis võimaldavad päringute jõudlust kümnekordistada. Tehnoloogia põhineb andmete operatiivmälus hoidmisel ja mälust kiirel leidmisel.</w:t>
      </w:r>
      <w:r w:rsidR="006905F4" w:rsidRPr="00DA5CFB">
        <w:rPr>
          <w:rFonts w:ascii="Segoe UI" w:hAnsi="Segoe UI" w:cs="Segoe UI"/>
          <w:sz w:val="20"/>
          <w:szCs w:val="20"/>
        </w:rPr>
        <w:t xml:space="preserve"> SQL Serveri puhul on võimalik kasutada klasterdamist (</w:t>
      </w:r>
      <w:r w:rsidR="006905F4" w:rsidRPr="00DA5CFB">
        <w:rPr>
          <w:rFonts w:ascii="Segoe UI" w:hAnsi="Segoe UI" w:cs="Segoe UI"/>
          <w:i/>
          <w:iCs/>
          <w:sz w:val="20"/>
          <w:szCs w:val="20"/>
        </w:rPr>
        <w:t>Always On Failover Cluster</w:t>
      </w:r>
      <w:r w:rsidR="006905F4" w:rsidRPr="00DA5CFB">
        <w:rPr>
          <w:rFonts w:ascii="Segoe UI" w:hAnsi="Segoe UI" w:cs="Segoe UI"/>
          <w:sz w:val="20"/>
          <w:szCs w:val="20"/>
        </w:rPr>
        <w:t>), mis tähendab katkestuskindlat lahendust, kus klastrisse on ühendatud üksteist dubleerivad serverid.</w:t>
      </w:r>
    </w:p>
    <w:p w14:paraId="7EC79C07" w14:textId="4D816071" w:rsidR="005024A2" w:rsidRPr="00DA5CFB" w:rsidRDefault="00463C8F" w:rsidP="00E43381">
      <w:pPr>
        <w:pStyle w:val="Loendilik"/>
        <w:numPr>
          <w:ilvl w:val="0"/>
          <w:numId w:val="37"/>
        </w:numPr>
        <w:jc w:val="both"/>
        <w:rPr>
          <w:rFonts w:ascii="Segoe UI" w:hAnsi="Segoe UI" w:cs="Segoe UI"/>
          <w:sz w:val="20"/>
          <w:szCs w:val="20"/>
        </w:rPr>
      </w:pPr>
      <w:r w:rsidRPr="00DA5CFB">
        <w:rPr>
          <w:rFonts w:ascii="Segoe UI" w:hAnsi="Segoe UI" w:cs="Segoe UI"/>
          <w:b/>
          <w:bCs/>
          <w:sz w:val="20"/>
          <w:szCs w:val="20"/>
        </w:rPr>
        <w:t>SSMS</w:t>
      </w:r>
      <w:r w:rsidRPr="00DA5CFB">
        <w:rPr>
          <w:rFonts w:ascii="Segoe UI" w:hAnsi="Segoe UI" w:cs="Segoe UI"/>
          <w:sz w:val="20"/>
          <w:szCs w:val="20"/>
        </w:rPr>
        <w:t xml:space="preserve"> – SQL Server Management Studio, mis võimalda hallata SQL Server andmebaasi</w:t>
      </w:r>
      <w:r w:rsidR="006B5129" w:rsidRPr="00DA5CFB">
        <w:rPr>
          <w:rFonts w:ascii="Segoe UI" w:hAnsi="Segoe UI" w:cs="Segoe UI"/>
          <w:sz w:val="20"/>
          <w:szCs w:val="20"/>
        </w:rPr>
        <w:t>, mudeleid ja skripte andmebaasi loomiseks ning muutmiseks.</w:t>
      </w:r>
    </w:p>
    <w:p w14:paraId="310A6544" w14:textId="6908AC50" w:rsidR="00463C8F" w:rsidRPr="00DA5CFB" w:rsidRDefault="00463C8F" w:rsidP="00E43381">
      <w:pPr>
        <w:pStyle w:val="Loendilik"/>
        <w:numPr>
          <w:ilvl w:val="0"/>
          <w:numId w:val="37"/>
        </w:numPr>
        <w:jc w:val="both"/>
        <w:rPr>
          <w:rFonts w:ascii="Segoe UI" w:hAnsi="Segoe UI" w:cs="Segoe UI"/>
          <w:sz w:val="20"/>
          <w:szCs w:val="20"/>
        </w:rPr>
      </w:pPr>
      <w:r w:rsidRPr="00DA5CFB">
        <w:rPr>
          <w:rFonts w:ascii="Segoe UI" w:hAnsi="Segoe UI" w:cs="Segoe UI"/>
          <w:b/>
          <w:bCs/>
          <w:sz w:val="20"/>
          <w:szCs w:val="20"/>
        </w:rPr>
        <w:t xml:space="preserve">SQL Server Analysis Services </w:t>
      </w:r>
      <w:r w:rsidRPr="00DA5CFB">
        <w:rPr>
          <w:rFonts w:ascii="Segoe UI" w:hAnsi="Segoe UI" w:cs="Segoe UI"/>
          <w:sz w:val="20"/>
          <w:szCs w:val="20"/>
        </w:rPr>
        <w:t>– and</w:t>
      </w:r>
      <w:r w:rsidR="00995887">
        <w:rPr>
          <w:rFonts w:ascii="Segoe UI" w:hAnsi="Segoe UI" w:cs="Segoe UI"/>
          <w:sz w:val="20"/>
          <w:szCs w:val="20"/>
        </w:rPr>
        <w:t>m</w:t>
      </w:r>
      <w:r w:rsidRPr="00DA5CFB">
        <w:rPr>
          <w:rFonts w:ascii="Segoe UI" w:hAnsi="Segoe UI" w:cs="Segoe UI"/>
          <w:sz w:val="20"/>
          <w:szCs w:val="20"/>
        </w:rPr>
        <w:t>eanalüütika mootor, mis sisaldab erinevaid tarkvaratooteid aruandluse ja analüüside tegemiseks.</w:t>
      </w:r>
    </w:p>
    <w:p w14:paraId="2E542A22" w14:textId="63B6BC03" w:rsidR="00463C8F" w:rsidRPr="00DA5CFB" w:rsidRDefault="00463C8F" w:rsidP="00E43381">
      <w:pPr>
        <w:pStyle w:val="Loendilik"/>
        <w:numPr>
          <w:ilvl w:val="0"/>
          <w:numId w:val="37"/>
        </w:numPr>
        <w:jc w:val="both"/>
        <w:rPr>
          <w:rFonts w:ascii="Segoe UI" w:hAnsi="Segoe UI" w:cs="Segoe UI"/>
          <w:sz w:val="20"/>
          <w:szCs w:val="20"/>
        </w:rPr>
      </w:pPr>
      <w:r w:rsidRPr="00DA5CFB">
        <w:rPr>
          <w:rFonts w:ascii="Segoe UI" w:hAnsi="Segoe UI" w:cs="Segoe UI"/>
          <w:b/>
          <w:bCs/>
          <w:sz w:val="20"/>
          <w:szCs w:val="20"/>
        </w:rPr>
        <w:t xml:space="preserve">SSIS </w:t>
      </w:r>
      <w:r w:rsidRPr="00DA5CFB">
        <w:rPr>
          <w:rFonts w:ascii="Segoe UI" w:hAnsi="Segoe UI" w:cs="Segoe UI"/>
          <w:sz w:val="20"/>
          <w:szCs w:val="20"/>
        </w:rPr>
        <w:t>– SQL Server Integration Services on andmete integreerimise ja transformeerimise platvorm, millel on olemas ühendumisvõimalused nii failide (csv, xlsx), kui erinevate relatsiooniliste andmebaasidega.</w:t>
      </w:r>
    </w:p>
    <w:p w14:paraId="7457B7CC" w14:textId="0CC75CCC" w:rsidR="00CF77A9" w:rsidRPr="00DA5CFB" w:rsidRDefault="00CF77A9" w:rsidP="00E43381">
      <w:pPr>
        <w:pStyle w:val="Loendilik"/>
        <w:numPr>
          <w:ilvl w:val="0"/>
          <w:numId w:val="37"/>
        </w:numPr>
        <w:jc w:val="both"/>
        <w:rPr>
          <w:rFonts w:ascii="Segoe UI" w:hAnsi="Segoe UI" w:cs="Segoe UI"/>
          <w:sz w:val="20"/>
          <w:szCs w:val="20"/>
        </w:rPr>
      </w:pPr>
      <w:r w:rsidRPr="00DA5CFB">
        <w:rPr>
          <w:rFonts w:ascii="Segoe UI" w:hAnsi="Segoe UI" w:cs="Segoe UI"/>
          <w:b/>
          <w:bCs/>
          <w:sz w:val="20"/>
          <w:szCs w:val="20"/>
        </w:rPr>
        <w:t xml:space="preserve">Power BI </w:t>
      </w:r>
      <w:r w:rsidR="00AD402A" w:rsidRPr="00DA5CFB">
        <w:rPr>
          <w:rFonts w:ascii="Segoe UI" w:hAnsi="Segoe UI" w:cs="Segoe UI"/>
          <w:b/>
          <w:bCs/>
          <w:sz w:val="20"/>
          <w:szCs w:val="20"/>
        </w:rPr>
        <w:t>Pro</w:t>
      </w:r>
      <w:r w:rsidRPr="00DA5CFB">
        <w:rPr>
          <w:rFonts w:ascii="Segoe UI" w:hAnsi="Segoe UI" w:cs="Segoe UI"/>
          <w:sz w:val="20"/>
          <w:szCs w:val="20"/>
        </w:rPr>
        <w:t xml:space="preserve">– võimas andmete integreerimise, analüüsi ja analüütiliste rakenduste koostamise vahend koos </w:t>
      </w:r>
      <w:r w:rsidR="00AD402A" w:rsidRPr="00DA5CFB">
        <w:rPr>
          <w:rFonts w:ascii="Segoe UI" w:hAnsi="Segoe UI" w:cs="Segoe UI"/>
          <w:sz w:val="20"/>
          <w:szCs w:val="20"/>
        </w:rPr>
        <w:t xml:space="preserve">tasuta </w:t>
      </w:r>
      <w:r w:rsidRPr="00DA5CFB">
        <w:rPr>
          <w:rFonts w:ascii="Segoe UI" w:hAnsi="Segoe UI" w:cs="Segoe UI"/>
          <w:sz w:val="20"/>
          <w:szCs w:val="20"/>
        </w:rPr>
        <w:t xml:space="preserve">pilveteenusega, mis võimaldab andmeid integreerida nii relatsioonilistest andmebaasidest Postgre, Oracle, SQL Server jt. </w:t>
      </w:r>
      <w:r w:rsidR="0032178B" w:rsidRPr="00DA5CFB">
        <w:rPr>
          <w:rFonts w:ascii="Segoe UI" w:hAnsi="Segoe UI" w:cs="Segoe UI"/>
          <w:sz w:val="20"/>
          <w:szCs w:val="20"/>
        </w:rPr>
        <w:t>n</w:t>
      </w:r>
      <w:r w:rsidRPr="00DA5CFB">
        <w:rPr>
          <w:rFonts w:ascii="Segoe UI" w:hAnsi="Segoe UI" w:cs="Segoe UI"/>
          <w:sz w:val="20"/>
          <w:szCs w:val="20"/>
        </w:rPr>
        <w:t>ing samuti veebiteenustest, Sparki API-s</w:t>
      </w:r>
      <w:r w:rsidR="0032178B" w:rsidRPr="00DA5CFB">
        <w:rPr>
          <w:rFonts w:ascii="Segoe UI" w:hAnsi="Segoe UI" w:cs="Segoe UI"/>
          <w:sz w:val="20"/>
          <w:szCs w:val="20"/>
        </w:rPr>
        <w:t>t</w:t>
      </w:r>
      <w:r w:rsidRPr="00DA5CFB">
        <w:rPr>
          <w:rFonts w:ascii="Segoe UI" w:hAnsi="Segoe UI" w:cs="Segoe UI"/>
          <w:sz w:val="20"/>
          <w:szCs w:val="20"/>
        </w:rPr>
        <w:t xml:space="preserve"> ja HDFS-ist. Power BI-l on sisse ehitatud ka R-i ja Pythoni skriptimise tugi, mis võimaldab teha keerukamaid andmeanalüüse ja töötlusi ilma täiendavaid keskkondi püsti panemata. R võib paikneda ka eraldi serveril, kui on tarvis suuremat jõudlust.</w:t>
      </w:r>
    </w:p>
    <w:p w14:paraId="50CDCCEA" w14:textId="083405E9" w:rsidR="00ED4106" w:rsidRPr="00DA5CFB" w:rsidRDefault="00ED4106" w:rsidP="00E43381">
      <w:pPr>
        <w:pStyle w:val="Loendilik"/>
        <w:numPr>
          <w:ilvl w:val="0"/>
          <w:numId w:val="37"/>
        </w:numPr>
        <w:jc w:val="both"/>
        <w:rPr>
          <w:rFonts w:ascii="Segoe UI" w:hAnsi="Segoe UI" w:cs="Segoe UI"/>
          <w:sz w:val="20"/>
          <w:szCs w:val="20"/>
        </w:rPr>
      </w:pPr>
      <w:r w:rsidRPr="00DA5CFB">
        <w:rPr>
          <w:rFonts w:ascii="Segoe UI" w:hAnsi="Segoe UI" w:cs="Segoe UI"/>
          <w:b/>
          <w:bCs/>
          <w:sz w:val="20"/>
          <w:szCs w:val="20"/>
        </w:rPr>
        <w:t xml:space="preserve">Sharepoint </w:t>
      </w:r>
      <w:r w:rsidR="007B0A8B" w:rsidRPr="00DA5CFB">
        <w:rPr>
          <w:rFonts w:ascii="Segoe UI" w:hAnsi="Segoe UI" w:cs="Segoe UI"/>
          <w:sz w:val="20"/>
          <w:szCs w:val="20"/>
        </w:rPr>
        <w:t>–</w:t>
      </w:r>
      <w:r w:rsidRPr="00DA5CFB">
        <w:rPr>
          <w:rFonts w:ascii="Segoe UI" w:hAnsi="Segoe UI" w:cs="Segoe UI"/>
          <w:sz w:val="20"/>
          <w:szCs w:val="20"/>
        </w:rPr>
        <w:t xml:space="preserve"> </w:t>
      </w:r>
      <w:r w:rsidR="007B0A8B" w:rsidRPr="00DA5CFB">
        <w:rPr>
          <w:rFonts w:ascii="Segoe UI" w:hAnsi="Segoe UI" w:cs="Segoe UI"/>
          <w:sz w:val="20"/>
          <w:szCs w:val="20"/>
        </w:rPr>
        <w:t>dokumendi</w:t>
      </w:r>
      <w:r w:rsidR="002C3790" w:rsidRPr="00DA5CFB">
        <w:rPr>
          <w:rFonts w:ascii="Segoe UI" w:hAnsi="Segoe UI" w:cs="Segoe UI"/>
          <w:sz w:val="20"/>
          <w:szCs w:val="20"/>
        </w:rPr>
        <w:t xml:space="preserve"> ja listide haldus</w:t>
      </w:r>
      <w:r w:rsidR="00375614" w:rsidRPr="00DA5CFB">
        <w:rPr>
          <w:rFonts w:ascii="Segoe UI" w:hAnsi="Segoe UI" w:cs="Segoe UI"/>
          <w:sz w:val="20"/>
          <w:szCs w:val="20"/>
        </w:rPr>
        <w:t>, versioonihaldus.</w:t>
      </w:r>
    </w:p>
    <w:p w14:paraId="06C0656C" w14:textId="44B25088" w:rsidR="007B0A8B" w:rsidRPr="00DA5CFB" w:rsidRDefault="007B0A8B" w:rsidP="00E43381">
      <w:pPr>
        <w:pStyle w:val="Loendilik"/>
        <w:numPr>
          <w:ilvl w:val="0"/>
          <w:numId w:val="37"/>
        </w:numPr>
        <w:jc w:val="both"/>
        <w:rPr>
          <w:rFonts w:ascii="Segoe UI" w:hAnsi="Segoe UI" w:cs="Segoe UI"/>
          <w:sz w:val="20"/>
          <w:szCs w:val="20"/>
        </w:rPr>
      </w:pPr>
      <w:r w:rsidRPr="00DA5CFB">
        <w:rPr>
          <w:rFonts w:ascii="Segoe UI" w:hAnsi="Segoe UI" w:cs="Segoe UI"/>
          <w:b/>
          <w:bCs/>
          <w:sz w:val="20"/>
          <w:szCs w:val="20"/>
        </w:rPr>
        <w:t xml:space="preserve">Teams </w:t>
      </w:r>
      <w:r w:rsidRPr="00DA5CFB">
        <w:rPr>
          <w:rFonts w:ascii="Segoe UI" w:hAnsi="Segoe UI" w:cs="Segoe UI"/>
          <w:sz w:val="20"/>
          <w:szCs w:val="20"/>
        </w:rPr>
        <w:t>– grupitöö dokumentidega (xlss, doc</w:t>
      </w:r>
      <w:r w:rsidR="00375614" w:rsidRPr="00DA5CFB">
        <w:rPr>
          <w:rFonts w:ascii="Segoe UI" w:hAnsi="Segoe UI" w:cs="Segoe UI"/>
          <w:sz w:val="20"/>
          <w:szCs w:val="20"/>
        </w:rPr>
        <w:t>x, pptx).</w:t>
      </w:r>
    </w:p>
    <w:p w14:paraId="14BFAEFD" w14:textId="6DB14BFD" w:rsidR="00CF77A9" w:rsidRPr="00DA5CFB" w:rsidRDefault="00CF77A9" w:rsidP="00E43381">
      <w:pPr>
        <w:pStyle w:val="Loendilik"/>
        <w:numPr>
          <w:ilvl w:val="0"/>
          <w:numId w:val="37"/>
        </w:numPr>
        <w:jc w:val="both"/>
        <w:rPr>
          <w:rFonts w:ascii="Segoe UI" w:hAnsi="Segoe UI" w:cs="Segoe UI"/>
          <w:sz w:val="20"/>
          <w:szCs w:val="20"/>
        </w:rPr>
      </w:pPr>
      <w:r w:rsidRPr="00DA5CFB">
        <w:rPr>
          <w:rFonts w:ascii="Segoe UI" w:hAnsi="Segoe UI" w:cs="Segoe UI"/>
          <w:b/>
          <w:bCs/>
          <w:sz w:val="20"/>
          <w:szCs w:val="20"/>
        </w:rPr>
        <w:lastRenderedPageBreak/>
        <w:t xml:space="preserve">Azure </w:t>
      </w:r>
      <w:r w:rsidRPr="00DA5CFB">
        <w:rPr>
          <w:rFonts w:ascii="Segoe UI" w:hAnsi="Segoe UI" w:cs="Segoe UI"/>
          <w:sz w:val="20"/>
          <w:szCs w:val="20"/>
        </w:rPr>
        <w:t>– Microsofti poolt hallatav pilveteenus. Teenus võimaldab kasutada nii Postgres, kui SQL Serveri andmebaase, rakendusservereid Java ja C# rakendustele ning pakub kogu infrastruktuuri koormuse jagamise, monitoorimise ja turvamise võimalusi väga laial skaalal.</w:t>
      </w:r>
    </w:p>
    <w:p w14:paraId="45BD0CA4" w14:textId="67EC6236" w:rsidR="00124DCD" w:rsidRPr="00DA5CFB" w:rsidRDefault="00124DCD" w:rsidP="00E43381">
      <w:pPr>
        <w:pStyle w:val="Loendilik"/>
        <w:numPr>
          <w:ilvl w:val="0"/>
          <w:numId w:val="37"/>
        </w:numPr>
        <w:jc w:val="both"/>
        <w:rPr>
          <w:rFonts w:ascii="Segoe UI" w:hAnsi="Segoe UI" w:cs="Segoe UI"/>
          <w:sz w:val="20"/>
          <w:szCs w:val="20"/>
        </w:rPr>
      </w:pPr>
      <w:r w:rsidRPr="00DA5CFB">
        <w:rPr>
          <w:rFonts w:ascii="Segoe UI" w:hAnsi="Segoe UI" w:cs="Segoe UI"/>
          <w:b/>
          <w:bCs/>
          <w:sz w:val="20"/>
          <w:szCs w:val="20"/>
        </w:rPr>
        <w:t xml:space="preserve">Windows Server </w:t>
      </w:r>
      <w:r w:rsidRPr="00DA5CFB">
        <w:rPr>
          <w:rFonts w:ascii="Segoe UI" w:hAnsi="Segoe UI" w:cs="Segoe UI"/>
          <w:sz w:val="20"/>
          <w:szCs w:val="20"/>
        </w:rPr>
        <w:t>– operatsioonisüsteem</w:t>
      </w:r>
      <w:r w:rsidR="00C86088" w:rsidRPr="00DA5CFB">
        <w:rPr>
          <w:rFonts w:ascii="Segoe UI" w:hAnsi="Segoe UI" w:cs="Segoe UI"/>
          <w:sz w:val="20"/>
          <w:szCs w:val="20"/>
        </w:rPr>
        <w:t>.</w:t>
      </w:r>
    </w:p>
    <w:p w14:paraId="117860C2" w14:textId="7917060F" w:rsidR="00CF77A9" w:rsidRPr="00DA5CFB" w:rsidRDefault="00CF77A9" w:rsidP="00D7522D">
      <w:pPr>
        <w:jc w:val="both"/>
        <w:rPr>
          <w:rFonts w:ascii="Segoe UI" w:hAnsi="Segoe UI" w:cs="Segoe UI"/>
          <w:sz w:val="20"/>
          <w:szCs w:val="20"/>
        </w:rPr>
      </w:pPr>
      <w:r w:rsidRPr="00DA5CFB">
        <w:rPr>
          <w:rFonts w:ascii="Segoe UI" w:hAnsi="Segoe UI" w:cs="Segoe UI"/>
          <w:sz w:val="20"/>
          <w:szCs w:val="20"/>
        </w:rPr>
        <w:t>Power BI-l, SQL Serveril ning Azure pilveteenusel põhineb ka projekti käigus koostatud andmekogude analüüsi tulem: tietoanalytics.ee/PRIA.</w:t>
      </w:r>
    </w:p>
    <w:p w14:paraId="0350668A" w14:textId="756B3C88" w:rsidR="001D49C8" w:rsidRPr="00DA5CFB" w:rsidRDefault="001D49C8" w:rsidP="00D7522D">
      <w:pPr>
        <w:jc w:val="both"/>
        <w:rPr>
          <w:rFonts w:ascii="Segoe UI" w:hAnsi="Segoe UI" w:cs="Segoe UI"/>
          <w:sz w:val="20"/>
          <w:szCs w:val="20"/>
        </w:rPr>
      </w:pPr>
      <w:r w:rsidRPr="00DA5CFB">
        <w:rPr>
          <w:rFonts w:ascii="Segoe UI" w:hAnsi="Segoe UI" w:cs="Segoe UI"/>
          <w:sz w:val="20"/>
          <w:szCs w:val="20"/>
        </w:rPr>
        <w:t>Lahenduse plussideks on:</w:t>
      </w:r>
    </w:p>
    <w:p w14:paraId="39BBFC45" w14:textId="005D55C2" w:rsidR="001D49C8" w:rsidRPr="00DA5CFB" w:rsidRDefault="001D49C8" w:rsidP="00E43381">
      <w:pPr>
        <w:pStyle w:val="Loendilik"/>
        <w:numPr>
          <w:ilvl w:val="0"/>
          <w:numId w:val="39"/>
        </w:numPr>
        <w:jc w:val="both"/>
        <w:rPr>
          <w:rFonts w:ascii="Segoe UI" w:hAnsi="Segoe UI" w:cs="Segoe UI"/>
          <w:sz w:val="20"/>
          <w:szCs w:val="20"/>
        </w:rPr>
      </w:pPr>
      <w:r w:rsidRPr="00DA5CFB">
        <w:rPr>
          <w:rFonts w:ascii="Segoe UI" w:hAnsi="Segoe UI" w:cs="Segoe UI"/>
          <w:sz w:val="20"/>
          <w:szCs w:val="20"/>
        </w:rPr>
        <w:t>Toimiv kahetasemeline autoriseerimise ja autentimise süsteem, mis on võimalik ühendada kohaliku domeeniga (</w:t>
      </w:r>
      <w:r w:rsidRPr="0089173C">
        <w:rPr>
          <w:rFonts w:ascii="Segoe UI" w:hAnsi="Segoe UI" w:cs="Segoe UI"/>
          <w:i/>
          <w:iCs/>
          <w:sz w:val="20"/>
          <w:szCs w:val="20"/>
        </w:rPr>
        <w:t>Active Directory</w:t>
      </w:r>
      <w:r w:rsidR="0089173C" w:rsidRPr="0089173C">
        <w:rPr>
          <w:rFonts w:ascii="Segoe UI" w:hAnsi="Segoe UI" w:cs="Segoe UI"/>
          <w:i/>
          <w:iCs/>
          <w:sz w:val="20"/>
          <w:szCs w:val="20"/>
        </w:rPr>
        <w:t>’</w:t>
      </w:r>
      <w:r w:rsidRPr="00DA5CFB">
        <w:rPr>
          <w:rFonts w:ascii="Segoe UI" w:hAnsi="Segoe UI" w:cs="Segoe UI"/>
          <w:sz w:val="20"/>
          <w:szCs w:val="20"/>
        </w:rPr>
        <w:t>ga). Samad kasutajad nii pilves, kui kohalikes paigaldustes.</w:t>
      </w:r>
    </w:p>
    <w:p w14:paraId="5F272B1C" w14:textId="484B4F9A" w:rsidR="00A74CEC" w:rsidRPr="00DA5CFB" w:rsidRDefault="00A74CEC" w:rsidP="00E43381">
      <w:pPr>
        <w:pStyle w:val="Loendilik"/>
        <w:numPr>
          <w:ilvl w:val="0"/>
          <w:numId w:val="39"/>
        </w:numPr>
        <w:jc w:val="both"/>
        <w:rPr>
          <w:rFonts w:ascii="Segoe UI" w:hAnsi="Segoe UI" w:cs="Segoe UI"/>
          <w:sz w:val="20"/>
          <w:szCs w:val="20"/>
        </w:rPr>
      </w:pPr>
      <w:r w:rsidRPr="00DA5CFB">
        <w:rPr>
          <w:rFonts w:ascii="Segoe UI" w:hAnsi="Segoe UI" w:cs="Segoe UI"/>
          <w:sz w:val="20"/>
          <w:szCs w:val="20"/>
        </w:rPr>
        <w:t>Automaatne skaleerumine (kui pilves sisse lülitatud).</w:t>
      </w:r>
    </w:p>
    <w:p w14:paraId="0C399A0B" w14:textId="1DD4A9B9" w:rsidR="00A74CEC" w:rsidRPr="00DA5CFB" w:rsidRDefault="00A74CEC" w:rsidP="00E43381">
      <w:pPr>
        <w:pStyle w:val="Loendilik"/>
        <w:numPr>
          <w:ilvl w:val="0"/>
          <w:numId w:val="39"/>
        </w:numPr>
        <w:jc w:val="both"/>
        <w:rPr>
          <w:rFonts w:ascii="Segoe UI" w:hAnsi="Segoe UI" w:cs="Segoe UI"/>
          <w:sz w:val="20"/>
          <w:szCs w:val="20"/>
        </w:rPr>
      </w:pPr>
      <w:r w:rsidRPr="00DA5CFB">
        <w:rPr>
          <w:rFonts w:ascii="Segoe UI" w:hAnsi="Segoe UI" w:cs="Segoe UI"/>
          <w:sz w:val="20"/>
          <w:szCs w:val="20"/>
        </w:rPr>
        <w:t>Pilvepaigalduse puhul käsitsi skaleerimine hiireklikiga.</w:t>
      </w:r>
    </w:p>
    <w:p w14:paraId="2DFE1FD3" w14:textId="305C4747" w:rsidR="001D49C8" w:rsidRPr="00DA5CFB" w:rsidRDefault="001D49C8" w:rsidP="00E43381">
      <w:pPr>
        <w:pStyle w:val="Loendilik"/>
        <w:numPr>
          <w:ilvl w:val="0"/>
          <w:numId w:val="39"/>
        </w:numPr>
        <w:jc w:val="both"/>
        <w:rPr>
          <w:rFonts w:ascii="Segoe UI" w:hAnsi="Segoe UI" w:cs="Segoe UI"/>
          <w:sz w:val="20"/>
          <w:szCs w:val="20"/>
        </w:rPr>
      </w:pPr>
      <w:r w:rsidRPr="00DA5CFB">
        <w:rPr>
          <w:rFonts w:ascii="Segoe UI" w:hAnsi="Segoe UI" w:cs="Segoe UI"/>
          <w:sz w:val="20"/>
          <w:szCs w:val="20"/>
        </w:rPr>
        <w:t>Tugev ja läbi proovitud sama perekonna erinevate vahendite integratsioon.</w:t>
      </w:r>
    </w:p>
    <w:p w14:paraId="7D0505A4" w14:textId="7936F118" w:rsidR="001D49C8" w:rsidRPr="00DA5CFB" w:rsidRDefault="001D49C8" w:rsidP="00E43381">
      <w:pPr>
        <w:pStyle w:val="Loendilik"/>
        <w:numPr>
          <w:ilvl w:val="0"/>
          <w:numId w:val="39"/>
        </w:numPr>
        <w:jc w:val="both"/>
        <w:rPr>
          <w:rFonts w:ascii="Segoe UI" w:hAnsi="Segoe UI" w:cs="Segoe UI"/>
          <w:sz w:val="20"/>
          <w:szCs w:val="20"/>
        </w:rPr>
      </w:pPr>
      <w:r w:rsidRPr="00DA5CFB">
        <w:rPr>
          <w:rFonts w:ascii="Segoe UI" w:hAnsi="Segoe UI" w:cs="Segoe UI"/>
          <w:sz w:val="20"/>
          <w:szCs w:val="20"/>
        </w:rPr>
        <w:t>Lihtne toodete paigaldus, kuna tarkvara on paketeeritud paigalduskomplektidesse.</w:t>
      </w:r>
    </w:p>
    <w:p w14:paraId="4BCC1D9B" w14:textId="3E0FFCCF" w:rsidR="001D49C8" w:rsidRPr="00DA5CFB" w:rsidRDefault="001D49C8" w:rsidP="00E43381">
      <w:pPr>
        <w:pStyle w:val="Loendilik"/>
        <w:numPr>
          <w:ilvl w:val="0"/>
          <w:numId w:val="39"/>
        </w:numPr>
        <w:jc w:val="both"/>
        <w:rPr>
          <w:rFonts w:ascii="Segoe UI" w:hAnsi="Segoe UI" w:cs="Segoe UI"/>
          <w:sz w:val="20"/>
          <w:szCs w:val="20"/>
        </w:rPr>
      </w:pPr>
      <w:r w:rsidRPr="00DA5CFB">
        <w:rPr>
          <w:rFonts w:ascii="Segoe UI" w:hAnsi="Segoe UI" w:cs="Segoe UI"/>
          <w:sz w:val="20"/>
          <w:szCs w:val="20"/>
        </w:rPr>
        <w:t>Paketid on toetatud pilveteenuses.</w:t>
      </w:r>
    </w:p>
    <w:p w14:paraId="0662698B" w14:textId="7535911A" w:rsidR="001D49C8" w:rsidRPr="00DA5CFB" w:rsidRDefault="001D49C8" w:rsidP="00E43381">
      <w:pPr>
        <w:pStyle w:val="Loendilik"/>
        <w:numPr>
          <w:ilvl w:val="0"/>
          <w:numId w:val="39"/>
        </w:numPr>
        <w:jc w:val="both"/>
        <w:rPr>
          <w:rFonts w:ascii="Segoe UI" w:hAnsi="Segoe UI" w:cs="Segoe UI"/>
          <w:sz w:val="20"/>
          <w:szCs w:val="20"/>
        </w:rPr>
      </w:pPr>
      <w:r w:rsidRPr="00DA5CFB">
        <w:rPr>
          <w:rFonts w:ascii="Segoe UI" w:hAnsi="Segoe UI" w:cs="Segoe UI"/>
          <w:sz w:val="20"/>
          <w:szCs w:val="20"/>
        </w:rPr>
        <w:t>Pidev ja kiire tarkvaraareng. Automaatuuendused nii serverites, kui töökohatarkvarades, koos teavitussüsteemiga.</w:t>
      </w:r>
    </w:p>
    <w:p w14:paraId="309A07B6" w14:textId="454BF0D8" w:rsidR="00A74CEC" w:rsidRPr="00DA5CFB" w:rsidRDefault="00A74CEC" w:rsidP="00E43381">
      <w:pPr>
        <w:pStyle w:val="Loendilik"/>
        <w:numPr>
          <w:ilvl w:val="0"/>
          <w:numId w:val="39"/>
        </w:numPr>
        <w:jc w:val="both"/>
        <w:rPr>
          <w:rFonts w:ascii="Segoe UI" w:hAnsi="Segoe UI" w:cs="Segoe UI"/>
          <w:sz w:val="20"/>
          <w:szCs w:val="20"/>
        </w:rPr>
      </w:pPr>
      <w:r w:rsidRPr="00DA5CFB">
        <w:rPr>
          <w:rFonts w:ascii="Segoe UI" w:hAnsi="Segoe UI" w:cs="Segoe UI"/>
          <w:sz w:val="20"/>
          <w:szCs w:val="20"/>
        </w:rPr>
        <w:t>Andmeadaterid on Power BI-l avatud lähtekoodiga.</w:t>
      </w:r>
    </w:p>
    <w:p w14:paraId="735285A9" w14:textId="5F03BA67" w:rsidR="00A74CEC" w:rsidRPr="00DA5CFB" w:rsidRDefault="00A74CEC" w:rsidP="00E43381">
      <w:pPr>
        <w:pStyle w:val="Loendilik"/>
        <w:numPr>
          <w:ilvl w:val="0"/>
          <w:numId w:val="39"/>
        </w:numPr>
        <w:jc w:val="both"/>
        <w:rPr>
          <w:rFonts w:ascii="Segoe UI" w:hAnsi="Segoe UI" w:cs="Segoe UI"/>
          <w:sz w:val="20"/>
          <w:szCs w:val="20"/>
        </w:rPr>
      </w:pPr>
      <w:r w:rsidRPr="00DA5CFB">
        <w:rPr>
          <w:rFonts w:ascii="Segoe UI" w:hAnsi="Segoe UI" w:cs="Segoe UI"/>
          <w:sz w:val="20"/>
          <w:szCs w:val="20"/>
        </w:rPr>
        <w:t>Nii adapterteenused, kui visualiseerimise komponendid on arendatavad</w:t>
      </w:r>
      <w:r w:rsidR="00BA2D8D" w:rsidRPr="00DA5CFB">
        <w:rPr>
          <w:rFonts w:ascii="Segoe UI" w:hAnsi="Segoe UI" w:cs="Segoe UI"/>
          <w:sz w:val="20"/>
          <w:szCs w:val="20"/>
        </w:rPr>
        <w:t xml:space="preserve"> kasutaja poolt.</w:t>
      </w:r>
    </w:p>
    <w:p w14:paraId="4BE93AC7" w14:textId="366F3C55" w:rsidR="00170A26" w:rsidRPr="00DA5CFB" w:rsidRDefault="00CB3833" w:rsidP="00E43381">
      <w:pPr>
        <w:pStyle w:val="Loendilik"/>
        <w:numPr>
          <w:ilvl w:val="0"/>
          <w:numId w:val="39"/>
        </w:numPr>
        <w:jc w:val="both"/>
        <w:rPr>
          <w:rFonts w:ascii="Segoe UI" w:hAnsi="Segoe UI" w:cs="Segoe UI"/>
          <w:sz w:val="20"/>
          <w:szCs w:val="20"/>
        </w:rPr>
      </w:pPr>
      <w:r w:rsidRPr="00DA5CFB">
        <w:rPr>
          <w:rFonts w:ascii="Segoe UI" w:hAnsi="Segoe UI" w:cs="Segoe UI"/>
          <w:sz w:val="20"/>
          <w:szCs w:val="20"/>
        </w:rPr>
        <w:t>On olemas nii ruumi- kui tärkandmete visualiseerimise võimalused.</w:t>
      </w:r>
    </w:p>
    <w:p w14:paraId="646A5EAB" w14:textId="17D12E0A" w:rsidR="00170A26" w:rsidRPr="00DA5CFB" w:rsidRDefault="00170A26" w:rsidP="00E43381">
      <w:pPr>
        <w:pStyle w:val="Loendilik"/>
        <w:numPr>
          <w:ilvl w:val="0"/>
          <w:numId w:val="39"/>
        </w:numPr>
        <w:jc w:val="both"/>
        <w:rPr>
          <w:rFonts w:ascii="Segoe UI" w:hAnsi="Segoe UI" w:cs="Segoe UI"/>
          <w:sz w:val="20"/>
          <w:szCs w:val="20"/>
        </w:rPr>
      </w:pPr>
      <w:r w:rsidRPr="00DA5CFB">
        <w:rPr>
          <w:rFonts w:ascii="Segoe UI" w:hAnsi="Segoe UI" w:cs="Segoe UI"/>
          <w:sz w:val="20"/>
          <w:szCs w:val="20"/>
        </w:rPr>
        <w:t>Power BI REST API võimaldab koostatud visualisatsioonide andmeid kasutada ka teistel süsteemidel.</w:t>
      </w:r>
    </w:p>
    <w:p w14:paraId="7DBF538F" w14:textId="395E6B20" w:rsidR="001D49C8" w:rsidRPr="00DA5CFB" w:rsidRDefault="001D49C8" w:rsidP="00E43381">
      <w:pPr>
        <w:pStyle w:val="Loendilik"/>
        <w:numPr>
          <w:ilvl w:val="0"/>
          <w:numId w:val="39"/>
        </w:numPr>
        <w:jc w:val="both"/>
        <w:rPr>
          <w:rFonts w:ascii="Segoe UI" w:hAnsi="Segoe UI" w:cs="Segoe UI"/>
          <w:sz w:val="20"/>
          <w:szCs w:val="20"/>
        </w:rPr>
      </w:pPr>
      <w:r w:rsidRPr="00DA5CFB">
        <w:rPr>
          <w:rFonts w:ascii="Segoe UI" w:hAnsi="Segoe UI" w:cs="Segoe UI"/>
          <w:sz w:val="20"/>
          <w:szCs w:val="20"/>
        </w:rPr>
        <w:t>Spetsialistide olemasolu Eestis.</w:t>
      </w:r>
    </w:p>
    <w:p w14:paraId="76406C7C" w14:textId="45F0742A" w:rsidR="001D49C8" w:rsidRPr="00DA5CFB" w:rsidRDefault="001D49C8" w:rsidP="00D7522D">
      <w:pPr>
        <w:jc w:val="both"/>
        <w:rPr>
          <w:rFonts w:ascii="Segoe UI" w:hAnsi="Segoe UI" w:cs="Segoe UI"/>
          <w:sz w:val="20"/>
          <w:szCs w:val="20"/>
        </w:rPr>
      </w:pPr>
      <w:r w:rsidRPr="00DA5CFB">
        <w:rPr>
          <w:rFonts w:ascii="Segoe UI" w:hAnsi="Segoe UI" w:cs="Segoe UI"/>
          <w:sz w:val="20"/>
          <w:szCs w:val="20"/>
        </w:rPr>
        <w:t>Miinused:</w:t>
      </w:r>
    </w:p>
    <w:p w14:paraId="34A542A7" w14:textId="3C96833D" w:rsidR="001D49C8" w:rsidRPr="00DA5CFB" w:rsidRDefault="001D49C8" w:rsidP="00E43381">
      <w:pPr>
        <w:pStyle w:val="Loendilik"/>
        <w:numPr>
          <w:ilvl w:val="0"/>
          <w:numId w:val="40"/>
        </w:numPr>
        <w:jc w:val="both"/>
        <w:rPr>
          <w:rFonts w:ascii="Segoe UI" w:hAnsi="Segoe UI" w:cs="Segoe UI"/>
          <w:sz w:val="20"/>
          <w:szCs w:val="20"/>
        </w:rPr>
      </w:pPr>
      <w:r w:rsidRPr="00DA5CFB">
        <w:rPr>
          <w:rFonts w:ascii="Segoe UI" w:hAnsi="Segoe UI" w:cs="Segoe UI"/>
          <w:sz w:val="20"/>
          <w:szCs w:val="20"/>
        </w:rPr>
        <w:t xml:space="preserve">Suletud lähtekood baastarkvaral. </w:t>
      </w:r>
    </w:p>
    <w:p w14:paraId="0BA9EFD2" w14:textId="0D6356DA" w:rsidR="001D49C8" w:rsidRPr="00DA5CFB" w:rsidRDefault="001D49C8" w:rsidP="00E43381">
      <w:pPr>
        <w:pStyle w:val="Loendilik"/>
        <w:numPr>
          <w:ilvl w:val="0"/>
          <w:numId w:val="40"/>
        </w:numPr>
        <w:jc w:val="both"/>
        <w:rPr>
          <w:rFonts w:ascii="Segoe UI" w:hAnsi="Segoe UI" w:cs="Segoe UI"/>
          <w:sz w:val="20"/>
          <w:szCs w:val="20"/>
        </w:rPr>
      </w:pPr>
      <w:r w:rsidRPr="00DA5CFB">
        <w:rPr>
          <w:rFonts w:ascii="Segoe UI" w:hAnsi="Segoe UI" w:cs="Segoe UI"/>
          <w:sz w:val="20"/>
          <w:szCs w:val="20"/>
        </w:rPr>
        <w:t>Osadel tarkvaradel tasulised litsentsid (SQL Server ja Windows Server).</w:t>
      </w:r>
    </w:p>
    <w:p w14:paraId="0762CE87" w14:textId="535D55FA" w:rsidR="0082321F" w:rsidRPr="0025386E" w:rsidRDefault="00A74CEC" w:rsidP="0025386E">
      <w:pPr>
        <w:pStyle w:val="Loendilik"/>
        <w:numPr>
          <w:ilvl w:val="0"/>
          <w:numId w:val="40"/>
        </w:numPr>
        <w:jc w:val="both"/>
        <w:rPr>
          <w:rFonts w:ascii="Segoe UI" w:hAnsi="Segoe UI" w:cs="Segoe UI"/>
          <w:sz w:val="20"/>
          <w:szCs w:val="20"/>
        </w:rPr>
      </w:pPr>
      <w:r w:rsidRPr="00DA5CFB">
        <w:rPr>
          <w:rFonts w:ascii="Segoe UI" w:hAnsi="Segoe UI" w:cs="Segoe UI"/>
          <w:sz w:val="20"/>
          <w:szCs w:val="20"/>
        </w:rPr>
        <w:t>Tarkvara kiire areng sunnib arendama ka platvormile rajatud teenuseid.</w:t>
      </w:r>
    </w:p>
    <w:p w14:paraId="486007A5" w14:textId="4A190E22" w:rsidR="0082321F" w:rsidRPr="0082321F" w:rsidRDefault="00EC1AFA" w:rsidP="0025386E">
      <w:pPr>
        <w:pStyle w:val="Pealkiri2"/>
      </w:pPr>
      <w:bookmarkStart w:id="57" w:name="_Toc13904119"/>
      <w:bookmarkStart w:id="58" w:name="_Toc17990075"/>
      <w:r w:rsidRPr="00850089">
        <w:t>Arhitektuuri</w:t>
      </w:r>
      <w:r w:rsidRPr="00DA5CFB">
        <w:t xml:space="preserve"> v</w:t>
      </w:r>
      <w:r w:rsidR="005024A2" w:rsidRPr="00DA5CFB">
        <w:t xml:space="preserve">ariant </w:t>
      </w:r>
      <w:bookmarkEnd w:id="57"/>
      <w:r w:rsidR="00CB769B" w:rsidRPr="00DA5CFB">
        <w:t xml:space="preserve">nr </w:t>
      </w:r>
      <w:r w:rsidR="00A74CEC" w:rsidRPr="00DA5CFB">
        <w:t>2</w:t>
      </w:r>
      <w:bookmarkEnd w:id="58"/>
    </w:p>
    <w:p w14:paraId="208FDD76" w14:textId="63D2808D" w:rsidR="00A01D2A" w:rsidRPr="00DA5CFB" w:rsidRDefault="002759E6" w:rsidP="00D7522D">
      <w:pPr>
        <w:jc w:val="both"/>
        <w:rPr>
          <w:rFonts w:ascii="Segoe UI" w:hAnsi="Segoe UI" w:cs="Segoe UI"/>
          <w:sz w:val="20"/>
          <w:szCs w:val="20"/>
        </w:rPr>
      </w:pPr>
      <w:r w:rsidRPr="00DA5CFB">
        <w:rPr>
          <w:rFonts w:ascii="Segoe UI" w:hAnsi="Segoe UI" w:cs="Segoe UI"/>
          <w:sz w:val="20"/>
          <w:szCs w:val="20"/>
        </w:rPr>
        <w:t>Üks arhitektuuri variantidest on kasutada Apache projektides välja arendatut:</w:t>
      </w:r>
    </w:p>
    <w:p w14:paraId="1D9A8E52" w14:textId="2F4CA7F4" w:rsidR="002759E6" w:rsidRPr="00DA5CFB" w:rsidRDefault="002759E6" w:rsidP="00E43381">
      <w:pPr>
        <w:pStyle w:val="Loendilik"/>
        <w:numPr>
          <w:ilvl w:val="0"/>
          <w:numId w:val="38"/>
        </w:numPr>
        <w:jc w:val="both"/>
        <w:rPr>
          <w:rFonts w:ascii="Segoe UI" w:hAnsi="Segoe UI" w:cs="Segoe UI"/>
          <w:sz w:val="20"/>
          <w:szCs w:val="20"/>
        </w:rPr>
      </w:pPr>
      <w:r w:rsidRPr="00DA5CFB">
        <w:rPr>
          <w:rFonts w:ascii="Segoe UI" w:hAnsi="Segoe UI" w:cs="Segoe UI"/>
          <w:b/>
          <w:bCs/>
          <w:sz w:val="20"/>
          <w:szCs w:val="20"/>
        </w:rPr>
        <w:t xml:space="preserve">Apache Hadoop </w:t>
      </w:r>
      <w:r w:rsidR="001D49C8" w:rsidRPr="00DA5CFB">
        <w:rPr>
          <w:rFonts w:ascii="Segoe UI" w:hAnsi="Segoe UI" w:cs="Segoe UI"/>
          <w:sz w:val="20"/>
          <w:szCs w:val="20"/>
        </w:rPr>
        <w:t xml:space="preserve">– avatud lähtekoodiga </w:t>
      </w:r>
      <w:r w:rsidR="00B92949" w:rsidRPr="00DA5CFB">
        <w:rPr>
          <w:rFonts w:ascii="Segoe UI" w:hAnsi="Segoe UI" w:cs="Segoe UI"/>
          <w:sz w:val="20"/>
          <w:szCs w:val="20"/>
        </w:rPr>
        <w:t>teek</w:t>
      </w:r>
      <w:r w:rsidR="001D49C8" w:rsidRPr="00DA5CFB">
        <w:rPr>
          <w:rFonts w:ascii="Segoe UI" w:hAnsi="Segoe UI" w:cs="Segoe UI"/>
          <w:sz w:val="20"/>
          <w:szCs w:val="20"/>
        </w:rPr>
        <w:t xml:space="preserve">, mis on välja arendatud </w:t>
      </w:r>
      <w:r w:rsidR="00A74CEC" w:rsidRPr="00DA5CFB">
        <w:rPr>
          <w:rFonts w:ascii="Segoe UI" w:hAnsi="Segoe UI" w:cs="Segoe UI"/>
          <w:sz w:val="20"/>
          <w:szCs w:val="20"/>
        </w:rPr>
        <w:t>suuremahuliste andmete haldamiseks ja analüüsimiseks</w:t>
      </w:r>
      <w:r w:rsidR="00B92949" w:rsidRPr="00DA5CFB">
        <w:rPr>
          <w:rFonts w:ascii="Segoe UI" w:hAnsi="Segoe UI" w:cs="Segoe UI"/>
          <w:sz w:val="20"/>
          <w:szCs w:val="20"/>
        </w:rPr>
        <w:t xml:space="preserve"> võimaldamaks tööd tuhandetel arvutitel korraga.</w:t>
      </w:r>
    </w:p>
    <w:p w14:paraId="6C616CD1" w14:textId="1F32AB72" w:rsidR="001D49C8" w:rsidRPr="00DA5CFB" w:rsidRDefault="001D49C8" w:rsidP="00E43381">
      <w:pPr>
        <w:pStyle w:val="Loendilik"/>
        <w:numPr>
          <w:ilvl w:val="0"/>
          <w:numId w:val="38"/>
        </w:numPr>
        <w:jc w:val="both"/>
        <w:rPr>
          <w:rFonts w:ascii="Segoe UI" w:hAnsi="Segoe UI" w:cs="Segoe UI"/>
          <w:sz w:val="20"/>
          <w:szCs w:val="20"/>
        </w:rPr>
      </w:pPr>
      <w:r w:rsidRPr="00DA5CFB">
        <w:rPr>
          <w:rFonts w:ascii="Segoe UI" w:hAnsi="Segoe UI" w:cs="Segoe UI"/>
          <w:b/>
          <w:bCs/>
          <w:sz w:val="20"/>
          <w:szCs w:val="20"/>
        </w:rPr>
        <w:t>HDFS</w:t>
      </w:r>
      <w:r w:rsidRPr="00DA5CFB">
        <w:rPr>
          <w:rFonts w:ascii="Segoe UI" w:hAnsi="Segoe UI" w:cs="Segoe UI"/>
          <w:sz w:val="20"/>
          <w:szCs w:val="20"/>
        </w:rPr>
        <w:t xml:space="preserve"> </w:t>
      </w:r>
      <w:r w:rsidR="00B92949" w:rsidRPr="00DA5CFB">
        <w:rPr>
          <w:rFonts w:ascii="Segoe UI" w:hAnsi="Segoe UI" w:cs="Segoe UI"/>
          <w:sz w:val="20"/>
          <w:szCs w:val="20"/>
        </w:rPr>
        <w:t>–</w:t>
      </w:r>
      <w:r w:rsidRPr="00DA5CFB">
        <w:rPr>
          <w:rFonts w:ascii="Segoe UI" w:hAnsi="Segoe UI" w:cs="Segoe UI"/>
          <w:sz w:val="20"/>
          <w:szCs w:val="20"/>
        </w:rPr>
        <w:t xml:space="preserve"> </w:t>
      </w:r>
      <w:r w:rsidR="00B92949" w:rsidRPr="00DA5CFB">
        <w:rPr>
          <w:rFonts w:ascii="Segoe UI" w:hAnsi="Segoe UI" w:cs="Segoe UI"/>
          <w:sz w:val="20"/>
          <w:szCs w:val="20"/>
        </w:rPr>
        <w:t>Hadoop Distributed File System on failisüsteem, mis võimaldab andmete klasterdamist ja pakub võimalus väga kiireks andmete pärimiseks sh agregeerimiseks.</w:t>
      </w:r>
    </w:p>
    <w:p w14:paraId="1AC045F8" w14:textId="6FB2895D" w:rsidR="002759E6" w:rsidRPr="00DA5CFB" w:rsidRDefault="002759E6" w:rsidP="00E43381">
      <w:pPr>
        <w:pStyle w:val="Loendilik"/>
        <w:numPr>
          <w:ilvl w:val="0"/>
          <w:numId w:val="38"/>
        </w:numPr>
        <w:jc w:val="both"/>
        <w:rPr>
          <w:rFonts w:ascii="Segoe UI" w:hAnsi="Segoe UI" w:cs="Segoe UI"/>
          <w:sz w:val="20"/>
          <w:szCs w:val="20"/>
        </w:rPr>
      </w:pPr>
      <w:r w:rsidRPr="00DA5CFB">
        <w:rPr>
          <w:rFonts w:ascii="Segoe UI" w:hAnsi="Segoe UI" w:cs="Segoe UI"/>
          <w:b/>
          <w:bCs/>
          <w:sz w:val="20"/>
          <w:szCs w:val="20"/>
        </w:rPr>
        <w:t xml:space="preserve">Apache </w:t>
      </w:r>
      <w:r w:rsidR="00B92949" w:rsidRPr="00DA5CFB">
        <w:rPr>
          <w:rFonts w:ascii="Segoe UI" w:hAnsi="Segoe UI" w:cs="Segoe UI"/>
          <w:b/>
          <w:bCs/>
          <w:sz w:val="20"/>
          <w:szCs w:val="20"/>
        </w:rPr>
        <w:t>Yarn</w:t>
      </w:r>
      <w:r w:rsidR="001D49C8" w:rsidRPr="00DA5CFB">
        <w:rPr>
          <w:rFonts w:ascii="Segoe UI" w:hAnsi="Segoe UI" w:cs="Segoe UI"/>
          <w:sz w:val="20"/>
          <w:szCs w:val="20"/>
        </w:rPr>
        <w:t xml:space="preserve"> </w:t>
      </w:r>
      <w:r w:rsidR="00B92949" w:rsidRPr="00DA5CFB">
        <w:rPr>
          <w:rFonts w:ascii="Segoe UI" w:hAnsi="Segoe UI" w:cs="Segoe UI"/>
          <w:sz w:val="20"/>
          <w:szCs w:val="20"/>
        </w:rPr>
        <w:t>–</w:t>
      </w:r>
      <w:r w:rsidR="001D49C8" w:rsidRPr="00DA5CFB">
        <w:rPr>
          <w:rFonts w:ascii="Segoe UI" w:hAnsi="Segoe UI" w:cs="Segoe UI"/>
          <w:sz w:val="20"/>
          <w:szCs w:val="20"/>
        </w:rPr>
        <w:t xml:space="preserve"> </w:t>
      </w:r>
      <w:r w:rsidR="00B92949" w:rsidRPr="00DA5CFB">
        <w:rPr>
          <w:rFonts w:ascii="Segoe UI" w:hAnsi="Segoe UI" w:cs="Segoe UI"/>
          <w:sz w:val="20"/>
          <w:szCs w:val="20"/>
        </w:rPr>
        <w:t>arvutusvõimsuse haldamise ja monitoorimise rakendus.</w:t>
      </w:r>
    </w:p>
    <w:p w14:paraId="343ED436" w14:textId="648BF1A4" w:rsidR="00B92949" w:rsidRPr="00DA5CFB" w:rsidRDefault="00ED6D0E" w:rsidP="00E43381">
      <w:pPr>
        <w:pStyle w:val="Loendilik"/>
        <w:numPr>
          <w:ilvl w:val="0"/>
          <w:numId w:val="38"/>
        </w:numPr>
        <w:jc w:val="both"/>
        <w:rPr>
          <w:rFonts w:ascii="Segoe UI" w:hAnsi="Segoe UI" w:cs="Segoe UI"/>
          <w:sz w:val="20"/>
          <w:szCs w:val="20"/>
        </w:rPr>
      </w:pPr>
      <w:r w:rsidRPr="00DA5CFB">
        <w:rPr>
          <w:rFonts w:ascii="Segoe UI" w:hAnsi="Segoe UI" w:cs="Segoe UI"/>
          <w:b/>
          <w:bCs/>
          <w:sz w:val="20"/>
          <w:szCs w:val="20"/>
        </w:rPr>
        <w:t>Appache</w:t>
      </w:r>
      <w:r w:rsidR="00B92949" w:rsidRPr="00DA5CFB">
        <w:rPr>
          <w:rFonts w:ascii="Segoe UI" w:hAnsi="Segoe UI" w:cs="Segoe UI"/>
          <w:b/>
          <w:bCs/>
          <w:sz w:val="20"/>
          <w:szCs w:val="20"/>
        </w:rPr>
        <w:t xml:space="preserve"> MapReduce </w:t>
      </w:r>
      <w:r w:rsidR="00B92949" w:rsidRPr="00DA5CFB">
        <w:rPr>
          <w:rFonts w:ascii="Segoe UI" w:hAnsi="Segoe UI" w:cs="Segoe UI"/>
          <w:sz w:val="20"/>
          <w:szCs w:val="20"/>
        </w:rPr>
        <w:t xml:space="preserve">– Võimaldab luua </w:t>
      </w:r>
      <w:r w:rsidR="00CB3833" w:rsidRPr="00DA5CFB">
        <w:rPr>
          <w:rFonts w:ascii="Segoe UI" w:hAnsi="Segoe UI" w:cs="Segoe UI"/>
          <w:sz w:val="20"/>
          <w:szCs w:val="20"/>
        </w:rPr>
        <w:t>andmetöötluse (paralleel)</w:t>
      </w:r>
      <w:r w:rsidR="00B92949" w:rsidRPr="00DA5CFB">
        <w:rPr>
          <w:rFonts w:ascii="Segoe UI" w:hAnsi="Segoe UI" w:cs="Segoe UI"/>
          <w:sz w:val="20"/>
          <w:szCs w:val="20"/>
        </w:rPr>
        <w:t xml:space="preserve"> protsesse, mis </w:t>
      </w:r>
      <w:r w:rsidR="00CB3833" w:rsidRPr="00DA5CFB">
        <w:rPr>
          <w:rFonts w:ascii="Segoe UI" w:hAnsi="Segoe UI" w:cs="Segoe UI"/>
          <w:sz w:val="20"/>
          <w:szCs w:val="20"/>
        </w:rPr>
        <w:t>ainult Hadoopi vahenditega ei ole realiseeritavad.</w:t>
      </w:r>
    </w:p>
    <w:p w14:paraId="1AD83014" w14:textId="6592F075" w:rsidR="00170A26" w:rsidRPr="00DA5CFB" w:rsidRDefault="00170A26" w:rsidP="00E43381">
      <w:pPr>
        <w:pStyle w:val="Loendilik"/>
        <w:numPr>
          <w:ilvl w:val="0"/>
          <w:numId w:val="38"/>
        </w:numPr>
        <w:jc w:val="both"/>
        <w:rPr>
          <w:rFonts w:ascii="Segoe UI" w:hAnsi="Segoe UI" w:cs="Segoe UI"/>
          <w:sz w:val="20"/>
          <w:szCs w:val="20"/>
        </w:rPr>
      </w:pPr>
      <w:r w:rsidRPr="00DA5CFB">
        <w:rPr>
          <w:rFonts w:ascii="Segoe UI" w:hAnsi="Segoe UI" w:cs="Segoe UI"/>
          <w:b/>
          <w:bCs/>
          <w:sz w:val="20"/>
          <w:szCs w:val="20"/>
        </w:rPr>
        <w:t xml:space="preserve">Appache Zeppelin </w:t>
      </w:r>
      <w:r w:rsidRPr="00DA5CFB">
        <w:rPr>
          <w:rFonts w:ascii="Segoe UI" w:hAnsi="Segoe UI" w:cs="Segoe UI"/>
          <w:sz w:val="20"/>
          <w:szCs w:val="20"/>
        </w:rPr>
        <w:t>– andmete visualiseerimise rakendus.</w:t>
      </w:r>
    </w:p>
    <w:p w14:paraId="22DE0043" w14:textId="3EC6C161" w:rsidR="001D49C8" w:rsidRPr="00DA5CFB" w:rsidRDefault="001D49C8" w:rsidP="00E43381">
      <w:pPr>
        <w:pStyle w:val="Loendilik"/>
        <w:numPr>
          <w:ilvl w:val="0"/>
          <w:numId w:val="38"/>
        </w:numPr>
        <w:jc w:val="both"/>
        <w:rPr>
          <w:rFonts w:ascii="Segoe UI" w:hAnsi="Segoe UI" w:cs="Segoe UI"/>
          <w:sz w:val="20"/>
          <w:szCs w:val="20"/>
        </w:rPr>
      </w:pPr>
      <w:r w:rsidRPr="00DA5CFB">
        <w:rPr>
          <w:rFonts w:ascii="Segoe UI" w:hAnsi="Segoe UI" w:cs="Segoe UI"/>
          <w:b/>
          <w:bCs/>
          <w:sz w:val="20"/>
          <w:szCs w:val="20"/>
        </w:rPr>
        <w:t>Linux</w:t>
      </w:r>
      <w:r w:rsidRPr="00DA5CFB">
        <w:rPr>
          <w:rFonts w:ascii="Segoe UI" w:hAnsi="Segoe UI" w:cs="Segoe UI"/>
          <w:sz w:val="20"/>
          <w:szCs w:val="20"/>
        </w:rPr>
        <w:t xml:space="preserve"> – </w:t>
      </w:r>
      <w:r w:rsidR="002B0261" w:rsidRPr="00DA5CFB">
        <w:rPr>
          <w:rFonts w:ascii="Segoe UI" w:hAnsi="Segoe UI" w:cs="Segoe UI"/>
          <w:sz w:val="20"/>
          <w:szCs w:val="20"/>
        </w:rPr>
        <w:t>operatsioonisüsteem</w:t>
      </w:r>
      <w:r w:rsidRPr="00DA5CFB">
        <w:rPr>
          <w:rFonts w:ascii="Segoe UI" w:hAnsi="Segoe UI" w:cs="Segoe UI"/>
          <w:sz w:val="20"/>
          <w:szCs w:val="20"/>
        </w:rPr>
        <w:t>.</w:t>
      </w:r>
    </w:p>
    <w:p w14:paraId="05889E37" w14:textId="277247D9" w:rsidR="002759E6" w:rsidRPr="00DA5CFB" w:rsidRDefault="001D49C8" w:rsidP="00D7522D">
      <w:pPr>
        <w:jc w:val="both"/>
        <w:rPr>
          <w:rFonts w:ascii="Segoe UI" w:hAnsi="Segoe UI" w:cs="Segoe UI"/>
          <w:sz w:val="20"/>
          <w:szCs w:val="20"/>
        </w:rPr>
      </w:pPr>
      <w:r w:rsidRPr="00DA5CFB">
        <w:rPr>
          <w:rFonts w:ascii="Segoe UI" w:hAnsi="Segoe UI" w:cs="Segoe UI"/>
          <w:sz w:val="20"/>
          <w:szCs w:val="20"/>
        </w:rPr>
        <w:t>Plussid:</w:t>
      </w:r>
    </w:p>
    <w:p w14:paraId="663B093A" w14:textId="3F641F5A" w:rsidR="001D49C8" w:rsidRPr="00DA5CFB" w:rsidRDefault="001D49C8" w:rsidP="00E43381">
      <w:pPr>
        <w:pStyle w:val="Loendilik"/>
        <w:numPr>
          <w:ilvl w:val="0"/>
          <w:numId w:val="41"/>
        </w:numPr>
        <w:jc w:val="both"/>
        <w:rPr>
          <w:rFonts w:ascii="Segoe UI" w:hAnsi="Segoe UI" w:cs="Segoe UI"/>
          <w:sz w:val="20"/>
          <w:szCs w:val="20"/>
        </w:rPr>
      </w:pPr>
      <w:r w:rsidRPr="00DA5CFB">
        <w:rPr>
          <w:rFonts w:ascii="Segoe UI" w:hAnsi="Segoe UI" w:cs="Segoe UI"/>
          <w:sz w:val="20"/>
          <w:szCs w:val="20"/>
        </w:rPr>
        <w:t>Avatud lähtekood.</w:t>
      </w:r>
    </w:p>
    <w:p w14:paraId="7F13A4D8" w14:textId="069131E6" w:rsidR="001D49C8" w:rsidRPr="00DA5CFB" w:rsidRDefault="001D49C8" w:rsidP="00E43381">
      <w:pPr>
        <w:pStyle w:val="Loendilik"/>
        <w:numPr>
          <w:ilvl w:val="0"/>
          <w:numId w:val="41"/>
        </w:numPr>
        <w:jc w:val="both"/>
        <w:rPr>
          <w:rFonts w:ascii="Segoe UI" w:hAnsi="Segoe UI" w:cs="Segoe UI"/>
          <w:sz w:val="20"/>
          <w:szCs w:val="20"/>
        </w:rPr>
      </w:pPr>
      <w:r w:rsidRPr="00DA5CFB">
        <w:rPr>
          <w:rFonts w:ascii="Segoe UI" w:hAnsi="Segoe UI" w:cs="Segoe UI"/>
          <w:sz w:val="20"/>
          <w:szCs w:val="20"/>
        </w:rPr>
        <w:t>Tasuta litsentsid</w:t>
      </w:r>
      <w:r w:rsidR="00A74CEC" w:rsidRPr="00DA5CFB">
        <w:rPr>
          <w:rFonts w:ascii="Segoe UI" w:hAnsi="Segoe UI" w:cs="Segoe UI"/>
          <w:sz w:val="20"/>
          <w:szCs w:val="20"/>
        </w:rPr>
        <w:t>.</w:t>
      </w:r>
    </w:p>
    <w:p w14:paraId="0B33F483" w14:textId="5B518DB9" w:rsidR="00A74CEC" w:rsidRPr="00DA5CFB" w:rsidRDefault="00A74CEC" w:rsidP="00E43381">
      <w:pPr>
        <w:pStyle w:val="Loendilik"/>
        <w:numPr>
          <w:ilvl w:val="0"/>
          <w:numId w:val="41"/>
        </w:numPr>
        <w:jc w:val="both"/>
        <w:rPr>
          <w:rFonts w:ascii="Segoe UI" w:hAnsi="Segoe UI" w:cs="Segoe UI"/>
          <w:sz w:val="20"/>
          <w:szCs w:val="20"/>
        </w:rPr>
      </w:pPr>
      <w:r w:rsidRPr="00DA5CFB">
        <w:rPr>
          <w:rFonts w:ascii="Segoe UI" w:hAnsi="Segoe UI" w:cs="Segoe UI"/>
          <w:sz w:val="20"/>
          <w:szCs w:val="20"/>
        </w:rPr>
        <w:t>Ühtne süsteem võib töötada nii ühel, kui ka tuhandetel masinatel üheaegselt.</w:t>
      </w:r>
    </w:p>
    <w:p w14:paraId="62B6E8F7" w14:textId="6212C7E0" w:rsidR="00A74CEC" w:rsidRPr="00DA5CFB" w:rsidRDefault="00A74CEC" w:rsidP="00E43381">
      <w:pPr>
        <w:pStyle w:val="Loendilik"/>
        <w:numPr>
          <w:ilvl w:val="0"/>
          <w:numId w:val="41"/>
        </w:numPr>
        <w:jc w:val="both"/>
        <w:rPr>
          <w:rFonts w:ascii="Segoe UI" w:hAnsi="Segoe UI" w:cs="Segoe UI"/>
          <w:sz w:val="20"/>
          <w:szCs w:val="20"/>
        </w:rPr>
      </w:pPr>
      <w:r w:rsidRPr="00DA5CFB">
        <w:rPr>
          <w:rFonts w:ascii="Segoe UI" w:hAnsi="Segoe UI" w:cs="Segoe UI"/>
          <w:sz w:val="20"/>
          <w:szCs w:val="20"/>
        </w:rPr>
        <w:t>Tõrgete automaatne käsitlemine.</w:t>
      </w:r>
      <w:r w:rsidR="00B92949" w:rsidRPr="00DA5CFB">
        <w:rPr>
          <w:rFonts w:ascii="Segoe UI" w:hAnsi="Segoe UI" w:cs="Segoe UI"/>
          <w:sz w:val="20"/>
          <w:szCs w:val="20"/>
        </w:rPr>
        <w:t xml:space="preserve"> Vigane riistvara on võimalik asendada ilma süsteemi tööd katkestamata.</w:t>
      </w:r>
    </w:p>
    <w:p w14:paraId="058AC6ED" w14:textId="0093F69D" w:rsidR="00BA2D8D" w:rsidRPr="00DA5CFB" w:rsidRDefault="00BA2D8D" w:rsidP="00E43381">
      <w:pPr>
        <w:pStyle w:val="Loendilik"/>
        <w:numPr>
          <w:ilvl w:val="0"/>
          <w:numId w:val="41"/>
        </w:numPr>
        <w:jc w:val="both"/>
        <w:rPr>
          <w:rFonts w:ascii="Segoe UI" w:hAnsi="Segoe UI" w:cs="Segoe UI"/>
          <w:sz w:val="20"/>
          <w:szCs w:val="20"/>
        </w:rPr>
      </w:pPr>
      <w:r w:rsidRPr="00DA5CFB">
        <w:rPr>
          <w:rFonts w:ascii="Segoe UI" w:hAnsi="Segoe UI" w:cs="Segoe UI"/>
          <w:sz w:val="20"/>
          <w:szCs w:val="20"/>
        </w:rPr>
        <w:lastRenderedPageBreak/>
        <w:t>Süsteemi horisontaalne skaleerimine ilma katkestuseta.</w:t>
      </w:r>
    </w:p>
    <w:p w14:paraId="47689271" w14:textId="12EBE9A3" w:rsidR="00170A26" w:rsidRPr="00DA5CFB" w:rsidRDefault="00170A26" w:rsidP="00E43381">
      <w:pPr>
        <w:pStyle w:val="Loendilik"/>
        <w:numPr>
          <w:ilvl w:val="0"/>
          <w:numId w:val="41"/>
        </w:numPr>
        <w:jc w:val="both"/>
        <w:rPr>
          <w:rFonts w:ascii="Segoe UI" w:hAnsi="Segoe UI" w:cs="Segoe UI"/>
          <w:sz w:val="20"/>
          <w:szCs w:val="20"/>
        </w:rPr>
      </w:pPr>
      <w:r w:rsidRPr="00DA5CFB">
        <w:rPr>
          <w:rFonts w:ascii="Segoe UI" w:hAnsi="Segoe UI" w:cs="Segoe UI"/>
          <w:sz w:val="20"/>
          <w:szCs w:val="20"/>
        </w:rPr>
        <w:t>Zeppelin REST API võimaldab koostatud visualisatsioonide andmeid kasutada ka teistel süsteemidel.</w:t>
      </w:r>
    </w:p>
    <w:p w14:paraId="147EBED5" w14:textId="0DBE3CEF" w:rsidR="00A74CEC" w:rsidRPr="00DA5CFB" w:rsidRDefault="00A74CEC" w:rsidP="00D7522D">
      <w:pPr>
        <w:jc w:val="both"/>
        <w:rPr>
          <w:rFonts w:ascii="Segoe UI" w:hAnsi="Segoe UI" w:cs="Segoe UI"/>
          <w:sz w:val="20"/>
          <w:szCs w:val="20"/>
        </w:rPr>
      </w:pPr>
      <w:r w:rsidRPr="00DA5CFB">
        <w:rPr>
          <w:rFonts w:ascii="Segoe UI" w:hAnsi="Segoe UI" w:cs="Segoe UI"/>
          <w:sz w:val="20"/>
          <w:szCs w:val="20"/>
        </w:rPr>
        <w:t>Miinused:</w:t>
      </w:r>
    </w:p>
    <w:p w14:paraId="56344416" w14:textId="11BF95E3" w:rsidR="00A74CEC" w:rsidRPr="00DA5CFB" w:rsidRDefault="00A74CEC" w:rsidP="00E43381">
      <w:pPr>
        <w:pStyle w:val="Loendilik"/>
        <w:numPr>
          <w:ilvl w:val="0"/>
          <w:numId w:val="42"/>
        </w:numPr>
        <w:jc w:val="both"/>
        <w:rPr>
          <w:rFonts w:ascii="Segoe UI" w:hAnsi="Segoe UI" w:cs="Segoe UI"/>
          <w:sz w:val="20"/>
          <w:szCs w:val="20"/>
        </w:rPr>
      </w:pPr>
      <w:r w:rsidRPr="00DA5CFB">
        <w:rPr>
          <w:rFonts w:ascii="Segoe UI" w:hAnsi="Segoe UI" w:cs="Segoe UI"/>
          <w:sz w:val="20"/>
          <w:szCs w:val="20"/>
        </w:rPr>
        <w:t xml:space="preserve">Tasuta versioonidel puudub </w:t>
      </w:r>
      <w:r w:rsidR="00BA2D8D" w:rsidRPr="00DA5CFB">
        <w:rPr>
          <w:rFonts w:ascii="Segoe UI" w:hAnsi="Segoe UI" w:cs="Segoe UI"/>
          <w:sz w:val="20"/>
          <w:szCs w:val="20"/>
        </w:rPr>
        <w:t xml:space="preserve">ametlik </w:t>
      </w:r>
      <w:r w:rsidRPr="00DA5CFB">
        <w:rPr>
          <w:rFonts w:ascii="Segoe UI" w:hAnsi="Segoe UI" w:cs="Segoe UI"/>
          <w:sz w:val="20"/>
          <w:szCs w:val="20"/>
        </w:rPr>
        <w:t>tugi ja see tuleb endal organiseerida.</w:t>
      </w:r>
    </w:p>
    <w:p w14:paraId="18BDD0B1" w14:textId="53805B86" w:rsidR="00A74CEC" w:rsidRPr="00DA5CFB" w:rsidRDefault="00A74CEC" w:rsidP="00E43381">
      <w:pPr>
        <w:pStyle w:val="Loendilik"/>
        <w:numPr>
          <w:ilvl w:val="0"/>
          <w:numId w:val="42"/>
        </w:numPr>
        <w:jc w:val="both"/>
        <w:rPr>
          <w:rFonts w:ascii="Segoe UI" w:hAnsi="Segoe UI" w:cs="Segoe UI"/>
          <w:sz w:val="20"/>
          <w:szCs w:val="20"/>
        </w:rPr>
      </w:pPr>
      <w:r w:rsidRPr="00DA5CFB">
        <w:rPr>
          <w:rFonts w:ascii="Segoe UI" w:hAnsi="Segoe UI" w:cs="Segoe UI"/>
          <w:sz w:val="20"/>
          <w:szCs w:val="20"/>
        </w:rPr>
        <w:t>Puudub tarkvarauuenduste automaatse levitamise süsteem.</w:t>
      </w:r>
    </w:p>
    <w:p w14:paraId="7E43FE44" w14:textId="1E691055" w:rsidR="00B92949" w:rsidRPr="00DA5CFB" w:rsidRDefault="00B92949" w:rsidP="00E43381">
      <w:pPr>
        <w:pStyle w:val="Loendilik"/>
        <w:numPr>
          <w:ilvl w:val="0"/>
          <w:numId w:val="42"/>
        </w:numPr>
        <w:jc w:val="both"/>
        <w:rPr>
          <w:rFonts w:ascii="Segoe UI" w:hAnsi="Segoe UI" w:cs="Segoe UI"/>
          <w:sz w:val="20"/>
          <w:szCs w:val="20"/>
        </w:rPr>
      </w:pPr>
      <w:r w:rsidRPr="00DA5CFB">
        <w:rPr>
          <w:rFonts w:ascii="Segoe UI" w:hAnsi="Segoe UI" w:cs="Segoe UI"/>
          <w:sz w:val="20"/>
          <w:szCs w:val="20"/>
        </w:rPr>
        <w:t xml:space="preserve">MapReduce ei võimalda </w:t>
      </w:r>
      <w:r w:rsidRPr="00DA5CFB">
        <w:rPr>
          <w:rFonts w:ascii="Segoe UI" w:hAnsi="Segoe UI" w:cs="Segoe UI"/>
          <w:i/>
          <w:iCs/>
          <w:sz w:val="20"/>
          <w:szCs w:val="20"/>
        </w:rPr>
        <w:t>in-memory</w:t>
      </w:r>
      <w:r w:rsidRPr="00DA5CFB">
        <w:rPr>
          <w:rFonts w:ascii="Segoe UI" w:hAnsi="Segoe UI" w:cs="Segoe UI"/>
          <w:sz w:val="20"/>
          <w:szCs w:val="20"/>
        </w:rPr>
        <w:t xml:space="preserve"> andmete töötlust, mis teeb selle märkimisväärselt aeglasemaks paljudest teistes </w:t>
      </w:r>
      <w:r w:rsidR="00BA2D8D" w:rsidRPr="00DA5CFB">
        <w:rPr>
          <w:rFonts w:ascii="Segoe UI" w:hAnsi="Segoe UI" w:cs="Segoe UI"/>
          <w:sz w:val="20"/>
          <w:szCs w:val="20"/>
        </w:rPr>
        <w:t>paralleeltöötluse lahendustest.</w:t>
      </w:r>
    </w:p>
    <w:p w14:paraId="3FA44CDE" w14:textId="5F22134F" w:rsidR="00BA2D8D" w:rsidRPr="00DA5CFB" w:rsidRDefault="00BA2D8D" w:rsidP="00E43381">
      <w:pPr>
        <w:pStyle w:val="Loendilik"/>
        <w:numPr>
          <w:ilvl w:val="0"/>
          <w:numId w:val="42"/>
        </w:numPr>
        <w:jc w:val="both"/>
        <w:rPr>
          <w:rFonts w:ascii="Segoe UI" w:hAnsi="Segoe UI" w:cs="Segoe UI"/>
          <w:sz w:val="20"/>
          <w:szCs w:val="20"/>
        </w:rPr>
      </w:pPr>
      <w:r w:rsidRPr="00DA5CFB">
        <w:rPr>
          <w:rFonts w:ascii="Segoe UI" w:hAnsi="Segoe UI" w:cs="Segoe UI"/>
          <w:sz w:val="20"/>
          <w:szCs w:val="20"/>
        </w:rPr>
        <w:t>Enamus tööst käib käsureal. Pole välja arendatud graafilist kasutajaliidest, kus programmeerimisoskusteta kasutaja saaks andmeid analüüsida.</w:t>
      </w:r>
    </w:p>
    <w:p w14:paraId="0762D368" w14:textId="3623B377" w:rsidR="00A74CEC" w:rsidRPr="00DA5CFB" w:rsidRDefault="00B92949" w:rsidP="00E43381">
      <w:pPr>
        <w:pStyle w:val="Loendilik"/>
        <w:numPr>
          <w:ilvl w:val="0"/>
          <w:numId w:val="42"/>
        </w:numPr>
        <w:jc w:val="both"/>
        <w:rPr>
          <w:rFonts w:ascii="Segoe UI" w:hAnsi="Segoe UI" w:cs="Segoe UI"/>
          <w:sz w:val="20"/>
          <w:szCs w:val="20"/>
        </w:rPr>
      </w:pPr>
      <w:r w:rsidRPr="00DA5CFB">
        <w:rPr>
          <w:rFonts w:ascii="Segoe UI" w:hAnsi="Segoe UI" w:cs="Segoe UI"/>
          <w:sz w:val="20"/>
          <w:szCs w:val="20"/>
        </w:rPr>
        <w:t>Tasuta versioonide osas pole väljaarenenud</w:t>
      </w:r>
      <w:r w:rsidR="00A74CEC" w:rsidRPr="00DA5CFB">
        <w:rPr>
          <w:rFonts w:ascii="Segoe UI" w:hAnsi="Segoe UI" w:cs="Segoe UI"/>
          <w:sz w:val="20"/>
          <w:szCs w:val="20"/>
        </w:rPr>
        <w:t xml:space="preserve"> paketeeritud </w:t>
      </w:r>
      <w:r w:rsidRPr="00DA5CFB">
        <w:rPr>
          <w:rFonts w:ascii="Segoe UI" w:hAnsi="Segoe UI" w:cs="Segoe UI"/>
          <w:sz w:val="20"/>
          <w:szCs w:val="20"/>
        </w:rPr>
        <w:t>paigalduskomplektide süsteem, mis teeb vajalike komponentide otsimise ja leidmise keeruliseks ning väga ajamahukaks.</w:t>
      </w:r>
      <w:r w:rsidR="00A74CEC" w:rsidRPr="00DA5CFB">
        <w:rPr>
          <w:rFonts w:ascii="Segoe UI" w:hAnsi="Segoe UI" w:cs="Segoe UI"/>
          <w:sz w:val="20"/>
          <w:szCs w:val="20"/>
        </w:rPr>
        <w:t xml:space="preserve"> </w:t>
      </w:r>
    </w:p>
    <w:p w14:paraId="5A14C515" w14:textId="073C26BD" w:rsidR="00A74CEC" w:rsidRPr="00DA5CFB" w:rsidRDefault="00A74CEC" w:rsidP="00E43381">
      <w:pPr>
        <w:pStyle w:val="Loendilik"/>
        <w:numPr>
          <w:ilvl w:val="0"/>
          <w:numId w:val="42"/>
        </w:numPr>
        <w:jc w:val="both"/>
        <w:rPr>
          <w:rFonts w:ascii="Segoe UI" w:hAnsi="Segoe UI" w:cs="Segoe UI"/>
          <w:sz w:val="20"/>
          <w:szCs w:val="20"/>
        </w:rPr>
      </w:pPr>
      <w:r w:rsidRPr="00DA5CFB">
        <w:rPr>
          <w:rFonts w:ascii="Segoe UI" w:hAnsi="Segoe UI" w:cs="Segoe UI"/>
          <w:sz w:val="20"/>
          <w:szCs w:val="20"/>
        </w:rPr>
        <w:t>Vaikimisi ei ole olemas võimalus autentimise ja autoriseerimise ühendamiseks kohaliku LDAP-iga.</w:t>
      </w:r>
    </w:p>
    <w:p w14:paraId="29A6CA3F" w14:textId="54494222" w:rsidR="00170A26" w:rsidRPr="00DA5CFB" w:rsidRDefault="00170A26" w:rsidP="00E43381">
      <w:pPr>
        <w:pStyle w:val="Loendilik"/>
        <w:numPr>
          <w:ilvl w:val="0"/>
          <w:numId w:val="42"/>
        </w:numPr>
        <w:jc w:val="both"/>
        <w:rPr>
          <w:rFonts w:ascii="Segoe UI" w:hAnsi="Segoe UI" w:cs="Segoe UI"/>
          <w:sz w:val="20"/>
          <w:szCs w:val="20"/>
        </w:rPr>
      </w:pPr>
      <w:r w:rsidRPr="00DA5CFB">
        <w:rPr>
          <w:rFonts w:ascii="Segoe UI" w:hAnsi="Segoe UI" w:cs="Segoe UI"/>
          <w:sz w:val="20"/>
          <w:szCs w:val="20"/>
        </w:rPr>
        <w:t>Hadoop on tänaseks juba vana tehnoloogia ning hakkab võimaluste poolest alla jääma uutele pilves pakutavatele suurandmete käsitlemise toodetele. Sisuliselt on pilved realiseerinud vaikimisi Hadoopi eelised.</w:t>
      </w:r>
    </w:p>
    <w:p w14:paraId="7F0B1B1D" w14:textId="15977150" w:rsidR="0082321F" w:rsidRPr="0025386E" w:rsidRDefault="00B92949" w:rsidP="0025386E">
      <w:pPr>
        <w:pStyle w:val="Loendilik"/>
        <w:numPr>
          <w:ilvl w:val="0"/>
          <w:numId w:val="42"/>
        </w:numPr>
        <w:jc w:val="both"/>
        <w:rPr>
          <w:rFonts w:ascii="Segoe UI" w:hAnsi="Segoe UI" w:cs="Segoe UI"/>
          <w:sz w:val="20"/>
          <w:szCs w:val="20"/>
        </w:rPr>
      </w:pPr>
      <w:r w:rsidRPr="00DA5CFB">
        <w:rPr>
          <w:rFonts w:ascii="Segoe UI" w:hAnsi="Segoe UI" w:cs="Segoe UI"/>
          <w:sz w:val="20"/>
          <w:szCs w:val="20"/>
        </w:rPr>
        <w:t>Eestis puudub piisav spetsialistide võrgustik, kes oleks võim</w:t>
      </w:r>
      <w:r w:rsidR="00BA2D8D" w:rsidRPr="00DA5CFB">
        <w:rPr>
          <w:rFonts w:ascii="Segoe UI" w:hAnsi="Segoe UI" w:cs="Segoe UI"/>
          <w:sz w:val="20"/>
          <w:szCs w:val="20"/>
        </w:rPr>
        <w:t>e</w:t>
      </w:r>
      <w:r w:rsidRPr="00DA5CFB">
        <w:rPr>
          <w:rFonts w:ascii="Segoe UI" w:hAnsi="Segoe UI" w:cs="Segoe UI"/>
          <w:sz w:val="20"/>
          <w:szCs w:val="20"/>
        </w:rPr>
        <w:t>line süsteemi paigaldama ja haldama.</w:t>
      </w:r>
    </w:p>
    <w:p w14:paraId="1D4F76D6" w14:textId="3F575246" w:rsidR="0082321F" w:rsidRPr="0082321F" w:rsidRDefault="00EC1AFA" w:rsidP="0025386E">
      <w:pPr>
        <w:pStyle w:val="Pealkiri2"/>
      </w:pPr>
      <w:bookmarkStart w:id="59" w:name="_Toc13904118"/>
      <w:bookmarkStart w:id="60" w:name="_Toc17990076"/>
      <w:r w:rsidRPr="00850089">
        <w:t>Arhitektuuri</w:t>
      </w:r>
      <w:r w:rsidRPr="00DA5CFB">
        <w:t xml:space="preserve"> v</w:t>
      </w:r>
      <w:r w:rsidR="00A74CEC" w:rsidRPr="00DA5CFB">
        <w:t xml:space="preserve">ariant </w:t>
      </w:r>
      <w:bookmarkEnd w:id="59"/>
      <w:r w:rsidR="00CB769B" w:rsidRPr="00DA5CFB">
        <w:t xml:space="preserve">nr </w:t>
      </w:r>
      <w:r w:rsidR="00BA2D8D" w:rsidRPr="00DA5CFB">
        <w:t>3</w:t>
      </w:r>
      <w:bookmarkEnd w:id="60"/>
    </w:p>
    <w:p w14:paraId="25712DB7" w14:textId="237A818F" w:rsidR="00A74CEC" w:rsidRPr="00DA5CFB" w:rsidRDefault="00BA2D8D" w:rsidP="00D7522D">
      <w:pPr>
        <w:jc w:val="both"/>
        <w:rPr>
          <w:rFonts w:ascii="Segoe UI" w:hAnsi="Segoe UI" w:cs="Segoe UI"/>
          <w:sz w:val="20"/>
          <w:szCs w:val="20"/>
        </w:rPr>
      </w:pPr>
      <w:r w:rsidRPr="00DA5CFB">
        <w:rPr>
          <w:rFonts w:ascii="Segoe UI" w:hAnsi="Segoe UI" w:cs="Segoe UI"/>
          <w:sz w:val="20"/>
          <w:szCs w:val="20"/>
        </w:rPr>
        <w:t>Alternatiivne arhitektuur Hadoopile ja MapReducele:</w:t>
      </w:r>
    </w:p>
    <w:p w14:paraId="0AE7D63A" w14:textId="643FB35C" w:rsidR="008C5BE7" w:rsidRPr="00DA5CFB" w:rsidRDefault="008C5BE7" w:rsidP="00E43381">
      <w:pPr>
        <w:pStyle w:val="Loendilik"/>
        <w:numPr>
          <w:ilvl w:val="0"/>
          <w:numId w:val="43"/>
        </w:numPr>
        <w:jc w:val="both"/>
        <w:rPr>
          <w:rFonts w:ascii="Segoe UI" w:hAnsi="Segoe UI" w:cs="Segoe UI"/>
          <w:sz w:val="20"/>
          <w:szCs w:val="20"/>
        </w:rPr>
      </w:pPr>
      <w:r w:rsidRPr="00DA5CFB">
        <w:rPr>
          <w:rFonts w:ascii="Segoe UI" w:hAnsi="Segoe UI" w:cs="Segoe UI"/>
          <w:b/>
          <w:bCs/>
          <w:sz w:val="20"/>
          <w:szCs w:val="20"/>
        </w:rPr>
        <w:t xml:space="preserve">Apache </w:t>
      </w:r>
      <w:r w:rsidR="00BA2D8D" w:rsidRPr="00DA5CFB">
        <w:rPr>
          <w:rFonts w:ascii="Segoe UI" w:hAnsi="Segoe UI" w:cs="Segoe UI"/>
          <w:b/>
          <w:bCs/>
          <w:sz w:val="20"/>
          <w:szCs w:val="20"/>
        </w:rPr>
        <w:t>Spark</w:t>
      </w:r>
      <w:r w:rsidR="00BA2D8D" w:rsidRPr="00DA5CFB">
        <w:rPr>
          <w:rFonts w:ascii="Segoe UI" w:hAnsi="Segoe UI" w:cs="Segoe UI"/>
          <w:sz w:val="20"/>
          <w:szCs w:val="20"/>
        </w:rPr>
        <w:t xml:space="preserve"> </w:t>
      </w:r>
      <w:r w:rsidRPr="00DA5CFB">
        <w:rPr>
          <w:rFonts w:ascii="Segoe UI" w:hAnsi="Segoe UI" w:cs="Segoe UI"/>
          <w:sz w:val="20"/>
          <w:szCs w:val="20"/>
        </w:rPr>
        <w:t>–</w:t>
      </w:r>
      <w:r w:rsidR="00BA2D8D" w:rsidRPr="00DA5CFB">
        <w:rPr>
          <w:rFonts w:ascii="Segoe UI" w:hAnsi="Segoe UI" w:cs="Segoe UI"/>
          <w:sz w:val="20"/>
          <w:szCs w:val="20"/>
        </w:rPr>
        <w:t xml:space="preserve"> </w:t>
      </w:r>
      <w:r w:rsidRPr="00DA5CFB">
        <w:rPr>
          <w:rFonts w:ascii="Segoe UI" w:hAnsi="Segoe UI" w:cs="Segoe UI"/>
          <w:sz w:val="20"/>
          <w:szCs w:val="20"/>
        </w:rPr>
        <w:t xml:space="preserve">paralleeltöötluse raamistik, mis võimaldab teha </w:t>
      </w:r>
      <w:r w:rsidRPr="00DA5CFB">
        <w:rPr>
          <w:rFonts w:ascii="Segoe UI" w:hAnsi="Segoe UI" w:cs="Segoe UI"/>
          <w:i/>
          <w:iCs/>
          <w:sz w:val="20"/>
          <w:szCs w:val="20"/>
        </w:rPr>
        <w:t>in-memory</w:t>
      </w:r>
      <w:r w:rsidRPr="00DA5CFB">
        <w:rPr>
          <w:rFonts w:ascii="Segoe UI" w:hAnsi="Segoe UI" w:cs="Segoe UI"/>
          <w:sz w:val="20"/>
          <w:szCs w:val="20"/>
        </w:rPr>
        <w:t xml:space="preserve"> töötlusi ja analüüse. Kuna nii </w:t>
      </w:r>
      <w:r w:rsidRPr="0070072B">
        <w:rPr>
          <w:rFonts w:ascii="Segoe UI" w:hAnsi="Segoe UI" w:cs="Segoe UI"/>
          <w:i/>
          <w:iCs/>
          <w:sz w:val="20"/>
          <w:szCs w:val="20"/>
        </w:rPr>
        <w:t>in-memory</w:t>
      </w:r>
      <w:r w:rsidRPr="00DA5CFB">
        <w:rPr>
          <w:rFonts w:ascii="Segoe UI" w:hAnsi="Segoe UI" w:cs="Segoe UI"/>
          <w:sz w:val="20"/>
          <w:szCs w:val="20"/>
        </w:rPr>
        <w:t xml:space="preserve"> andmekasutus ja paralleeltöötlus on üheaegselt võimalikud, siis on jõudluse näitaja märkimisväärselt kõrged.</w:t>
      </w:r>
    </w:p>
    <w:p w14:paraId="56BA7CCC" w14:textId="2440EBC7" w:rsidR="006905F4" w:rsidRPr="00DA5CFB" w:rsidRDefault="006905F4" w:rsidP="00E43381">
      <w:pPr>
        <w:pStyle w:val="Loendilik"/>
        <w:numPr>
          <w:ilvl w:val="0"/>
          <w:numId w:val="43"/>
        </w:numPr>
        <w:jc w:val="both"/>
        <w:rPr>
          <w:rFonts w:ascii="Segoe UI" w:hAnsi="Segoe UI" w:cs="Segoe UI"/>
          <w:sz w:val="20"/>
          <w:szCs w:val="20"/>
        </w:rPr>
      </w:pPr>
      <w:r w:rsidRPr="00DA5CFB">
        <w:rPr>
          <w:rFonts w:ascii="Segoe UI" w:hAnsi="Segoe UI" w:cs="Segoe UI"/>
          <w:b/>
          <w:bCs/>
          <w:sz w:val="20"/>
          <w:szCs w:val="20"/>
        </w:rPr>
        <w:t>GeoSpark</w:t>
      </w:r>
      <w:r w:rsidR="00CB3833" w:rsidRPr="00DA5CFB">
        <w:rPr>
          <w:rFonts w:ascii="Segoe UI" w:hAnsi="Segoe UI" w:cs="Segoe UI"/>
          <w:b/>
          <w:bCs/>
          <w:sz w:val="20"/>
          <w:szCs w:val="20"/>
        </w:rPr>
        <w:t xml:space="preserve"> </w:t>
      </w:r>
      <w:r w:rsidR="00CB3833" w:rsidRPr="00DA5CFB">
        <w:rPr>
          <w:rFonts w:ascii="Segoe UI" w:hAnsi="Segoe UI" w:cs="Segoe UI"/>
          <w:sz w:val="20"/>
          <w:szCs w:val="20"/>
        </w:rPr>
        <w:t>– Sparki laiendus ruumiinfo analüüside tegemiseks.</w:t>
      </w:r>
    </w:p>
    <w:p w14:paraId="5E01B10A" w14:textId="10A11CCB" w:rsidR="006905F4" w:rsidRPr="00DA5CFB" w:rsidRDefault="006905F4" w:rsidP="00E43381">
      <w:pPr>
        <w:pStyle w:val="Loendilik"/>
        <w:numPr>
          <w:ilvl w:val="0"/>
          <w:numId w:val="43"/>
        </w:numPr>
        <w:jc w:val="both"/>
        <w:rPr>
          <w:rFonts w:ascii="Segoe UI" w:hAnsi="Segoe UI" w:cs="Segoe UI"/>
          <w:sz w:val="20"/>
          <w:szCs w:val="20"/>
        </w:rPr>
      </w:pPr>
      <w:r w:rsidRPr="00DA5CFB">
        <w:rPr>
          <w:rFonts w:ascii="Segoe UI" w:hAnsi="Segoe UI" w:cs="Segoe UI"/>
          <w:b/>
          <w:bCs/>
          <w:sz w:val="20"/>
          <w:szCs w:val="20"/>
        </w:rPr>
        <w:t>GeoSparkViz</w:t>
      </w:r>
      <w:r w:rsidRPr="00DA5CFB">
        <w:rPr>
          <w:rFonts w:ascii="Segoe UI" w:hAnsi="Segoe UI" w:cs="Segoe UI"/>
          <w:sz w:val="20"/>
          <w:szCs w:val="20"/>
        </w:rPr>
        <w:t xml:space="preserve"> </w:t>
      </w:r>
      <w:r w:rsidR="00CB3833" w:rsidRPr="00DA5CFB">
        <w:rPr>
          <w:rFonts w:ascii="Segoe UI" w:hAnsi="Segoe UI" w:cs="Segoe UI"/>
          <w:sz w:val="20"/>
          <w:szCs w:val="20"/>
        </w:rPr>
        <w:t>–</w:t>
      </w:r>
      <w:r w:rsidRPr="00DA5CFB">
        <w:rPr>
          <w:rFonts w:ascii="Segoe UI" w:hAnsi="Segoe UI" w:cs="Segoe UI"/>
          <w:sz w:val="20"/>
          <w:szCs w:val="20"/>
        </w:rPr>
        <w:t xml:space="preserve"> </w:t>
      </w:r>
      <w:r w:rsidR="00CB3833" w:rsidRPr="00DA5CFB">
        <w:rPr>
          <w:rFonts w:ascii="Segoe UI" w:hAnsi="Segoe UI" w:cs="Segoe UI"/>
          <w:sz w:val="20"/>
          <w:szCs w:val="20"/>
        </w:rPr>
        <w:t>Sparki laiendus, mis võimaldab ruumiandmeid visualiseerida.</w:t>
      </w:r>
      <w:r w:rsidRPr="00DA5CFB">
        <w:rPr>
          <w:rFonts w:ascii="Segoe UI" w:hAnsi="Segoe UI" w:cs="Segoe UI"/>
          <w:sz w:val="20"/>
          <w:szCs w:val="20"/>
        </w:rPr>
        <w:t xml:space="preserve"> </w:t>
      </w:r>
    </w:p>
    <w:p w14:paraId="432E8AC5" w14:textId="77777777" w:rsidR="00170A26" w:rsidRPr="00DA5CFB" w:rsidRDefault="00170A26" w:rsidP="00E43381">
      <w:pPr>
        <w:pStyle w:val="Loendilik"/>
        <w:numPr>
          <w:ilvl w:val="0"/>
          <w:numId w:val="43"/>
        </w:numPr>
        <w:jc w:val="both"/>
        <w:rPr>
          <w:rFonts w:ascii="Segoe UI" w:hAnsi="Segoe UI" w:cs="Segoe UI"/>
          <w:sz w:val="20"/>
          <w:szCs w:val="20"/>
        </w:rPr>
      </w:pPr>
      <w:r w:rsidRPr="00DA5CFB">
        <w:rPr>
          <w:rFonts w:ascii="Segoe UI" w:hAnsi="Segoe UI" w:cs="Segoe UI"/>
          <w:b/>
          <w:bCs/>
          <w:sz w:val="20"/>
          <w:szCs w:val="20"/>
        </w:rPr>
        <w:t xml:space="preserve">Appache Zeppelin </w:t>
      </w:r>
      <w:r w:rsidRPr="00DA5CFB">
        <w:rPr>
          <w:rFonts w:ascii="Segoe UI" w:hAnsi="Segoe UI" w:cs="Segoe UI"/>
          <w:sz w:val="20"/>
          <w:szCs w:val="20"/>
        </w:rPr>
        <w:t>– andmete visualiseerimise rakendus.</w:t>
      </w:r>
    </w:p>
    <w:p w14:paraId="7AD0BE0A" w14:textId="4927D172" w:rsidR="004B4CC9" w:rsidRPr="00DA5CFB" w:rsidRDefault="004B4CC9" w:rsidP="00E43381">
      <w:pPr>
        <w:pStyle w:val="Loendilik"/>
        <w:numPr>
          <w:ilvl w:val="0"/>
          <w:numId w:val="43"/>
        </w:numPr>
        <w:jc w:val="both"/>
        <w:rPr>
          <w:rFonts w:ascii="Segoe UI" w:hAnsi="Segoe UI" w:cs="Segoe UI"/>
          <w:sz w:val="20"/>
          <w:szCs w:val="20"/>
        </w:rPr>
      </w:pPr>
      <w:r w:rsidRPr="00DA5CFB">
        <w:rPr>
          <w:rFonts w:ascii="Segoe UI" w:hAnsi="Segoe UI" w:cs="Segoe UI"/>
          <w:b/>
          <w:bCs/>
          <w:sz w:val="20"/>
          <w:szCs w:val="20"/>
        </w:rPr>
        <w:t xml:space="preserve">Postgre </w:t>
      </w:r>
      <w:r w:rsidRPr="00DA5CFB">
        <w:rPr>
          <w:rFonts w:ascii="Segoe UI" w:hAnsi="Segoe UI" w:cs="Segoe UI"/>
          <w:sz w:val="20"/>
          <w:szCs w:val="20"/>
        </w:rPr>
        <w:t xml:space="preserve">– Maaeluministeeriumi haldusalas laialt levinud andmebaasimootor, mille kasutamise tuleks jätkuvalt kaaluda ka Suurandmete süsteemi relatsiooniliste andmete hoidmiseks ja töötlemiseks. </w:t>
      </w:r>
    </w:p>
    <w:p w14:paraId="2DC9167A" w14:textId="179AD331" w:rsidR="00BA2D8D" w:rsidRPr="00DA5CFB" w:rsidRDefault="008C5BE7" w:rsidP="00E43381">
      <w:pPr>
        <w:pStyle w:val="Loendilik"/>
        <w:numPr>
          <w:ilvl w:val="0"/>
          <w:numId w:val="43"/>
        </w:numPr>
        <w:jc w:val="both"/>
        <w:rPr>
          <w:rFonts w:ascii="Segoe UI" w:hAnsi="Segoe UI" w:cs="Segoe UI"/>
          <w:sz w:val="20"/>
          <w:szCs w:val="20"/>
        </w:rPr>
      </w:pPr>
      <w:r w:rsidRPr="00DA5CFB">
        <w:rPr>
          <w:rFonts w:ascii="Segoe UI" w:hAnsi="Segoe UI" w:cs="Segoe UI"/>
          <w:b/>
          <w:bCs/>
          <w:sz w:val="20"/>
          <w:szCs w:val="20"/>
        </w:rPr>
        <w:t xml:space="preserve">PostGIS </w:t>
      </w:r>
      <w:r w:rsidRPr="00DA5CFB">
        <w:rPr>
          <w:rFonts w:ascii="Segoe UI" w:hAnsi="Segoe UI" w:cs="Segoe UI"/>
          <w:sz w:val="20"/>
          <w:szCs w:val="20"/>
        </w:rPr>
        <w:t xml:space="preserve">– laiendus Postgre andmebaasil, mis võimaldab teha operatsioone ruumiandmetega. PosGIS ei sisalda automaatset klasterdamist. Klastrid tuleb luua ise jagades andmed sellisteks alamandmebaasideks, kus asub koos korraga töötlust nõudev andmestik. </w:t>
      </w:r>
      <w:r w:rsidR="004B4CC9" w:rsidRPr="00DA5CFB">
        <w:rPr>
          <w:rFonts w:ascii="Segoe UI" w:hAnsi="Segoe UI" w:cs="Segoe UI"/>
          <w:sz w:val="20"/>
          <w:szCs w:val="20"/>
        </w:rPr>
        <w:t xml:space="preserve">Selliselt on võimalik efektiivselt ära kasutada </w:t>
      </w:r>
      <w:r w:rsidR="004B4CC9" w:rsidRPr="00DA5CFB">
        <w:rPr>
          <w:rFonts w:ascii="Segoe UI" w:hAnsi="Segoe UI" w:cs="Segoe UI"/>
          <w:i/>
          <w:iCs/>
          <w:sz w:val="20"/>
          <w:szCs w:val="20"/>
        </w:rPr>
        <w:t>in-memory</w:t>
      </w:r>
      <w:r w:rsidR="004B4CC9" w:rsidRPr="00DA5CFB">
        <w:rPr>
          <w:rFonts w:ascii="Segoe UI" w:hAnsi="Segoe UI" w:cs="Segoe UI"/>
          <w:sz w:val="20"/>
          <w:szCs w:val="20"/>
        </w:rPr>
        <w:t xml:space="preserve"> võimalused</w:t>
      </w:r>
      <w:r w:rsidRPr="00DA5CFB">
        <w:rPr>
          <w:rFonts w:ascii="Segoe UI" w:hAnsi="Segoe UI" w:cs="Segoe UI"/>
          <w:sz w:val="20"/>
          <w:szCs w:val="20"/>
        </w:rPr>
        <w:t xml:space="preserve"> </w:t>
      </w:r>
      <w:r w:rsidR="004B4CC9" w:rsidRPr="00DA5CFB">
        <w:rPr>
          <w:rFonts w:ascii="Segoe UI" w:hAnsi="Segoe UI" w:cs="Segoe UI"/>
          <w:sz w:val="20"/>
          <w:szCs w:val="20"/>
        </w:rPr>
        <w:t xml:space="preserve">Sparki puhul. </w:t>
      </w:r>
    </w:p>
    <w:p w14:paraId="483EFDC5" w14:textId="240FF079" w:rsidR="008C7516" w:rsidRPr="00DA5CFB" w:rsidRDefault="008C7516" w:rsidP="00E43381">
      <w:pPr>
        <w:pStyle w:val="Loendilik"/>
        <w:numPr>
          <w:ilvl w:val="0"/>
          <w:numId w:val="43"/>
        </w:numPr>
        <w:jc w:val="both"/>
        <w:rPr>
          <w:rFonts w:ascii="Segoe UI" w:hAnsi="Segoe UI" w:cs="Segoe UI"/>
          <w:sz w:val="20"/>
          <w:szCs w:val="20"/>
        </w:rPr>
      </w:pPr>
      <w:r w:rsidRPr="00DA5CFB">
        <w:rPr>
          <w:rFonts w:ascii="Segoe UI" w:hAnsi="Segoe UI" w:cs="Segoe UI"/>
          <w:b/>
          <w:bCs/>
          <w:sz w:val="20"/>
          <w:szCs w:val="20"/>
        </w:rPr>
        <w:t xml:space="preserve">MongoDB </w:t>
      </w:r>
      <w:r w:rsidRPr="00DA5CFB">
        <w:rPr>
          <w:rFonts w:ascii="Segoe UI" w:hAnsi="Segoe UI" w:cs="Segoe UI"/>
          <w:sz w:val="20"/>
          <w:szCs w:val="20"/>
        </w:rPr>
        <w:t>– andmete salvestamiseks XML ja JSON dokumentide kujul.</w:t>
      </w:r>
    </w:p>
    <w:p w14:paraId="23513B64" w14:textId="2D3E6C24" w:rsidR="00CB3833" w:rsidRPr="00DA5CFB" w:rsidRDefault="00CB3833" w:rsidP="00E43381">
      <w:pPr>
        <w:pStyle w:val="Loendilik"/>
        <w:numPr>
          <w:ilvl w:val="0"/>
          <w:numId w:val="43"/>
        </w:numPr>
        <w:jc w:val="both"/>
        <w:rPr>
          <w:rFonts w:ascii="Segoe UI" w:hAnsi="Segoe UI" w:cs="Segoe UI"/>
          <w:sz w:val="20"/>
          <w:szCs w:val="20"/>
        </w:rPr>
      </w:pPr>
      <w:r w:rsidRPr="00DA5CFB">
        <w:rPr>
          <w:rFonts w:ascii="Segoe UI" w:hAnsi="Segoe UI" w:cs="Segoe UI"/>
          <w:b/>
          <w:bCs/>
          <w:sz w:val="20"/>
          <w:szCs w:val="20"/>
        </w:rPr>
        <w:t xml:space="preserve">Pgadmin </w:t>
      </w:r>
      <w:r w:rsidRPr="00DA5CFB">
        <w:rPr>
          <w:rFonts w:ascii="Segoe UI" w:hAnsi="Segoe UI" w:cs="Segoe UI"/>
          <w:sz w:val="20"/>
          <w:szCs w:val="20"/>
        </w:rPr>
        <w:t>– Postgr</w:t>
      </w:r>
      <w:r w:rsidR="009D21D3">
        <w:rPr>
          <w:rFonts w:ascii="Segoe UI" w:hAnsi="Segoe UI" w:cs="Segoe UI"/>
          <w:sz w:val="20"/>
          <w:szCs w:val="20"/>
        </w:rPr>
        <w:t>e</w:t>
      </w:r>
      <w:r w:rsidRPr="00DA5CFB">
        <w:rPr>
          <w:rFonts w:ascii="Segoe UI" w:hAnsi="Segoe UI" w:cs="Segoe UI"/>
          <w:sz w:val="20"/>
          <w:szCs w:val="20"/>
        </w:rPr>
        <w:t xml:space="preserve"> andmebaasi haldamise tarkvara.</w:t>
      </w:r>
    </w:p>
    <w:p w14:paraId="7839FE7A" w14:textId="606B9E77" w:rsidR="004B4CC9" w:rsidRPr="00DA5CFB" w:rsidRDefault="004B4CC9" w:rsidP="00E43381">
      <w:pPr>
        <w:pStyle w:val="Loendilik"/>
        <w:numPr>
          <w:ilvl w:val="0"/>
          <w:numId w:val="43"/>
        </w:numPr>
        <w:jc w:val="both"/>
        <w:rPr>
          <w:rFonts w:ascii="Segoe UI" w:hAnsi="Segoe UI" w:cs="Segoe UI"/>
          <w:sz w:val="20"/>
          <w:szCs w:val="20"/>
        </w:rPr>
      </w:pPr>
      <w:r w:rsidRPr="00DA5CFB">
        <w:rPr>
          <w:rFonts w:ascii="Segoe UI" w:hAnsi="Segoe UI" w:cs="Segoe UI"/>
          <w:b/>
          <w:bCs/>
          <w:sz w:val="20"/>
          <w:szCs w:val="20"/>
        </w:rPr>
        <w:t>Linux</w:t>
      </w:r>
      <w:r w:rsidRPr="00DA5CFB">
        <w:rPr>
          <w:rFonts w:ascii="Segoe UI" w:hAnsi="Segoe UI" w:cs="Segoe UI"/>
          <w:sz w:val="20"/>
          <w:szCs w:val="20"/>
        </w:rPr>
        <w:t xml:space="preserve"> – </w:t>
      </w:r>
      <w:r w:rsidR="002B0261" w:rsidRPr="00DA5CFB">
        <w:rPr>
          <w:rFonts w:ascii="Segoe UI" w:hAnsi="Segoe UI" w:cs="Segoe UI"/>
          <w:sz w:val="20"/>
          <w:szCs w:val="20"/>
        </w:rPr>
        <w:t>operatsioonisüsteem</w:t>
      </w:r>
      <w:r w:rsidRPr="00DA5CFB">
        <w:rPr>
          <w:rFonts w:ascii="Segoe UI" w:hAnsi="Segoe UI" w:cs="Segoe UI"/>
          <w:sz w:val="20"/>
          <w:szCs w:val="20"/>
        </w:rPr>
        <w:t xml:space="preserve">. </w:t>
      </w:r>
    </w:p>
    <w:p w14:paraId="24D8FE96" w14:textId="77777777" w:rsidR="006905F4" w:rsidRPr="00DA5CFB" w:rsidRDefault="006905F4" w:rsidP="00D7522D">
      <w:pPr>
        <w:jc w:val="both"/>
        <w:rPr>
          <w:rFonts w:ascii="Segoe UI" w:hAnsi="Segoe UI" w:cs="Segoe UI"/>
          <w:sz w:val="20"/>
          <w:szCs w:val="20"/>
        </w:rPr>
      </w:pPr>
      <w:r w:rsidRPr="00DA5CFB">
        <w:rPr>
          <w:rFonts w:ascii="Segoe UI" w:hAnsi="Segoe UI" w:cs="Segoe UI"/>
          <w:sz w:val="20"/>
          <w:szCs w:val="20"/>
        </w:rPr>
        <w:t>Plussid:</w:t>
      </w:r>
    </w:p>
    <w:p w14:paraId="33AB9649" w14:textId="0E23E8E4" w:rsidR="006905F4" w:rsidRPr="00DA5CFB" w:rsidRDefault="006905F4" w:rsidP="00E43381">
      <w:pPr>
        <w:pStyle w:val="Loendilik"/>
        <w:numPr>
          <w:ilvl w:val="0"/>
          <w:numId w:val="44"/>
        </w:numPr>
        <w:jc w:val="both"/>
        <w:rPr>
          <w:rFonts w:ascii="Segoe UI" w:hAnsi="Segoe UI" w:cs="Segoe UI"/>
          <w:sz w:val="20"/>
          <w:szCs w:val="20"/>
        </w:rPr>
      </w:pPr>
      <w:r w:rsidRPr="00DA5CFB">
        <w:rPr>
          <w:rFonts w:ascii="Segoe UI" w:hAnsi="Segoe UI" w:cs="Segoe UI"/>
          <w:sz w:val="20"/>
          <w:szCs w:val="20"/>
        </w:rPr>
        <w:t>Avatud lähtekood.</w:t>
      </w:r>
    </w:p>
    <w:p w14:paraId="58B14788" w14:textId="77777777" w:rsidR="006905F4" w:rsidRPr="00DA5CFB" w:rsidRDefault="006905F4" w:rsidP="00E43381">
      <w:pPr>
        <w:pStyle w:val="Loendilik"/>
        <w:numPr>
          <w:ilvl w:val="0"/>
          <w:numId w:val="44"/>
        </w:numPr>
        <w:jc w:val="both"/>
        <w:rPr>
          <w:rFonts w:ascii="Segoe UI" w:hAnsi="Segoe UI" w:cs="Segoe UI"/>
          <w:sz w:val="20"/>
          <w:szCs w:val="20"/>
        </w:rPr>
      </w:pPr>
      <w:r w:rsidRPr="00DA5CFB">
        <w:rPr>
          <w:rFonts w:ascii="Segoe UI" w:hAnsi="Segoe UI" w:cs="Segoe UI"/>
          <w:sz w:val="20"/>
          <w:szCs w:val="20"/>
        </w:rPr>
        <w:t>Tasuta litsentsid.</w:t>
      </w:r>
    </w:p>
    <w:p w14:paraId="61B8132A" w14:textId="364B5228" w:rsidR="006905F4" w:rsidRPr="00DA5CFB" w:rsidRDefault="00CB3833" w:rsidP="00E43381">
      <w:pPr>
        <w:pStyle w:val="Loendilik"/>
        <w:numPr>
          <w:ilvl w:val="0"/>
          <w:numId w:val="44"/>
        </w:numPr>
        <w:jc w:val="both"/>
        <w:rPr>
          <w:rFonts w:ascii="Segoe UI" w:hAnsi="Segoe UI" w:cs="Segoe UI"/>
          <w:sz w:val="20"/>
          <w:szCs w:val="20"/>
        </w:rPr>
      </w:pPr>
      <w:r w:rsidRPr="00DA5CFB">
        <w:rPr>
          <w:rFonts w:ascii="Segoe UI" w:hAnsi="Segoe UI" w:cs="Segoe UI"/>
          <w:sz w:val="20"/>
          <w:szCs w:val="20"/>
        </w:rPr>
        <w:t>Ülikiire andmete töötlemine ja analüüs.</w:t>
      </w:r>
    </w:p>
    <w:p w14:paraId="029B8A3F" w14:textId="476B38E7" w:rsidR="00CB3833" w:rsidRPr="00DA5CFB" w:rsidRDefault="00CB3833" w:rsidP="00E43381">
      <w:pPr>
        <w:pStyle w:val="Loendilik"/>
        <w:numPr>
          <w:ilvl w:val="0"/>
          <w:numId w:val="44"/>
        </w:numPr>
        <w:jc w:val="both"/>
        <w:rPr>
          <w:rFonts w:ascii="Segoe UI" w:hAnsi="Segoe UI" w:cs="Segoe UI"/>
          <w:sz w:val="20"/>
          <w:szCs w:val="20"/>
        </w:rPr>
      </w:pPr>
      <w:r w:rsidRPr="00DA5CFB">
        <w:rPr>
          <w:rFonts w:ascii="Segoe UI" w:hAnsi="Segoe UI" w:cs="Segoe UI"/>
          <w:sz w:val="20"/>
          <w:szCs w:val="20"/>
        </w:rPr>
        <w:t>On olemas ruumiinfo</w:t>
      </w:r>
      <w:r w:rsidR="00170A26" w:rsidRPr="00DA5CFB">
        <w:rPr>
          <w:rFonts w:ascii="Segoe UI" w:hAnsi="Segoe UI" w:cs="Segoe UI"/>
          <w:sz w:val="20"/>
          <w:szCs w:val="20"/>
        </w:rPr>
        <w:t xml:space="preserve"> kui tärkinfo</w:t>
      </w:r>
      <w:r w:rsidRPr="00DA5CFB">
        <w:rPr>
          <w:rFonts w:ascii="Segoe UI" w:hAnsi="Segoe UI" w:cs="Segoe UI"/>
          <w:sz w:val="20"/>
          <w:szCs w:val="20"/>
        </w:rPr>
        <w:t xml:space="preserve"> visualiseerimise võimalused</w:t>
      </w:r>
      <w:r w:rsidR="00170A26" w:rsidRPr="00DA5CFB">
        <w:rPr>
          <w:rFonts w:ascii="Segoe UI" w:hAnsi="Segoe UI" w:cs="Segoe UI"/>
          <w:sz w:val="20"/>
          <w:szCs w:val="20"/>
        </w:rPr>
        <w:t>.</w:t>
      </w:r>
    </w:p>
    <w:p w14:paraId="323D5077" w14:textId="3BA43285" w:rsidR="00170A26" w:rsidRPr="00DA5CFB" w:rsidRDefault="00170A26" w:rsidP="00E43381">
      <w:pPr>
        <w:pStyle w:val="Loendilik"/>
        <w:numPr>
          <w:ilvl w:val="0"/>
          <w:numId w:val="44"/>
        </w:numPr>
        <w:jc w:val="both"/>
        <w:rPr>
          <w:rFonts w:ascii="Segoe UI" w:hAnsi="Segoe UI" w:cs="Segoe UI"/>
          <w:sz w:val="20"/>
          <w:szCs w:val="20"/>
        </w:rPr>
      </w:pPr>
      <w:r w:rsidRPr="00DA5CFB">
        <w:rPr>
          <w:rFonts w:ascii="Segoe UI" w:hAnsi="Segoe UI" w:cs="Segoe UI"/>
          <w:sz w:val="20"/>
          <w:szCs w:val="20"/>
        </w:rPr>
        <w:t>Zeppelin REST API võimaldab koostatud visualisatsioonide andmeid kasutada ka teistel süsteemidel.</w:t>
      </w:r>
    </w:p>
    <w:p w14:paraId="6DC424BF" w14:textId="77777777" w:rsidR="006905F4" w:rsidRPr="00DA5CFB" w:rsidRDefault="006905F4" w:rsidP="00D7522D">
      <w:pPr>
        <w:jc w:val="both"/>
        <w:rPr>
          <w:rFonts w:ascii="Segoe UI" w:hAnsi="Segoe UI" w:cs="Segoe UI"/>
          <w:sz w:val="20"/>
          <w:szCs w:val="20"/>
        </w:rPr>
      </w:pPr>
      <w:r w:rsidRPr="00DA5CFB">
        <w:rPr>
          <w:rFonts w:ascii="Segoe UI" w:hAnsi="Segoe UI" w:cs="Segoe UI"/>
          <w:sz w:val="20"/>
          <w:szCs w:val="20"/>
        </w:rPr>
        <w:lastRenderedPageBreak/>
        <w:t>Miinused:</w:t>
      </w:r>
    </w:p>
    <w:p w14:paraId="18C2A235" w14:textId="77777777" w:rsidR="006905F4" w:rsidRPr="00DA5CFB" w:rsidRDefault="006905F4" w:rsidP="00E43381">
      <w:pPr>
        <w:pStyle w:val="Loendilik"/>
        <w:numPr>
          <w:ilvl w:val="0"/>
          <w:numId w:val="45"/>
        </w:numPr>
        <w:jc w:val="both"/>
        <w:rPr>
          <w:rFonts w:ascii="Segoe UI" w:hAnsi="Segoe UI" w:cs="Segoe UI"/>
          <w:sz w:val="20"/>
          <w:szCs w:val="20"/>
        </w:rPr>
      </w:pPr>
      <w:r w:rsidRPr="00DA5CFB">
        <w:rPr>
          <w:rFonts w:ascii="Segoe UI" w:hAnsi="Segoe UI" w:cs="Segoe UI"/>
          <w:sz w:val="20"/>
          <w:szCs w:val="20"/>
        </w:rPr>
        <w:t>Tasuta versioonidel puudub ametlik tugi ja see tuleb endal organiseerida.</w:t>
      </w:r>
    </w:p>
    <w:p w14:paraId="7DD5979A" w14:textId="77777777" w:rsidR="006905F4" w:rsidRPr="00DA5CFB" w:rsidRDefault="006905F4" w:rsidP="00E43381">
      <w:pPr>
        <w:pStyle w:val="Loendilik"/>
        <w:numPr>
          <w:ilvl w:val="0"/>
          <w:numId w:val="45"/>
        </w:numPr>
        <w:jc w:val="both"/>
        <w:rPr>
          <w:rFonts w:ascii="Segoe UI" w:hAnsi="Segoe UI" w:cs="Segoe UI"/>
          <w:sz w:val="20"/>
          <w:szCs w:val="20"/>
        </w:rPr>
      </w:pPr>
      <w:r w:rsidRPr="00DA5CFB">
        <w:rPr>
          <w:rFonts w:ascii="Segoe UI" w:hAnsi="Segoe UI" w:cs="Segoe UI"/>
          <w:sz w:val="20"/>
          <w:szCs w:val="20"/>
        </w:rPr>
        <w:t>Puudub tarkvarauuenduste automaatse levitamise süsteem.</w:t>
      </w:r>
    </w:p>
    <w:p w14:paraId="0625F2AC" w14:textId="77777777" w:rsidR="006905F4" w:rsidRPr="00DA5CFB" w:rsidRDefault="006905F4" w:rsidP="00E43381">
      <w:pPr>
        <w:pStyle w:val="Loendilik"/>
        <w:numPr>
          <w:ilvl w:val="0"/>
          <w:numId w:val="45"/>
        </w:numPr>
        <w:jc w:val="both"/>
        <w:rPr>
          <w:rFonts w:ascii="Segoe UI" w:hAnsi="Segoe UI" w:cs="Segoe UI"/>
          <w:sz w:val="20"/>
          <w:szCs w:val="20"/>
        </w:rPr>
      </w:pPr>
      <w:r w:rsidRPr="00DA5CFB">
        <w:rPr>
          <w:rFonts w:ascii="Segoe UI" w:hAnsi="Segoe UI" w:cs="Segoe UI"/>
          <w:sz w:val="20"/>
          <w:szCs w:val="20"/>
        </w:rPr>
        <w:t xml:space="preserve">MapReduce ei võimalda </w:t>
      </w:r>
      <w:r w:rsidRPr="00DA5CFB">
        <w:rPr>
          <w:rFonts w:ascii="Segoe UI" w:hAnsi="Segoe UI" w:cs="Segoe UI"/>
          <w:i/>
          <w:iCs/>
          <w:sz w:val="20"/>
          <w:szCs w:val="20"/>
        </w:rPr>
        <w:t>in-memory</w:t>
      </w:r>
      <w:r w:rsidRPr="00DA5CFB">
        <w:rPr>
          <w:rFonts w:ascii="Segoe UI" w:hAnsi="Segoe UI" w:cs="Segoe UI"/>
          <w:sz w:val="20"/>
          <w:szCs w:val="20"/>
        </w:rPr>
        <w:t xml:space="preserve"> andmete töötlust, mis teeb selle märkimisväärselt aeglasemaks paljudest teistes paralleeltöötluse lahendustest.</w:t>
      </w:r>
    </w:p>
    <w:p w14:paraId="78DB708C" w14:textId="77777777" w:rsidR="006905F4" w:rsidRPr="00DA5CFB" w:rsidRDefault="006905F4" w:rsidP="00E43381">
      <w:pPr>
        <w:pStyle w:val="Loendilik"/>
        <w:numPr>
          <w:ilvl w:val="0"/>
          <w:numId w:val="45"/>
        </w:numPr>
        <w:jc w:val="both"/>
        <w:rPr>
          <w:rFonts w:ascii="Segoe UI" w:hAnsi="Segoe UI" w:cs="Segoe UI"/>
          <w:sz w:val="20"/>
          <w:szCs w:val="20"/>
        </w:rPr>
      </w:pPr>
      <w:r w:rsidRPr="00DA5CFB">
        <w:rPr>
          <w:rFonts w:ascii="Segoe UI" w:hAnsi="Segoe UI" w:cs="Segoe UI"/>
          <w:sz w:val="20"/>
          <w:szCs w:val="20"/>
        </w:rPr>
        <w:t>Enamus tööst käib käsureal. Pole välja arendatud graafilist kasutajaliidest, kus programmeerimisoskusteta kasutaja saaks andmeid analüüsida.</w:t>
      </w:r>
    </w:p>
    <w:p w14:paraId="15799051" w14:textId="77777777" w:rsidR="006905F4" w:rsidRPr="00DA5CFB" w:rsidRDefault="006905F4" w:rsidP="00E43381">
      <w:pPr>
        <w:pStyle w:val="Loendilik"/>
        <w:numPr>
          <w:ilvl w:val="0"/>
          <w:numId w:val="45"/>
        </w:numPr>
        <w:jc w:val="both"/>
        <w:rPr>
          <w:rFonts w:ascii="Segoe UI" w:hAnsi="Segoe UI" w:cs="Segoe UI"/>
          <w:sz w:val="20"/>
          <w:szCs w:val="20"/>
        </w:rPr>
      </w:pPr>
      <w:r w:rsidRPr="00DA5CFB">
        <w:rPr>
          <w:rFonts w:ascii="Segoe UI" w:hAnsi="Segoe UI" w:cs="Segoe UI"/>
          <w:sz w:val="20"/>
          <w:szCs w:val="20"/>
        </w:rPr>
        <w:t xml:space="preserve">Tasuta versioonide osas pole väljaarenenud paketeeritud paigalduskomplektide süsteem, mis teeb vajalike komponentide otsimise ja leidmise keeruliseks ning väga ajamahukaks. </w:t>
      </w:r>
    </w:p>
    <w:p w14:paraId="73A224CD" w14:textId="77777777" w:rsidR="006905F4" w:rsidRPr="00DA5CFB" w:rsidRDefault="006905F4" w:rsidP="00E43381">
      <w:pPr>
        <w:pStyle w:val="Loendilik"/>
        <w:numPr>
          <w:ilvl w:val="0"/>
          <w:numId w:val="45"/>
        </w:numPr>
        <w:jc w:val="both"/>
        <w:rPr>
          <w:rFonts w:ascii="Segoe UI" w:hAnsi="Segoe UI" w:cs="Segoe UI"/>
          <w:sz w:val="20"/>
          <w:szCs w:val="20"/>
        </w:rPr>
      </w:pPr>
      <w:r w:rsidRPr="00DA5CFB">
        <w:rPr>
          <w:rFonts w:ascii="Segoe UI" w:hAnsi="Segoe UI" w:cs="Segoe UI"/>
          <w:sz w:val="20"/>
          <w:szCs w:val="20"/>
        </w:rPr>
        <w:t>Vaikimisi ei ole olemas võimalus autentimise ja autoriseerimise ühendamiseks kohaliku LDAP-iga.</w:t>
      </w:r>
    </w:p>
    <w:p w14:paraId="699CDD92" w14:textId="4A856D13" w:rsidR="00051383" w:rsidRPr="00DA5CFB" w:rsidRDefault="006905F4" w:rsidP="00E43381">
      <w:pPr>
        <w:pStyle w:val="Loendilik"/>
        <w:numPr>
          <w:ilvl w:val="0"/>
          <w:numId w:val="45"/>
        </w:numPr>
        <w:jc w:val="both"/>
        <w:rPr>
          <w:rFonts w:ascii="Segoe UI" w:hAnsi="Segoe UI" w:cs="Segoe UI"/>
          <w:sz w:val="20"/>
          <w:szCs w:val="20"/>
        </w:rPr>
      </w:pPr>
      <w:r w:rsidRPr="00DA5CFB">
        <w:rPr>
          <w:rFonts w:ascii="Segoe UI" w:hAnsi="Segoe UI" w:cs="Segoe UI"/>
          <w:sz w:val="20"/>
          <w:szCs w:val="20"/>
        </w:rPr>
        <w:t>Eestis puudub piisav spetsialistide võrgustik, kes oleks võimeline süsteemi paigaldama ja haldama.</w:t>
      </w:r>
    </w:p>
    <w:p w14:paraId="7BB65900" w14:textId="77777777" w:rsidR="00051383" w:rsidRPr="00DA5CFB" w:rsidRDefault="00051383">
      <w:pPr>
        <w:rPr>
          <w:rFonts w:ascii="Segoe UI" w:hAnsi="Segoe UI" w:cs="Segoe UI"/>
          <w:sz w:val="20"/>
          <w:szCs w:val="20"/>
        </w:rPr>
      </w:pPr>
      <w:r w:rsidRPr="00DA5CFB">
        <w:rPr>
          <w:rFonts w:ascii="Segoe UI" w:hAnsi="Segoe UI" w:cs="Segoe UI"/>
          <w:sz w:val="20"/>
          <w:szCs w:val="20"/>
        </w:rPr>
        <w:br w:type="page"/>
      </w:r>
    </w:p>
    <w:p w14:paraId="5B769AB5" w14:textId="2AE3CE29" w:rsidR="0082321F" w:rsidRPr="0082321F" w:rsidRDefault="00792C17" w:rsidP="0025386E">
      <w:pPr>
        <w:pStyle w:val="Pealkiri2"/>
      </w:pPr>
      <w:bookmarkStart w:id="61" w:name="_Toc17990077"/>
      <w:r w:rsidRPr="00850089">
        <w:lastRenderedPageBreak/>
        <w:t>Arhitektuuri</w:t>
      </w:r>
      <w:r w:rsidRPr="00DA5CFB">
        <w:t xml:space="preserve"> valimine</w:t>
      </w:r>
      <w:bookmarkEnd w:id="61"/>
      <w:r w:rsidRPr="00DA5CFB">
        <w:t xml:space="preserve"> </w:t>
      </w:r>
    </w:p>
    <w:tbl>
      <w:tblPr>
        <w:tblStyle w:val="Loetelutabel3rhk1"/>
        <w:tblW w:w="9209" w:type="dxa"/>
        <w:tblLayout w:type="fixed"/>
        <w:tblLook w:val="04A0" w:firstRow="1" w:lastRow="0" w:firstColumn="1" w:lastColumn="0" w:noHBand="0" w:noVBand="1"/>
      </w:tblPr>
      <w:tblGrid>
        <w:gridCol w:w="1598"/>
        <w:gridCol w:w="2538"/>
        <w:gridCol w:w="2522"/>
        <w:gridCol w:w="2551"/>
      </w:tblGrid>
      <w:tr w:rsidR="00AE4F33" w:rsidRPr="00DA5CFB" w14:paraId="318BE0E8" w14:textId="77777777" w:rsidTr="00CA7DF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8" w:type="dxa"/>
          </w:tcPr>
          <w:p w14:paraId="62FA2E61" w14:textId="2404DA7A" w:rsidR="00033BFB" w:rsidRPr="00DA5CFB" w:rsidRDefault="00033BFB" w:rsidP="005B36E7">
            <w:pPr>
              <w:rPr>
                <w:rFonts w:ascii="Segoe UI" w:hAnsi="Segoe UI" w:cs="Segoe UI"/>
                <w:sz w:val="20"/>
                <w:szCs w:val="20"/>
              </w:rPr>
            </w:pPr>
            <w:r w:rsidRPr="00DA5CFB">
              <w:rPr>
                <w:rFonts w:ascii="Segoe UI" w:hAnsi="Segoe UI" w:cs="Segoe UI"/>
                <w:sz w:val="20"/>
                <w:szCs w:val="20"/>
              </w:rPr>
              <w:t>Funktsio</w:t>
            </w:r>
            <w:r w:rsidR="00D44D11" w:rsidRPr="00DA5CFB">
              <w:rPr>
                <w:rFonts w:ascii="Segoe UI" w:hAnsi="Segoe UI" w:cs="Segoe UI"/>
                <w:sz w:val="20"/>
                <w:szCs w:val="20"/>
              </w:rPr>
              <w:t>-</w:t>
            </w:r>
            <w:r w:rsidRPr="00DA5CFB">
              <w:rPr>
                <w:rFonts w:ascii="Segoe UI" w:hAnsi="Segoe UI" w:cs="Segoe UI"/>
                <w:sz w:val="20"/>
                <w:szCs w:val="20"/>
              </w:rPr>
              <w:t>naalsus</w:t>
            </w:r>
          </w:p>
        </w:tc>
        <w:tc>
          <w:tcPr>
            <w:tcW w:w="2538" w:type="dxa"/>
          </w:tcPr>
          <w:p w14:paraId="32D234F4" w14:textId="4257F2EC" w:rsidR="00033BFB" w:rsidRPr="00DA5CFB" w:rsidRDefault="00033BFB" w:rsidP="005B36E7">
            <w:pPr>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Variant 1</w:t>
            </w:r>
          </w:p>
        </w:tc>
        <w:tc>
          <w:tcPr>
            <w:tcW w:w="2522" w:type="dxa"/>
          </w:tcPr>
          <w:p w14:paraId="63E670ED" w14:textId="54687422" w:rsidR="00033BFB" w:rsidRPr="00DA5CFB" w:rsidRDefault="00033BFB" w:rsidP="005B36E7">
            <w:pPr>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Variant 2</w:t>
            </w:r>
          </w:p>
        </w:tc>
        <w:tc>
          <w:tcPr>
            <w:tcW w:w="2551" w:type="dxa"/>
          </w:tcPr>
          <w:p w14:paraId="454635D4" w14:textId="593714EE" w:rsidR="00033BFB" w:rsidRPr="00DA5CFB" w:rsidRDefault="00033BFB" w:rsidP="005B36E7">
            <w:pPr>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Variant 3</w:t>
            </w:r>
          </w:p>
        </w:tc>
      </w:tr>
      <w:tr w:rsidR="00AE4F33" w:rsidRPr="00DA5CFB" w14:paraId="2842F4A9" w14:textId="77777777" w:rsidTr="00CA7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5E3FE46B" w14:textId="3C9439FB" w:rsidR="00033BFB" w:rsidRPr="00DA5CFB" w:rsidRDefault="00317B1B" w:rsidP="005B36E7">
            <w:pPr>
              <w:rPr>
                <w:rFonts w:ascii="Segoe UI" w:hAnsi="Segoe UI" w:cs="Segoe UI"/>
                <w:b w:val="0"/>
                <w:bCs w:val="0"/>
                <w:sz w:val="20"/>
                <w:szCs w:val="20"/>
              </w:rPr>
            </w:pPr>
            <w:r w:rsidRPr="00DA5CFB">
              <w:rPr>
                <w:rFonts w:ascii="Segoe UI" w:hAnsi="Segoe UI" w:cs="Segoe UI"/>
                <w:b w:val="0"/>
                <w:bCs w:val="0"/>
                <w:sz w:val="20"/>
                <w:szCs w:val="20"/>
              </w:rPr>
              <w:t>V</w:t>
            </w:r>
            <w:r w:rsidR="00033BFB" w:rsidRPr="00DA5CFB">
              <w:rPr>
                <w:rFonts w:ascii="Segoe UI" w:hAnsi="Segoe UI" w:cs="Segoe UI"/>
                <w:b w:val="0"/>
                <w:bCs w:val="0"/>
                <w:sz w:val="20"/>
                <w:szCs w:val="20"/>
              </w:rPr>
              <w:t>isualiseeri</w:t>
            </w:r>
            <w:r w:rsidR="00EB22B9" w:rsidRPr="00DA5CFB">
              <w:rPr>
                <w:rFonts w:ascii="Segoe UI" w:hAnsi="Segoe UI" w:cs="Segoe UI"/>
                <w:b w:val="0"/>
                <w:bCs w:val="0"/>
                <w:sz w:val="20"/>
                <w:szCs w:val="20"/>
              </w:rPr>
              <w:t>-</w:t>
            </w:r>
            <w:r w:rsidR="00033BFB" w:rsidRPr="00DA5CFB">
              <w:rPr>
                <w:rFonts w:ascii="Segoe UI" w:hAnsi="Segoe UI" w:cs="Segoe UI"/>
                <w:b w:val="0"/>
                <w:bCs w:val="0"/>
                <w:sz w:val="20"/>
                <w:szCs w:val="20"/>
              </w:rPr>
              <w:t>mine</w:t>
            </w:r>
            <w:r w:rsidR="00D44D11" w:rsidRPr="00DA5CFB">
              <w:rPr>
                <w:rFonts w:ascii="Segoe UI" w:hAnsi="Segoe UI" w:cs="Segoe UI"/>
                <w:b w:val="0"/>
                <w:bCs w:val="0"/>
                <w:sz w:val="20"/>
                <w:szCs w:val="20"/>
              </w:rPr>
              <w:t xml:space="preserve"> ja andmete avaldamine</w:t>
            </w:r>
          </w:p>
        </w:tc>
        <w:tc>
          <w:tcPr>
            <w:tcW w:w="2538" w:type="dxa"/>
          </w:tcPr>
          <w:p w14:paraId="11B35163" w14:textId="77777777" w:rsidR="00051383" w:rsidRPr="00DA5CFB" w:rsidRDefault="00047CC1" w:rsidP="00E43381">
            <w:pPr>
              <w:pStyle w:val="Loendilik"/>
              <w:numPr>
                <w:ilvl w:val="0"/>
                <w:numId w:val="54"/>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Power BI</w:t>
            </w:r>
            <w:r w:rsidR="00E50C83" w:rsidRPr="00DA5CFB">
              <w:rPr>
                <w:rFonts w:ascii="Segoe UI" w:hAnsi="Segoe UI" w:cs="Segoe UI"/>
                <w:sz w:val="20"/>
                <w:szCs w:val="20"/>
              </w:rPr>
              <w:t xml:space="preserve"> Pro</w:t>
            </w:r>
          </w:p>
          <w:p w14:paraId="3E6BF7B6" w14:textId="77777777" w:rsidR="00D44D11" w:rsidRPr="00DA5CFB" w:rsidRDefault="00E9722A" w:rsidP="00E43381">
            <w:pPr>
              <w:pStyle w:val="Loendilik"/>
              <w:numPr>
                <w:ilvl w:val="0"/>
                <w:numId w:val="54"/>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Power BI Cloud</w:t>
            </w:r>
          </w:p>
          <w:p w14:paraId="542AC94B" w14:textId="4850A24B" w:rsidR="00B12CD8" w:rsidRPr="00DA5CFB" w:rsidRDefault="00B12CD8" w:rsidP="00E43381">
            <w:pPr>
              <w:pStyle w:val="Loendilik"/>
              <w:numPr>
                <w:ilvl w:val="0"/>
                <w:numId w:val="54"/>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Azure Cloud</w:t>
            </w:r>
          </w:p>
        </w:tc>
        <w:tc>
          <w:tcPr>
            <w:tcW w:w="2522" w:type="dxa"/>
          </w:tcPr>
          <w:p w14:paraId="6C012D1F" w14:textId="1A200CFC" w:rsidR="00033BFB" w:rsidRPr="00DA5CFB" w:rsidRDefault="00AE3F10" w:rsidP="00E43381">
            <w:pPr>
              <w:pStyle w:val="Loendilik"/>
              <w:numPr>
                <w:ilvl w:val="0"/>
                <w:numId w:val="54"/>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Apache Zeppelin</w:t>
            </w:r>
          </w:p>
        </w:tc>
        <w:tc>
          <w:tcPr>
            <w:tcW w:w="2551" w:type="dxa"/>
          </w:tcPr>
          <w:p w14:paraId="1B93FC5D" w14:textId="77777777" w:rsidR="00033BFB" w:rsidRPr="00DA5CFB" w:rsidRDefault="00916481" w:rsidP="00E43381">
            <w:pPr>
              <w:pStyle w:val="Loendilik"/>
              <w:numPr>
                <w:ilvl w:val="0"/>
                <w:numId w:val="54"/>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Appache Zeppelin</w:t>
            </w:r>
          </w:p>
          <w:p w14:paraId="087915B8" w14:textId="17453568" w:rsidR="005D72F0" w:rsidRPr="00DA5CFB" w:rsidRDefault="005D72F0" w:rsidP="00E43381">
            <w:pPr>
              <w:pStyle w:val="Loendilik"/>
              <w:numPr>
                <w:ilvl w:val="0"/>
                <w:numId w:val="54"/>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GeoSparkViz</w:t>
            </w:r>
          </w:p>
        </w:tc>
      </w:tr>
      <w:tr w:rsidR="00AE4F33" w:rsidRPr="00DA5CFB" w14:paraId="1976638D" w14:textId="77777777" w:rsidTr="00CA7DF2">
        <w:tc>
          <w:tcPr>
            <w:cnfStyle w:val="001000000000" w:firstRow="0" w:lastRow="0" w:firstColumn="1" w:lastColumn="0" w:oddVBand="0" w:evenVBand="0" w:oddHBand="0" w:evenHBand="0" w:firstRowFirstColumn="0" w:firstRowLastColumn="0" w:lastRowFirstColumn="0" w:lastRowLastColumn="0"/>
            <w:tcW w:w="1598" w:type="dxa"/>
          </w:tcPr>
          <w:p w14:paraId="04731708" w14:textId="097CB920" w:rsidR="008C26E3" w:rsidRPr="00DA5CFB" w:rsidRDefault="00317B1B" w:rsidP="005B36E7">
            <w:pPr>
              <w:rPr>
                <w:rFonts w:ascii="Segoe UI" w:hAnsi="Segoe UI" w:cs="Segoe UI"/>
                <w:b w:val="0"/>
                <w:bCs w:val="0"/>
                <w:sz w:val="20"/>
                <w:szCs w:val="20"/>
              </w:rPr>
            </w:pPr>
            <w:r w:rsidRPr="00DA5CFB">
              <w:rPr>
                <w:rFonts w:ascii="Segoe UI" w:hAnsi="Segoe UI" w:cs="Segoe UI"/>
                <w:b w:val="0"/>
                <w:bCs w:val="0"/>
                <w:sz w:val="20"/>
                <w:szCs w:val="20"/>
              </w:rPr>
              <w:t>A</w:t>
            </w:r>
            <w:r w:rsidR="008C26E3" w:rsidRPr="00DA5CFB">
              <w:rPr>
                <w:rFonts w:ascii="Segoe UI" w:hAnsi="Segoe UI" w:cs="Segoe UI"/>
                <w:b w:val="0"/>
                <w:bCs w:val="0"/>
                <w:sz w:val="20"/>
                <w:szCs w:val="20"/>
              </w:rPr>
              <w:t>nalüüs</w:t>
            </w:r>
          </w:p>
        </w:tc>
        <w:tc>
          <w:tcPr>
            <w:tcW w:w="2538" w:type="dxa"/>
          </w:tcPr>
          <w:p w14:paraId="0A438724" w14:textId="58134567" w:rsidR="00047CC1" w:rsidRPr="00DA5CFB" w:rsidRDefault="00047CC1" w:rsidP="00E43381">
            <w:pPr>
              <w:pStyle w:val="Loendilik"/>
              <w:numPr>
                <w:ilvl w:val="0"/>
                <w:numId w:val="53"/>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 xml:space="preserve">Power BI </w:t>
            </w:r>
            <w:r w:rsidR="00E50C83" w:rsidRPr="00DA5CFB">
              <w:rPr>
                <w:rFonts w:ascii="Segoe UI" w:hAnsi="Segoe UI" w:cs="Segoe UI"/>
                <w:sz w:val="20"/>
                <w:szCs w:val="20"/>
              </w:rPr>
              <w:t>Pro</w:t>
            </w:r>
          </w:p>
          <w:p w14:paraId="5DE407F3" w14:textId="77777777" w:rsidR="008C26E3" w:rsidRPr="00DA5CFB" w:rsidRDefault="0094338C" w:rsidP="00E43381">
            <w:pPr>
              <w:pStyle w:val="Loendilik"/>
              <w:numPr>
                <w:ilvl w:val="0"/>
                <w:numId w:val="53"/>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SQL Server Analysis Services</w:t>
            </w:r>
          </w:p>
          <w:p w14:paraId="3FA0434E" w14:textId="77777777" w:rsidR="00FA14D8" w:rsidRPr="00DA5CFB" w:rsidRDefault="00FA14D8" w:rsidP="00E43381">
            <w:pPr>
              <w:pStyle w:val="Loendilik"/>
              <w:numPr>
                <w:ilvl w:val="0"/>
                <w:numId w:val="53"/>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R</w:t>
            </w:r>
          </w:p>
          <w:p w14:paraId="4E4747AD" w14:textId="2EFF4754" w:rsidR="00566148" w:rsidRPr="00DA5CFB" w:rsidRDefault="00CC51BD" w:rsidP="00E43381">
            <w:pPr>
              <w:pStyle w:val="Loendilik"/>
              <w:numPr>
                <w:ilvl w:val="0"/>
                <w:numId w:val="53"/>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Python</w:t>
            </w:r>
          </w:p>
        </w:tc>
        <w:tc>
          <w:tcPr>
            <w:tcW w:w="2522" w:type="dxa"/>
          </w:tcPr>
          <w:p w14:paraId="173BD86A" w14:textId="40254057" w:rsidR="00AE4F33" w:rsidRPr="00DA5CFB" w:rsidRDefault="00AE4F33" w:rsidP="00E43381">
            <w:pPr>
              <w:pStyle w:val="Loendilik"/>
              <w:numPr>
                <w:ilvl w:val="0"/>
                <w:numId w:val="53"/>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Apache Zeppelin</w:t>
            </w:r>
          </w:p>
          <w:p w14:paraId="224D9695" w14:textId="19BA32CE" w:rsidR="00726A89" w:rsidRPr="00DA5CFB" w:rsidRDefault="00726A89" w:rsidP="00E43381">
            <w:pPr>
              <w:pStyle w:val="Loendilik"/>
              <w:numPr>
                <w:ilvl w:val="0"/>
                <w:numId w:val="53"/>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 xml:space="preserve">Apache MapReduce </w:t>
            </w:r>
          </w:p>
          <w:p w14:paraId="350601DF" w14:textId="596211B1" w:rsidR="00CC51BD" w:rsidRPr="00DA5CFB" w:rsidRDefault="00CC51BD" w:rsidP="00E43381">
            <w:pPr>
              <w:pStyle w:val="Loendilik"/>
              <w:numPr>
                <w:ilvl w:val="0"/>
                <w:numId w:val="53"/>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R</w:t>
            </w:r>
          </w:p>
          <w:p w14:paraId="1F95936A" w14:textId="328FAFA0" w:rsidR="00CC51BD" w:rsidRPr="00DA5CFB" w:rsidRDefault="00CC51BD" w:rsidP="00E43381">
            <w:pPr>
              <w:pStyle w:val="Loendilik"/>
              <w:numPr>
                <w:ilvl w:val="0"/>
                <w:numId w:val="53"/>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Python</w:t>
            </w:r>
          </w:p>
        </w:tc>
        <w:tc>
          <w:tcPr>
            <w:tcW w:w="2551" w:type="dxa"/>
          </w:tcPr>
          <w:p w14:paraId="661315A6" w14:textId="77777777" w:rsidR="0095479C" w:rsidRPr="00DA5CFB" w:rsidRDefault="0095479C" w:rsidP="00E43381">
            <w:pPr>
              <w:pStyle w:val="Loendilik"/>
              <w:numPr>
                <w:ilvl w:val="0"/>
                <w:numId w:val="53"/>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Appache Zeppelin</w:t>
            </w:r>
          </w:p>
          <w:p w14:paraId="0F970356" w14:textId="77777777" w:rsidR="0095479C" w:rsidRPr="00DA5CFB" w:rsidRDefault="0095479C" w:rsidP="00E43381">
            <w:pPr>
              <w:pStyle w:val="Loendilik"/>
              <w:numPr>
                <w:ilvl w:val="0"/>
                <w:numId w:val="53"/>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Apache Spark</w:t>
            </w:r>
          </w:p>
          <w:p w14:paraId="38925918" w14:textId="77777777" w:rsidR="008C26E3" w:rsidRPr="00DA5CFB" w:rsidRDefault="0008757F" w:rsidP="00E43381">
            <w:pPr>
              <w:pStyle w:val="Loendilik"/>
              <w:numPr>
                <w:ilvl w:val="0"/>
                <w:numId w:val="53"/>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GeoSpark</w:t>
            </w:r>
          </w:p>
          <w:p w14:paraId="5E4F912E" w14:textId="77777777" w:rsidR="00F62342" w:rsidRPr="00DA5CFB" w:rsidRDefault="00F62342" w:rsidP="00E43381">
            <w:pPr>
              <w:pStyle w:val="Loendilik"/>
              <w:numPr>
                <w:ilvl w:val="0"/>
                <w:numId w:val="53"/>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R</w:t>
            </w:r>
          </w:p>
          <w:p w14:paraId="4844FBA2" w14:textId="45E0602F" w:rsidR="00426BA9" w:rsidRPr="00DA5CFB" w:rsidRDefault="00F62342" w:rsidP="00E43381">
            <w:pPr>
              <w:pStyle w:val="Loendilik"/>
              <w:numPr>
                <w:ilvl w:val="0"/>
                <w:numId w:val="53"/>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Pytho</w:t>
            </w:r>
            <w:r w:rsidR="000242F9" w:rsidRPr="00DA5CFB">
              <w:rPr>
                <w:rFonts w:ascii="Segoe UI" w:hAnsi="Segoe UI" w:cs="Segoe UI"/>
                <w:sz w:val="20"/>
                <w:szCs w:val="20"/>
              </w:rPr>
              <w:t>n</w:t>
            </w:r>
          </w:p>
        </w:tc>
      </w:tr>
      <w:tr w:rsidR="00AE4F33" w:rsidRPr="00DA5CFB" w14:paraId="65D53247" w14:textId="77777777" w:rsidTr="00CA7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56556839" w14:textId="2FC40209" w:rsidR="008C26E3" w:rsidRPr="00DA5CFB" w:rsidRDefault="00317B1B" w:rsidP="005B36E7">
            <w:pPr>
              <w:rPr>
                <w:rFonts w:ascii="Segoe UI" w:hAnsi="Segoe UI" w:cs="Segoe UI"/>
                <w:b w:val="0"/>
                <w:bCs w:val="0"/>
                <w:sz w:val="20"/>
                <w:szCs w:val="20"/>
              </w:rPr>
            </w:pPr>
            <w:r w:rsidRPr="00DA5CFB">
              <w:rPr>
                <w:rFonts w:ascii="Segoe UI" w:hAnsi="Segoe UI" w:cs="Segoe UI"/>
                <w:b w:val="0"/>
                <w:bCs w:val="0"/>
                <w:sz w:val="20"/>
                <w:szCs w:val="20"/>
              </w:rPr>
              <w:t>Andmete t</w:t>
            </w:r>
            <w:r w:rsidR="008C26E3" w:rsidRPr="00DA5CFB">
              <w:rPr>
                <w:rFonts w:ascii="Segoe UI" w:hAnsi="Segoe UI" w:cs="Segoe UI"/>
                <w:b w:val="0"/>
                <w:bCs w:val="0"/>
                <w:sz w:val="20"/>
                <w:szCs w:val="20"/>
              </w:rPr>
              <w:t>öötlemine</w:t>
            </w:r>
          </w:p>
        </w:tc>
        <w:tc>
          <w:tcPr>
            <w:tcW w:w="2538" w:type="dxa"/>
          </w:tcPr>
          <w:p w14:paraId="0D95D451" w14:textId="77777777" w:rsidR="008C26E3" w:rsidRPr="00DA5CFB" w:rsidRDefault="00DE4469" w:rsidP="00E43381">
            <w:pPr>
              <w:pStyle w:val="Loendilik"/>
              <w:numPr>
                <w:ilvl w:val="0"/>
                <w:numId w:val="53"/>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SSIS</w:t>
            </w:r>
          </w:p>
          <w:p w14:paraId="4C53EB3B" w14:textId="77777777" w:rsidR="00A339A5" w:rsidRPr="00DA5CFB" w:rsidRDefault="00A339A5" w:rsidP="00E43381">
            <w:pPr>
              <w:pStyle w:val="Loendilik"/>
              <w:numPr>
                <w:ilvl w:val="0"/>
                <w:numId w:val="53"/>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MS SQL Server 2019 Polybase</w:t>
            </w:r>
          </w:p>
          <w:p w14:paraId="258C3B4F" w14:textId="1A3D53AE" w:rsidR="007216DE" w:rsidRPr="00DA5CFB" w:rsidRDefault="007216DE" w:rsidP="00E43381">
            <w:pPr>
              <w:pStyle w:val="Loendilik"/>
              <w:numPr>
                <w:ilvl w:val="0"/>
                <w:numId w:val="53"/>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SSMS</w:t>
            </w:r>
          </w:p>
        </w:tc>
        <w:tc>
          <w:tcPr>
            <w:tcW w:w="2522" w:type="dxa"/>
          </w:tcPr>
          <w:p w14:paraId="79FD68DE" w14:textId="77777777" w:rsidR="008A785E" w:rsidRPr="00DA5CFB" w:rsidRDefault="008A785E" w:rsidP="00E43381">
            <w:pPr>
              <w:pStyle w:val="Loendilik"/>
              <w:numPr>
                <w:ilvl w:val="0"/>
                <w:numId w:val="53"/>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 xml:space="preserve">Apache </w:t>
            </w:r>
            <w:r w:rsidR="00051383" w:rsidRPr="00DA5CFB">
              <w:rPr>
                <w:rFonts w:ascii="Segoe UI" w:hAnsi="Segoe UI" w:cs="Segoe UI"/>
                <w:sz w:val="20"/>
                <w:szCs w:val="20"/>
              </w:rPr>
              <w:t>Hadoop</w:t>
            </w:r>
          </w:p>
          <w:p w14:paraId="0FCC0F0F" w14:textId="0C34CF15" w:rsidR="00A339A5" w:rsidRPr="00DA5CFB" w:rsidRDefault="00A339A5" w:rsidP="00E43381">
            <w:pPr>
              <w:pStyle w:val="Loendilik"/>
              <w:numPr>
                <w:ilvl w:val="0"/>
                <w:numId w:val="53"/>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Apache MapReduce</w:t>
            </w:r>
          </w:p>
        </w:tc>
        <w:tc>
          <w:tcPr>
            <w:tcW w:w="2551" w:type="dxa"/>
          </w:tcPr>
          <w:p w14:paraId="660999AF" w14:textId="77777777" w:rsidR="00F62342" w:rsidRPr="00DA5CFB" w:rsidRDefault="00F62342" w:rsidP="00E43381">
            <w:pPr>
              <w:pStyle w:val="Loendilik"/>
              <w:numPr>
                <w:ilvl w:val="0"/>
                <w:numId w:val="53"/>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Apache Spark</w:t>
            </w:r>
          </w:p>
          <w:p w14:paraId="226A5F42" w14:textId="77777777" w:rsidR="008C26E3" w:rsidRPr="00DA5CFB" w:rsidRDefault="008C26E3" w:rsidP="005B36E7">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r>
      <w:tr w:rsidR="00AE4F33" w:rsidRPr="00DA5CFB" w14:paraId="6ED2C46C" w14:textId="77777777" w:rsidTr="00CA7DF2">
        <w:tc>
          <w:tcPr>
            <w:cnfStyle w:val="001000000000" w:firstRow="0" w:lastRow="0" w:firstColumn="1" w:lastColumn="0" w:oddVBand="0" w:evenVBand="0" w:oddHBand="0" w:evenHBand="0" w:firstRowFirstColumn="0" w:firstRowLastColumn="0" w:lastRowFirstColumn="0" w:lastRowLastColumn="0"/>
            <w:tcW w:w="1598" w:type="dxa"/>
          </w:tcPr>
          <w:p w14:paraId="53351FF8" w14:textId="34EA0125" w:rsidR="008C26E3" w:rsidRPr="00DA5CFB" w:rsidRDefault="00317B1B" w:rsidP="005B36E7">
            <w:pPr>
              <w:rPr>
                <w:rFonts w:ascii="Segoe UI" w:hAnsi="Segoe UI" w:cs="Segoe UI"/>
                <w:b w:val="0"/>
                <w:bCs w:val="0"/>
                <w:sz w:val="20"/>
                <w:szCs w:val="20"/>
              </w:rPr>
            </w:pPr>
            <w:r w:rsidRPr="00DA5CFB">
              <w:rPr>
                <w:rFonts w:ascii="Segoe UI" w:hAnsi="Segoe UI" w:cs="Segoe UI"/>
                <w:b w:val="0"/>
                <w:bCs w:val="0"/>
                <w:sz w:val="20"/>
                <w:szCs w:val="20"/>
              </w:rPr>
              <w:t>Andmete s</w:t>
            </w:r>
            <w:r w:rsidR="008C26E3" w:rsidRPr="00DA5CFB">
              <w:rPr>
                <w:rFonts w:ascii="Segoe UI" w:hAnsi="Segoe UI" w:cs="Segoe UI"/>
                <w:b w:val="0"/>
                <w:bCs w:val="0"/>
                <w:sz w:val="20"/>
                <w:szCs w:val="20"/>
              </w:rPr>
              <w:t>isestamine</w:t>
            </w:r>
            <w:r w:rsidR="000A128A" w:rsidRPr="00DA5CFB">
              <w:rPr>
                <w:rFonts w:ascii="Segoe UI" w:hAnsi="Segoe UI" w:cs="Segoe UI"/>
                <w:b w:val="0"/>
                <w:bCs w:val="0"/>
                <w:sz w:val="20"/>
                <w:szCs w:val="20"/>
              </w:rPr>
              <w:t xml:space="preserve"> ja haldamine</w:t>
            </w:r>
          </w:p>
        </w:tc>
        <w:tc>
          <w:tcPr>
            <w:tcW w:w="2538" w:type="dxa"/>
          </w:tcPr>
          <w:p w14:paraId="72240FAD" w14:textId="773615E4" w:rsidR="00344BB1" w:rsidRPr="00DA5CFB" w:rsidRDefault="00B46738" w:rsidP="00E43381">
            <w:pPr>
              <w:pStyle w:val="Loendilik"/>
              <w:numPr>
                <w:ilvl w:val="0"/>
                <w:numId w:val="53"/>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Andmete s</w:t>
            </w:r>
            <w:r w:rsidR="001270CE" w:rsidRPr="00DA5CFB">
              <w:rPr>
                <w:rFonts w:ascii="Segoe UI" w:hAnsi="Segoe UI" w:cs="Segoe UI"/>
                <w:sz w:val="20"/>
                <w:szCs w:val="20"/>
              </w:rPr>
              <w:t>isestus</w:t>
            </w:r>
            <w:r w:rsidR="00BC34A1" w:rsidRPr="00DA5CFB">
              <w:rPr>
                <w:rFonts w:ascii="Segoe UI" w:hAnsi="Segoe UI" w:cs="Segoe UI"/>
                <w:sz w:val="20"/>
                <w:szCs w:val="20"/>
              </w:rPr>
              <w:t>-</w:t>
            </w:r>
            <w:r w:rsidR="001270CE" w:rsidRPr="00DA5CFB">
              <w:rPr>
                <w:rFonts w:ascii="Segoe UI" w:hAnsi="Segoe UI" w:cs="Segoe UI"/>
                <w:sz w:val="20"/>
                <w:szCs w:val="20"/>
              </w:rPr>
              <w:t xml:space="preserve"> </w:t>
            </w:r>
            <w:r w:rsidRPr="00DA5CFB">
              <w:rPr>
                <w:rFonts w:ascii="Segoe UI" w:hAnsi="Segoe UI" w:cs="Segoe UI"/>
                <w:sz w:val="20"/>
                <w:szCs w:val="20"/>
              </w:rPr>
              <w:t xml:space="preserve">ja </w:t>
            </w:r>
            <w:r w:rsidR="00BC34A1" w:rsidRPr="00DA5CFB">
              <w:rPr>
                <w:rFonts w:ascii="Segoe UI" w:hAnsi="Segoe UI" w:cs="Segoe UI"/>
                <w:sz w:val="20"/>
                <w:szCs w:val="20"/>
              </w:rPr>
              <w:t xml:space="preserve">haldusmoodul </w:t>
            </w:r>
            <w:r w:rsidR="008A722F" w:rsidRPr="00DA5CFB">
              <w:rPr>
                <w:rFonts w:ascii="Segoe UI" w:hAnsi="Segoe UI" w:cs="Segoe UI"/>
                <w:sz w:val="20"/>
                <w:szCs w:val="20"/>
              </w:rPr>
              <w:t>(spetsiaalarendus)</w:t>
            </w:r>
          </w:p>
          <w:p w14:paraId="64C7C705" w14:textId="641B03DC" w:rsidR="008C26E3" w:rsidRPr="00DA5CFB" w:rsidRDefault="003C0318" w:rsidP="00E43381">
            <w:pPr>
              <w:pStyle w:val="Loendilik"/>
              <w:numPr>
                <w:ilvl w:val="0"/>
                <w:numId w:val="53"/>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MS Sharepoint</w:t>
            </w:r>
          </w:p>
          <w:p w14:paraId="7B6FEDED" w14:textId="623F2960" w:rsidR="00B22562" w:rsidRPr="00DA5CFB" w:rsidRDefault="00B22562" w:rsidP="00E43381">
            <w:pPr>
              <w:pStyle w:val="Loendilik"/>
              <w:numPr>
                <w:ilvl w:val="0"/>
                <w:numId w:val="53"/>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MS Teams</w:t>
            </w:r>
          </w:p>
          <w:p w14:paraId="38184057" w14:textId="4572B112" w:rsidR="003C0318" w:rsidRPr="00DA5CFB" w:rsidRDefault="003C0318" w:rsidP="00E43381">
            <w:pPr>
              <w:pStyle w:val="Loendilik"/>
              <w:numPr>
                <w:ilvl w:val="0"/>
                <w:numId w:val="53"/>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Office</w:t>
            </w:r>
            <w:r w:rsidR="001270CE" w:rsidRPr="00DA5CFB">
              <w:rPr>
                <w:rFonts w:ascii="Segoe UI" w:hAnsi="Segoe UI" w:cs="Segoe UI"/>
                <w:sz w:val="20"/>
                <w:szCs w:val="20"/>
              </w:rPr>
              <w:t xml:space="preserve"> 365</w:t>
            </w:r>
          </w:p>
        </w:tc>
        <w:tc>
          <w:tcPr>
            <w:tcW w:w="2522" w:type="dxa"/>
          </w:tcPr>
          <w:p w14:paraId="15691BE1" w14:textId="47D3BDA6" w:rsidR="008C26E3" w:rsidRPr="00DA5CFB" w:rsidRDefault="00BC34A1" w:rsidP="00E43381">
            <w:pPr>
              <w:pStyle w:val="Loendilik"/>
              <w:numPr>
                <w:ilvl w:val="0"/>
                <w:numId w:val="53"/>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 xml:space="preserve">Andmete sisestus- ja haldusmoodul </w:t>
            </w:r>
            <w:r w:rsidR="00D44D11" w:rsidRPr="00DA5CFB">
              <w:rPr>
                <w:rFonts w:ascii="Segoe UI" w:hAnsi="Segoe UI" w:cs="Segoe UI"/>
                <w:sz w:val="20"/>
                <w:szCs w:val="20"/>
              </w:rPr>
              <w:t>(spetsiaalarendus)</w:t>
            </w:r>
          </w:p>
        </w:tc>
        <w:tc>
          <w:tcPr>
            <w:tcW w:w="2551" w:type="dxa"/>
          </w:tcPr>
          <w:p w14:paraId="7C5F4B25" w14:textId="1241AC7D" w:rsidR="008C26E3" w:rsidRPr="00DA5CFB" w:rsidRDefault="00BC34A1" w:rsidP="00E43381">
            <w:pPr>
              <w:pStyle w:val="Loendilik"/>
              <w:numPr>
                <w:ilvl w:val="0"/>
                <w:numId w:val="53"/>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 xml:space="preserve">Andmete sisestus- ja haldusmoodul </w:t>
            </w:r>
            <w:r w:rsidR="00CA7DF2" w:rsidRPr="00DA5CFB">
              <w:rPr>
                <w:rFonts w:ascii="Segoe UI" w:hAnsi="Segoe UI" w:cs="Segoe UI"/>
                <w:sz w:val="20"/>
                <w:szCs w:val="20"/>
              </w:rPr>
              <w:t>(spetsiaalarendus)</w:t>
            </w:r>
          </w:p>
        </w:tc>
      </w:tr>
      <w:tr w:rsidR="00AE4F33" w:rsidRPr="00DA5CFB" w14:paraId="6C57338A" w14:textId="77777777" w:rsidTr="00CA7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593943C6" w14:textId="46EEA495" w:rsidR="00317B1B" w:rsidRPr="00DA5CFB" w:rsidRDefault="00317B1B" w:rsidP="005B36E7">
            <w:pPr>
              <w:rPr>
                <w:rFonts w:ascii="Segoe UI" w:hAnsi="Segoe UI" w:cs="Segoe UI"/>
                <w:b w:val="0"/>
                <w:bCs w:val="0"/>
                <w:sz w:val="20"/>
                <w:szCs w:val="20"/>
              </w:rPr>
            </w:pPr>
            <w:r w:rsidRPr="00DA5CFB">
              <w:rPr>
                <w:rFonts w:ascii="Segoe UI" w:hAnsi="Segoe UI" w:cs="Segoe UI"/>
                <w:b w:val="0"/>
                <w:bCs w:val="0"/>
                <w:sz w:val="20"/>
                <w:szCs w:val="20"/>
              </w:rPr>
              <w:t>Andmete hoidmine</w:t>
            </w:r>
            <w:r w:rsidR="00041B7B" w:rsidRPr="00DA5CFB">
              <w:rPr>
                <w:rFonts w:ascii="Segoe UI" w:hAnsi="Segoe UI" w:cs="Segoe UI"/>
                <w:b w:val="0"/>
                <w:bCs w:val="0"/>
                <w:sz w:val="20"/>
                <w:szCs w:val="20"/>
              </w:rPr>
              <w:t xml:space="preserve"> </w:t>
            </w:r>
          </w:p>
        </w:tc>
        <w:tc>
          <w:tcPr>
            <w:tcW w:w="2538" w:type="dxa"/>
          </w:tcPr>
          <w:p w14:paraId="04E9FA5F" w14:textId="578545CD" w:rsidR="00041B7B" w:rsidRPr="00DA5CFB" w:rsidRDefault="00DE4013" w:rsidP="00E43381">
            <w:pPr>
              <w:pStyle w:val="Loendilik"/>
              <w:numPr>
                <w:ilvl w:val="0"/>
                <w:numId w:val="53"/>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MS SQL Server 2019 Polybase</w:t>
            </w:r>
          </w:p>
        </w:tc>
        <w:tc>
          <w:tcPr>
            <w:tcW w:w="2522" w:type="dxa"/>
          </w:tcPr>
          <w:p w14:paraId="1F543FA5" w14:textId="77777777" w:rsidR="00317B1B" w:rsidRPr="00DA5CFB" w:rsidRDefault="008C5D11" w:rsidP="00E43381">
            <w:pPr>
              <w:pStyle w:val="Loendilik"/>
              <w:numPr>
                <w:ilvl w:val="0"/>
                <w:numId w:val="53"/>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Apache Hadoop</w:t>
            </w:r>
            <w:r w:rsidR="005345CE" w:rsidRPr="00DA5CFB">
              <w:rPr>
                <w:rFonts w:ascii="Segoe UI" w:hAnsi="Segoe UI" w:cs="Segoe UI"/>
                <w:sz w:val="20"/>
                <w:szCs w:val="20"/>
              </w:rPr>
              <w:t>,</w:t>
            </w:r>
            <w:r w:rsidR="005345CE" w:rsidRPr="00DA5CFB">
              <w:rPr>
                <w:rFonts w:ascii="Segoe UI" w:hAnsi="Segoe UI" w:cs="Segoe UI"/>
                <w:b/>
                <w:bCs/>
                <w:sz w:val="20"/>
                <w:szCs w:val="20"/>
              </w:rPr>
              <w:t xml:space="preserve"> </w:t>
            </w:r>
            <w:r w:rsidR="005345CE" w:rsidRPr="00DA5CFB">
              <w:rPr>
                <w:rFonts w:ascii="Segoe UI" w:hAnsi="Segoe UI" w:cs="Segoe UI"/>
                <w:sz w:val="20"/>
                <w:szCs w:val="20"/>
              </w:rPr>
              <w:t>HDFS</w:t>
            </w:r>
          </w:p>
          <w:p w14:paraId="1F36B028" w14:textId="3027B579" w:rsidR="005D72F0" w:rsidRPr="00DA5CFB" w:rsidRDefault="007D2C06" w:rsidP="00E43381">
            <w:pPr>
              <w:pStyle w:val="Loendilik"/>
              <w:numPr>
                <w:ilvl w:val="0"/>
                <w:numId w:val="53"/>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HBase</w:t>
            </w:r>
          </w:p>
        </w:tc>
        <w:tc>
          <w:tcPr>
            <w:tcW w:w="2551" w:type="dxa"/>
          </w:tcPr>
          <w:p w14:paraId="5D432E32" w14:textId="1E7F9800" w:rsidR="00B20084" w:rsidRPr="00DA5CFB" w:rsidRDefault="00B20084" w:rsidP="00E43381">
            <w:pPr>
              <w:pStyle w:val="Loendilik"/>
              <w:numPr>
                <w:ilvl w:val="0"/>
                <w:numId w:val="53"/>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Postgre</w:t>
            </w:r>
          </w:p>
          <w:p w14:paraId="1010B75D" w14:textId="2587929C" w:rsidR="007B78F2" w:rsidRPr="00DA5CFB" w:rsidRDefault="00B20084" w:rsidP="00E43381">
            <w:pPr>
              <w:pStyle w:val="Loendilik"/>
              <w:numPr>
                <w:ilvl w:val="0"/>
                <w:numId w:val="53"/>
              </w:num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PostGIS</w:t>
            </w:r>
          </w:p>
        </w:tc>
      </w:tr>
      <w:tr w:rsidR="00CA7DF2" w:rsidRPr="00DA5CFB" w14:paraId="348503DF" w14:textId="77777777" w:rsidTr="00CA7DF2">
        <w:tc>
          <w:tcPr>
            <w:cnfStyle w:val="001000000000" w:firstRow="0" w:lastRow="0" w:firstColumn="1" w:lastColumn="0" w:oddVBand="0" w:evenVBand="0" w:oddHBand="0" w:evenHBand="0" w:firstRowFirstColumn="0" w:firstRowLastColumn="0" w:lastRowFirstColumn="0" w:lastRowLastColumn="0"/>
            <w:tcW w:w="1598" w:type="dxa"/>
          </w:tcPr>
          <w:p w14:paraId="19F0DFAA" w14:textId="2010E53D" w:rsidR="008A5D3C" w:rsidRPr="00DA5CFB" w:rsidRDefault="0075361A" w:rsidP="005B36E7">
            <w:pPr>
              <w:rPr>
                <w:rFonts w:ascii="Segoe UI" w:hAnsi="Segoe UI" w:cs="Segoe UI"/>
                <w:b w:val="0"/>
                <w:bCs w:val="0"/>
                <w:sz w:val="20"/>
                <w:szCs w:val="20"/>
              </w:rPr>
            </w:pPr>
            <w:r w:rsidRPr="00DA5CFB">
              <w:rPr>
                <w:rFonts w:ascii="Segoe UI" w:hAnsi="Segoe UI" w:cs="Segoe UI"/>
                <w:b w:val="0"/>
                <w:bCs w:val="0"/>
                <w:sz w:val="20"/>
                <w:szCs w:val="20"/>
              </w:rPr>
              <w:t>Rakenduste majutus</w:t>
            </w:r>
            <w:r w:rsidR="00910C25" w:rsidRPr="00DA5CFB">
              <w:rPr>
                <w:rFonts w:ascii="Segoe UI" w:hAnsi="Segoe UI" w:cs="Segoe UI"/>
                <w:b w:val="0"/>
                <w:bCs w:val="0"/>
                <w:sz w:val="20"/>
                <w:szCs w:val="20"/>
              </w:rPr>
              <w:t xml:space="preserve"> ja haldamine</w:t>
            </w:r>
          </w:p>
        </w:tc>
        <w:tc>
          <w:tcPr>
            <w:tcW w:w="2538" w:type="dxa"/>
          </w:tcPr>
          <w:p w14:paraId="4573806C" w14:textId="77777777" w:rsidR="008A5D3C" w:rsidRPr="00DA5CFB" w:rsidRDefault="0075361A" w:rsidP="00E43381">
            <w:pPr>
              <w:pStyle w:val="Loendilik"/>
              <w:numPr>
                <w:ilvl w:val="0"/>
                <w:numId w:val="53"/>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Windows Server</w:t>
            </w:r>
          </w:p>
          <w:p w14:paraId="7B128EEA" w14:textId="6F7D3B4D" w:rsidR="00D7572E" w:rsidRPr="00DA5CFB" w:rsidRDefault="00D7572E" w:rsidP="00E43381">
            <w:pPr>
              <w:pStyle w:val="Loendilik"/>
              <w:numPr>
                <w:ilvl w:val="0"/>
                <w:numId w:val="53"/>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 xml:space="preserve">Azure </w:t>
            </w:r>
            <w:r w:rsidR="0087241D" w:rsidRPr="00DA5CFB">
              <w:rPr>
                <w:rFonts w:ascii="Segoe UI" w:hAnsi="Segoe UI" w:cs="Segoe UI"/>
                <w:sz w:val="20"/>
                <w:szCs w:val="20"/>
              </w:rPr>
              <w:t>Cloud</w:t>
            </w:r>
          </w:p>
          <w:p w14:paraId="0426FB2D" w14:textId="77777777" w:rsidR="008057B8" w:rsidRPr="00DA5CFB" w:rsidRDefault="00D7572E" w:rsidP="00E43381">
            <w:pPr>
              <w:pStyle w:val="Loendilik"/>
              <w:numPr>
                <w:ilvl w:val="0"/>
                <w:numId w:val="53"/>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 xml:space="preserve">Power BI </w:t>
            </w:r>
            <w:r w:rsidR="008A72DC" w:rsidRPr="00DA5CFB">
              <w:rPr>
                <w:rFonts w:ascii="Segoe UI" w:hAnsi="Segoe UI" w:cs="Segoe UI"/>
                <w:sz w:val="20"/>
                <w:szCs w:val="20"/>
              </w:rPr>
              <w:t>cloud</w:t>
            </w:r>
          </w:p>
          <w:p w14:paraId="48C132DB" w14:textId="4BAB809A" w:rsidR="0000591D" w:rsidRPr="00DA5CFB" w:rsidRDefault="0000591D" w:rsidP="00E43381">
            <w:pPr>
              <w:pStyle w:val="Loendilik"/>
              <w:numPr>
                <w:ilvl w:val="0"/>
                <w:numId w:val="53"/>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(või privaatpilv)</w:t>
            </w:r>
          </w:p>
        </w:tc>
        <w:tc>
          <w:tcPr>
            <w:tcW w:w="2522" w:type="dxa"/>
          </w:tcPr>
          <w:p w14:paraId="5DF1908A" w14:textId="77777777" w:rsidR="008A5D3C" w:rsidRPr="00DA5CFB" w:rsidRDefault="00A339A5" w:rsidP="00E43381">
            <w:pPr>
              <w:pStyle w:val="Loendilik"/>
              <w:numPr>
                <w:ilvl w:val="0"/>
                <w:numId w:val="53"/>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Linux</w:t>
            </w:r>
          </w:p>
          <w:p w14:paraId="520F66BF" w14:textId="77777777" w:rsidR="007216DE" w:rsidRPr="00DA5CFB" w:rsidRDefault="00910C25" w:rsidP="00E43381">
            <w:pPr>
              <w:pStyle w:val="Loendilik"/>
              <w:numPr>
                <w:ilvl w:val="0"/>
                <w:numId w:val="53"/>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Apache Yarn</w:t>
            </w:r>
          </w:p>
          <w:p w14:paraId="36C8DAF1" w14:textId="3214799B" w:rsidR="00D7572E" w:rsidRPr="00DA5CFB" w:rsidRDefault="007216DE" w:rsidP="00E43381">
            <w:pPr>
              <w:pStyle w:val="Loendilik"/>
              <w:numPr>
                <w:ilvl w:val="0"/>
                <w:numId w:val="53"/>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Google Cloud</w:t>
            </w:r>
            <w:r w:rsidR="0000591D" w:rsidRPr="00DA5CFB">
              <w:rPr>
                <w:rFonts w:ascii="Segoe UI" w:hAnsi="Segoe UI" w:cs="Segoe UI"/>
                <w:sz w:val="20"/>
                <w:szCs w:val="20"/>
              </w:rPr>
              <w:t xml:space="preserve"> (või privaatpilv)</w:t>
            </w:r>
          </w:p>
        </w:tc>
        <w:tc>
          <w:tcPr>
            <w:tcW w:w="2551" w:type="dxa"/>
          </w:tcPr>
          <w:p w14:paraId="39C66B2B" w14:textId="77777777" w:rsidR="00D7572E" w:rsidRPr="00DA5CFB" w:rsidRDefault="00D7572E" w:rsidP="00E43381">
            <w:pPr>
              <w:pStyle w:val="Loendilik"/>
              <w:numPr>
                <w:ilvl w:val="0"/>
                <w:numId w:val="53"/>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Linux</w:t>
            </w:r>
          </w:p>
          <w:p w14:paraId="13D004A8" w14:textId="77777777" w:rsidR="008A5D3C" w:rsidRPr="00DA5CFB" w:rsidRDefault="00B20084" w:rsidP="00E43381">
            <w:pPr>
              <w:pStyle w:val="Loendilik"/>
              <w:numPr>
                <w:ilvl w:val="0"/>
                <w:numId w:val="53"/>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Pgadmin</w:t>
            </w:r>
          </w:p>
          <w:p w14:paraId="52843228" w14:textId="0B146128" w:rsidR="0087241D" w:rsidRPr="00DA5CFB" w:rsidRDefault="0087241D" w:rsidP="00E43381">
            <w:pPr>
              <w:pStyle w:val="Loendilik"/>
              <w:numPr>
                <w:ilvl w:val="0"/>
                <w:numId w:val="53"/>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Google Cloud</w:t>
            </w:r>
            <w:r w:rsidR="002007A8" w:rsidRPr="00DA5CFB">
              <w:rPr>
                <w:rFonts w:ascii="Segoe UI" w:hAnsi="Segoe UI" w:cs="Segoe UI"/>
                <w:sz w:val="20"/>
                <w:szCs w:val="20"/>
              </w:rPr>
              <w:t xml:space="preserve"> (või </w:t>
            </w:r>
            <w:r w:rsidR="0000591D" w:rsidRPr="00DA5CFB">
              <w:rPr>
                <w:rFonts w:ascii="Segoe UI" w:hAnsi="Segoe UI" w:cs="Segoe UI"/>
                <w:sz w:val="20"/>
                <w:szCs w:val="20"/>
              </w:rPr>
              <w:t>privaatpilv)</w:t>
            </w:r>
          </w:p>
        </w:tc>
      </w:tr>
    </w:tbl>
    <w:p w14:paraId="4E0ACF39" w14:textId="035F33D5" w:rsidR="005B36E7" w:rsidRPr="00DA5CFB" w:rsidRDefault="00AC7F5B" w:rsidP="005B36E7">
      <w:pPr>
        <w:rPr>
          <w:rFonts w:ascii="Segoe UI" w:hAnsi="Segoe UI" w:cs="Segoe UI"/>
          <w:b/>
          <w:bCs/>
          <w:sz w:val="20"/>
          <w:szCs w:val="20"/>
        </w:rPr>
      </w:pPr>
      <w:r w:rsidRPr="00DA5CFB">
        <w:rPr>
          <w:rFonts w:ascii="Segoe UI" w:hAnsi="Segoe UI" w:cs="Segoe UI"/>
          <w:b/>
          <w:bCs/>
          <w:sz w:val="20"/>
          <w:szCs w:val="20"/>
        </w:rPr>
        <w:t>Tabel</w:t>
      </w:r>
      <w:r w:rsidR="00E76C44" w:rsidRPr="00DA5CFB">
        <w:rPr>
          <w:rFonts w:ascii="Segoe UI" w:hAnsi="Segoe UI" w:cs="Segoe UI"/>
          <w:b/>
          <w:bCs/>
          <w:sz w:val="20"/>
          <w:szCs w:val="20"/>
        </w:rPr>
        <w:t xml:space="preserve"> </w:t>
      </w:r>
      <w:r w:rsidRPr="00DA5CFB">
        <w:rPr>
          <w:rFonts w:ascii="Segoe UI" w:hAnsi="Segoe UI" w:cs="Segoe UI"/>
          <w:b/>
          <w:bCs/>
          <w:sz w:val="20"/>
          <w:szCs w:val="20"/>
        </w:rPr>
        <w:t xml:space="preserve">12. </w:t>
      </w:r>
      <w:r w:rsidR="007136B2" w:rsidRPr="00DA5CFB">
        <w:rPr>
          <w:rFonts w:ascii="Segoe UI" w:hAnsi="Segoe UI" w:cs="Segoe UI"/>
          <w:b/>
          <w:bCs/>
          <w:sz w:val="20"/>
          <w:szCs w:val="20"/>
        </w:rPr>
        <w:t xml:space="preserve">Arhitektuurivariantide </w:t>
      </w:r>
      <w:r w:rsidR="0087241D" w:rsidRPr="00DA5CFB">
        <w:rPr>
          <w:rFonts w:ascii="Segoe UI" w:hAnsi="Segoe UI" w:cs="Segoe UI"/>
          <w:b/>
          <w:bCs/>
          <w:sz w:val="20"/>
          <w:szCs w:val="20"/>
        </w:rPr>
        <w:t>k</w:t>
      </w:r>
      <w:r w:rsidR="002B1D72" w:rsidRPr="00DA5CFB">
        <w:rPr>
          <w:rFonts w:ascii="Segoe UI" w:hAnsi="Segoe UI" w:cs="Segoe UI"/>
          <w:b/>
          <w:bCs/>
          <w:sz w:val="20"/>
          <w:szCs w:val="20"/>
        </w:rPr>
        <w:t>onfiguratsioonid</w:t>
      </w:r>
    </w:p>
    <w:p w14:paraId="32C8CF13" w14:textId="427478B3" w:rsidR="00A631A7" w:rsidRPr="00DA5CFB" w:rsidRDefault="00A631A7" w:rsidP="001E1F77">
      <w:pPr>
        <w:jc w:val="both"/>
        <w:rPr>
          <w:rFonts w:ascii="Segoe UI" w:hAnsi="Segoe UI" w:cs="Segoe UI"/>
          <w:sz w:val="20"/>
          <w:szCs w:val="20"/>
        </w:rPr>
      </w:pPr>
      <w:r w:rsidRPr="00DA5CFB">
        <w:rPr>
          <w:rFonts w:ascii="Segoe UI" w:hAnsi="Segoe UI" w:cs="Segoe UI"/>
          <w:sz w:val="20"/>
          <w:szCs w:val="20"/>
        </w:rPr>
        <w:t>Analüüsi käigus selgus, et andme</w:t>
      </w:r>
      <w:r w:rsidR="00234BEC" w:rsidRPr="00DA5CFB">
        <w:rPr>
          <w:rFonts w:ascii="Segoe UI" w:hAnsi="Segoe UI" w:cs="Segoe UI"/>
          <w:sz w:val="20"/>
          <w:szCs w:val="20"/>
        </w:rPr>
        <w:t>mahud</w:t>
      </w:r>
      <w:r w:rsidRPr="00DA5CFB">
        <w:rPr>
          <w:rFonts w:ascii="Segoe UI" w:hAnsi="Segoe UI" w:cs="Segoe UI"/>
          <w:sz w:val="20"/>
          <w:szCs w:val="20"/>
        </w:rPr>
        <w:t xml:space="preserve">, mida Suurandmete süsteem peab käsitlema, on </w:t>
      </w:r>
      <w:r w:rsidR="00234BEC" w:rsidRPr="00DA5CFB">
        <w:rPr>
          <w:rFonts w:ascii="Segoe UI" w:hAnsi="Segoe UI" w:cs="Segoe UI"/>
          <w:sz w:val="20"/>
          <w:szCs w:val="20"/>
        </w:rPr>
        <w:t xml:space="preserve">suurandmete definitsioonide mõistes väikesed. Andmete keerukuse kohta seda öelda ei saa. Samuti </w:t>
      </w:r>
      <w:r w:rsidR="005D4F7A" w:rsidRPr="00DA5CFB">
        <w:rPr>
          <w:rFonts w:ascii="Segoe UI" w:hAnsi="Segoe UI" w:cs="Segoe UI"/>
          <w:sz w:val="20"/>
          <w:szCs w:val="20"/>
        </w:rPr>
        <w:t xml:space="preserve">andmekvaliteedi probleemide kohta. Selle tõttu on esimeseks </w:t>
      </w:r>
      <w:r w:rsidR="00DF5F11" w:rsidRPr="00DA5CFB">
        <w:rPr>
          <w:rFonts w:ascii="Segoe UI" w:hAnsi="Segoe UI" w:cs="Segoe UI"/>
          <w:sz w:val="20"/>
          <w:szCs w:val="20"/>
        </w:rPr>
        <w:t xml:space="preserve">nõudeks arhitektuuri juures keerukuse käsitlemise võime ja keerukusega </w:t>
      </w:r>
      <w:r w:rsidR="00757E0A" w:rsidRPr="00DA5CFB">
        <w:rPr>
          <w:rFonts w:ascii="Segoe UI" w:hAnsi="Segoe UI" w:cs="Segoe UI"/>
          <w:sz w:val="20"/>
          <w:szCs w:val="20"/>
        </w:rPr>
        <w:t>toime tulemise kiirus ehk tulemite saavutamise kiirus</w:t>
      </w:r>
      <w:r w:rsidR="00DA3250" w:rsidRPr="00DA5CFB">
        <w:rPr>
          <w:rFonts w:ascii="Segoe UI" w:hAnsi="Segoe UI" w:cs="Segoe UI"/>
          <w:sz w:val="20"/>
          <w:szCs w:val="20"/>
        </w:rPr>
        <w:t xml:space="preserve"> teenuste loomisel</w:t>
      </w:r>
      <w:r w:rsidR="00757E0A" w:rsidRPr="00DA5CFB">
        <w:rPr>
          <w:rFonts w:ascii="Segoe UI" w:hAnsi="Segoe UI" w:cs="Segoe UI"/>
          <w:sz w:val="20"/>
          <w:szCs w:val="20"/>
        </w:rPr>
        <w:t xml:space="preserve">. </w:t>
      </w:r>
    </w:p>
    <w:p w14:paraId="4D104406" w14:textId="363B2ED3" w:rsidR="00C42057" w:rsidRPr="00DA5CFB" w:rsidRDefault="00792C17" w:rsidP="001E1F77">
      <w:pPr>
        <w:jc w:val="both"/>
        <w:rPr>
          <w:rFonts w:ascii="Segoe UI" w:hAnsi="Segoe UI" w:cs="Segoe UI"/>
          <w:sz w:val="20"/>
          <w:szCs w:val="20"/>
        </w:rPr>
      </w:pPr>
      <w:r w:rsidRPr="00DA5CFB">
        <w:rPr>
          <w:rFonts w:ascii="Segoe UI" w:hAnsi="Segoe UI" w:cs="Segoe UI"/>
          <w:sz w:val="20"/>
          <w:szCs w:val="20"/>
        </w:rPr>
        <w:t xml:space="preserve">Arhitektuurivariantidest on kõige komplektsem </w:t>
      </w:r>
      <w:r w:rsidR="00F81B82" w:rsidRPr="00DA5CFB">
        <w:rPr>
          <w:rFonts w:ascii="Segoe UI" w:hAnsi="Segoe UI" w:cs="Segoe UI"/>
          <w:sz w:val="20"/>
          <w:szCs w:val="20"/>
        </w:rPr>
        <w:t xml:space="preserve">variant sellises olukorras toime tulemiseks </w:t>
      </w:r>
      <w:r w:rsidRPr="0068306A">
        <w:rPr>
          <w:rFonts w:ascii="Segoe UI" w:hAnsi="Segoe UI" w:cs="Segoe UI"/>
          <w:b/>
          <w:bCs/>
          <w:sz w:val="20"/>
          <w:szCs w:val="20"/>
        </w:rPr>
        <w:t xml:space="preserve">variant 1. </w:t>
      </w:r>
      <w:r w:rsidRPr="00DA5CFB">
        <w:rPr>
          <w:rFonts w:ascii="Segoe UI" w:hAnsi="Segoe UI" w:cs="Segoe UI"/>
          <w:sz w:val="20"/>
          <w:szCs w:val="20"/>
        </w:rPr>
        <w:t xml:space="preserve">Seda nii lokaalse paigalduse, kui ka pilvepaigalduse korral. </w:t>
      </w:r>
      <w:r w:rsidR="00A6736D" w:rsidRPr="00DA5CFB">
        <w:rPr>
          <w:rFonts w:ascii="Segoe UI" w:hAnsi="Segoe UI" w:cs="Segoe UI"/>
          <w:sz w:val="20"/>
          <w:szCs w:val="20"/>
        </w:rPr>
        <w:t>Millel antud väide põhineb?</w:t>
      </w:r>
    </w:p>
    <w:p w14:paraId="40A73029" w14:textId="2C71C5A5" w:rsidR="00A6736D" w:rsidRPr="00DA5CFB" w:rsidRDefault="00A6736D" w:rsidP="001E1F77">
      <w:pPr>
        <w:jc w:val="both"/>
        <w:rPr>
          <w:rFonts w:ascii="Segoe UI" w:hAnsi="Segoe UI" w:cs="Segoe UI"/>
          <w:sz w:val="20"/>
          <w:szCs w:val="20"/>
        </w:rPr>
      </w:pPr>
      <w:r w:rsidRPr="00DA5CFB">
        <w:rPr>
          <w:rFonts w:ascii="Segoe UI" w:hAnsi="Segoe UI" w:cs="Segoe UI"/>
          <w:sz w:val="20"/>
          <w:szCs w:val="20"/>
        </w:rPr>
        <w:t>Uuringufirma Gartner Inc teeb iga</w:t>
      </w:r>
      <w:r w:rsidR="00B74A29" w:rsidRPr="00DA5CFB">
        <w:rPr>
          <w:rFonts w:ascii="Segoe UI" w:hAnsi="Segoe UI" w:cs="Segoe UI"/>
          <w:sz w:val="20"/>
          <w:szCs w:val="20"/>
        </w:rPr>
        <w:t>-a</w:t>
      </w:r>
      <w:r w:rsidRPr="00DA5CFB">
        <w:rPr>
          <w:rFonts w:ascii="Segoe UI" w:hAnsi="Segoe UI" w:cs="Segoe UI"/>
          <w:sz w:val="20"/>
          <w:szCs w:val="20"/>
        </w:rPr>
        <w:t xml:space="preserve">astaseid </w:t>
      </w:r>
      <w:r w:rsidR="00B74A29" w:rsidRPr="00DA5CFB">
        <w:rPr>
          <w:rFonts w:ascii="Segoe UI" w:hAnsi="Segoe UI" w:cs="Segoe UI"/>
          <w:sz w:val="20"/>
          <w:szCs w:val="20"/>
        </w:rPr>
        <w:t xml:space="preserve">uuringuid analüütika tarkvara pakkujate </w:t>
      </w:r>
      <w:r w:rsidR="000F23F2" w:rsidRPr="00DA5CFB">
        <w:rPr>
          <w:rFonts w:ascii="Segoe UI" w:hAnsi="Segoe UI" w:cs="Segoe UI"/>
          <w:sz w:val="20"/>
          <w:szCs w:val="20"/>
        </w:rPr>
        <w:t xml:space="preserve">toodangu kohta. </w:t>
      </w:r>
      <w:r w:rsidR="00E02145" w:rsidRPr="00DA5CFB">
        <w:rPr>
          <w:rFonts w:ascii="Segoe UI" w:hAnsi="Segoe UI" w:cs="Segoe UI"/>
          <w:sz w:val="20"/>
          <w:szCs w:val="20"/>
        </w:rPr>
        <w:t>H</w:t>
      </w:r>
      <w:r w:rsidR="000F23F2" w:rsidRPr="00DA5CFB">
        <w:rPr>
          <w:rFonts w:ascii="Segoe UI" w:hAnsi="Segoe UI" w:cs="Segoe UI"/>
          <w:sz w:val="20"/>
          <w:szCs w:val="20"/>
        </w:rPr>
        <w:t>inna</w:t>
      </w:r>
      <w:r w:rsidR="007522E4" w:rsidRPr="00DA5CFB">
        <w:rPr>
          <w:rFonts w:ascii="Segoe UI" w:hAnsi="Segoe UI" w:cs="Segoe UI"/>
          <w:sz w:val="20"/>
          <w:szCs w:val="20"/>
        </w:rPr>
        <w:t xml:space="preserve">ng tarkvarale paigutatakse nelja ruutu, mis on kujutatud </w:t>
      </w:r>
      <w:r w:rsidR="000F23F2" w:rsidRPr="00DA5CFB">
        <w:rPr>
          <w:rFonts w:ascii="Segoe UI" w:hAnsi="Segoe UI" w:cs="Segoe UI"/>
          <w:sz w:val="20"/>
          <w:szCs w:val="20"/>
        </w:rPr>
        <w:t>järgneval joonisel</w:t>
      </w:r>
      <w:r w:rsidR="007522E4" w:rsidRPr="00DA5CFB">
        <w:rPr>
          <w:rFonts w:ascii="Segoe UI" w:hAnsi="Segoe UI" w:cs="Segoe UI"/>
          <w:sz w:val="20"/>
          <w:szCs w:val="20"/>
        </w:rPr>
        <w:t>:</w:t>
      </w:r>
    </w:p>
    <w:p w14:paraId="23B803AA" w14:textId="30E9ED8D" w:rsidR="007522E4" w:rsidRPr="00DA5CFB" w:rsidRDefault="003C2D51" w:rsidP="001E1F77">
      <w:pPr>
        <w:jc w:val="both"/>
        <w:rPr>
          <w:rFonts w:ascii="Segoe UI" w:hAnsi="Segoe UI" w:cs="Segoe UI"/>
          <w:sz w:val="20"/>
          <w:szCs w:val="20"/>
        </w:rPr>
      </w:pPr>
      <w:r w:rsidRPr="00DA5CFB">
        <w:rPr>
          <w:rFonts w:ascii="Segoe UI" w:hAnsi="Segoe UI" w:cs="Segoe UI"/>
          <w:noProof/>
          <w:sz w:val="20"/>
          <w:szCs w:val="20"/>
          <w:lang w:eastAsia="et-EE"/>
        </w:rPr>
        <w:lastRenderedPageBreak/>
        <w:drawing>
          <wp:inline distT="0" distB="0" distL="0" distR="0" wp14:anchorId="25542F14" wp14:editId="0EB78159">
            <wp:extent cx="5760720" cy="435419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4354195"/>
                    </a:xfrm>
                    <a:prstGeom prst="rect">
                      <a:avLst/>
                    </a:prstGeom>
                    <a:noFill/>
                    <a:ln>
                      <a:noFill/>
                    </a:ln>
                  </pic:spPr>
                </pic:pic>
              </a:graphicData>
            </a:graphic>
          </wp:inline>
        </w:drawing>
      </w:r>
    </w:p>
    <w:p w14:paraId="019CF1D0" w14:textId="78B7CE48" w:rsidR="007522E4" w:rsidRPr="00DA5CFB" w:rsidRDefault="007522E4" w:rsidP="001E1F77">
      <w:pPr>
        <w:jc w:val="both"/>
        <w:rPr>
          <w:rFonts w:ascii="Segoe UI" w:hAnsi="Segoe UI" w:cs="Segoe UI"/>
          <w:b/>
          <w:bCs/>
          <w:sz w:val="20"/>
          <w:szCs w:val="20"/>
        </w:rPr>
      </w:pPr>
      <w:r w:rsidRPr="00DA5CFB">
        <w:rPr>
          <w:rFonts w:ascii="Segoe UI" w:hAnsi="Segoe UI" w:cs="Segoe UI"/>
          <w:b/>
          <w:bCs/>
          <w:sz w:val="20"/>
          <w:szCs w:val="20"/>
        </w:rPr>
        <w:t>Joonis 1</w:t>
      </w:r>
      <w:r w:rsidR="00674E3F">
        <w:rPr>
          <w:rFonts w:ascii="Segoe UI" w:hAnsi="Segoe UI" w:cs="Segoe UI"/>
          <w:b/>
          <w:bCs/>
          <w:sz w:val="20"/>
          <w:szCs w:val="20"/>
        </w:rPr>
        <w:t>2</w:t>
      </w:r>
      <w:r w:rsidRPr="00DA5CFB">
        <w:rPr>
          <w:rFonts w:ascii="Segoe UI" w:hAnsi="Segoe UI" w:cs="Segoe UI"/>
          <w:b/>
          <w:bCs/>
          <w:sz w:val="20"/>
          <w:szCs w:val="20"/>
        </w:rPr>
        <w:t xml:space="preserve">. </w:t>
      </w:r>
      <w:r w:rsidR="004C1F58" w:rsidRPr="00DA5CFB">
        <w:rPr>
          <w:rFonts w:ascii="Segoe UI" w:hAnsi="Segoe UI" w:cs="Segoe UI"/>
          <w:b/>
          <w:bCs/>
          <w:sz w:val="20"/>
          <w:szCs w:val="20"/>
        </w:rPr>
        <w:t>Gartneri Magic Quadrant tarkvaratoodete hindamiseks</w:t>
      </w:r>
      <w:r w:rsidR="00170DE1" w:rsidRPr="00DA5CFB">
        <w:rPr>
          <w:rFonts w:ascii="Segoe UI" w:hAnsi="Segoe UI" w:cs="Segoe UI"/>
          <w:b/>
          <w:bCs/>
          <w:sz w:val="20"/>
          <w:szCs w:val="20"/>
        </w:rPr>
        <w:t>, Allikas Gartner Inc.</w:t>
      </w:r>
    </w:p>
    <w:p w14:paraId="389A0018" w14:textId="478145FA" w:rsidR="00C42057" w:rsidRPr="00DA5CFB" w:rsidRDefault="00073FFD" w:rsidP="001E1F77">
      <w:pPr>
        <w:jc w:val="both"/>
        <w:rPr>
          <w:rFonts w:ascii="Segoe UI" w:hAnsi="Segoe UI" w:cs="Segoe UI"/>
          <w:sz w:val="20"/>
          <w:szCs w:val="20"/>
        </w:rPr>
      </w:pPr>
      <w:r w:rsidRPr="00DA5CFB">
        <w:rPr>
          <w:rFonts w:ascii="Segoe UI" w:hAnsi="Segoe UI" w:cs="Segoe UI"/>
          <w:sz w:val="20"/>
          <w:szCs w:val="20"/>
        </w:rPr>
        <w:t>Tootjad jagatakse nelja klassi:</w:t>
      </w:r>
    </w:p>
    <w:p w14:paraId="456653A6" w14:textId="097A9C5D" w:rsidR="00073FFD" w:rsidRPr="00DA5CFB" w:rsidRDefault="00073FFD" w:rsidP="00E43381">
      <w:pPr>
        <w:pStyle w:val="Loendilik"/>
        <w:numPr>
          <w:ilvl w:val="0"/>
          <w:numId w:val="55"/>
        </w:numPr>
        <w:jc w:val="both"/>
        <w:rPr>
          <w:rFonts w:ascii="Segoe UI" w:hAnsi="Segoe UI" w:cs="Segoe UI"/>
          <w:sz w:val="20"/>
          <w:szCs w:val="20"/>
        </w:rPr>
      </w:pPr>
      <w:r w:rsidRPr="00DA5CFB">
        <w:rPr>
          <w:rFonts w:ascii="Segoe UI" w:hAnsi="Segoe UI" w:cs="Segoe UI"/>
          <w:sz w:val="20"/>
          <w:szCs w:val="20"/>
        </w:rPr>
        <w:t>liidrid;</w:t>
      </w:r>
    </w:p>
    <w:p w14:paraId="77A079C8" w14:textId="07D4C3E9" w:rsidR="00073FFD" w:rsidRPr="00DA5CFB" w:rsidRDefault="00073FFD" w:rsidP="00E43381">
      <w:pPr>
        <w:pStyle w:val="Loendilik"/>
        <w:numPr>
          <w:ilvl w:val="0"/>
          <w:numId w:val="55"/>
        </w:numPr>
        <w:jc w:val="both"/>
        <w:rPr>
          <w:rFonts w:ascii="Segoe UI" w:hAnsi="Segoe UI" w:cs="Segoe UI"/>
          <w:sz w:val="20"/>
          <w:szCs w:val="20"/>
        </w:rPr>
      </w:pPr>
      <w:r w:rsidRPr="00DA5CFB">
        <w:rPr>
          <w:rFonts w:ascii="Segoe UI" w:hAnsi="Segoe UI" w:cs="Segoe UI"/>
          <w:sz w:val="20"/>
          <w:szCs w:val="20"/>
        </w:rPr>
        <w:t>visionäärid;</w:t>
      </w:r>
    </w:p>
    <w:p w14:paraId="086C714D" w14:textId="0BC6D38C" w:rsidR="00073FFD" w:rsidRPr="00DA5CFB" w:rsidRDefault="00226E2F" w:rsidP="00E43381">
      <w:pPr>
        <w:pStyle w:val="Loendilik"/>
        <w:numPr>
          <w:ilvl w:val="0"/>
          <w:numId w:val="55"/>
        </w:numPr>
        <w:jc w:val="both"/>
        <w:rPr>
          <w:rFonts w:ascii="Segoe UI" w:hAnsi="Segoe UI" w:cs="Segoe UI"/>
          <w:sz w:val="20"/>
          <w:szCs w:val="20"/>
        </w:rPr>
      </w:pPr>
      <w:r w:rsidRPr="00DA5CFB">
        <w:rPr>
          <w:rFonts w:ascii="Segoe UI" w:hAnsi="Segoe UI" w:cs="Segoe UI"/>
          <w:sz w:val="20"/>
          <w:szCs w:val="20"/>
        </w:rPr>
        <w:t>nišimängijad;</w:t>
      </w:r>
    </w:p>
    <w:p w14:paraId="65AE5615" w14:textId="19043741" w:rsidR="00226E2F" w:rsidRPr="00DA5CFB" w:rsidRDefault="00F344D7" w:rsidP="00E43381">
      <w:pPr>
        <w:pStyle w:val="Loendilik"/>
        <w:numPr>
          <w:ilvl w:val="0"/>
          <w:numId w:val="55"/>
        </w:numPr>
        <w:jc w:val="both"/>
        <w:rPr>
          <w:rFonts w:ascii="Segoe UI" w:hAnsi="Segoe UI" w:cs="Segoe UI"/>
          <w:sz w:val="20"/>
          <w:szCs w:val="20"/>
        </w:rPr>
      </w:pPr>
      <w:r w:rsidRPr="00DA5CFB">
        <w:rPr>
          <w:rFonts w:ascii="Segoe UI" w:hAnsi="Segoe UI" w:cs="Segoe UI"/>
          <w:sz w:val="20"/>
          <w:szCs w:val="20"/>
        </w:rPr>
        <w:t>väljakut</w:t>
      </w:r>
      <w:r w:rsidR="00F81B82" w:rsidRPr="00DA5CFB">
        <w:rPr>
          <w:rFonts w:ascii="Segoe UI" w:hAnsi="Segoe UI" w:cs="Segoe UI"/>
          <w:sz w:val="20"/>
          <w:szCs w:val="20"/>
        </w:rPr>
        <w:t>sete esitajad</w:t>
      </w:r>
      <w:r w:rsidRPr="00DA5CFB">
        <w:rPr>
          <w:rFonts w:ascii="Segoe UI" w:hAnsi="Segoe UI" w:cs="Segoe UI"/>
          <w:sz w:val="20"/>
          <w:szCs w:val="20"/>
        </w:rPr>
        <w:t>.</w:t>
      </w:r>
    </w:p>
    <w:p w14:paraId="51C8657F" w14:textId="66FD45E0" w:rsidR="00F81B82" w:rsidRPr="00DA5CFB" w:rsidRDefault="00201893" w:rsidP="00F81B82">
      <w:pPr>
        <w:jc w:val="both"/>
        <w:rPr>
          <w:rFonts w:ascii="Segoe UI" w:hAnsi="Segoe UI" w:cs="Segoe UI"/>
          <w:sz w:val="20"/>
          <w:szCs w:val="20"/>
        </w:rPr>
      </w:pPr>
      <w:r w:rsidRPr="00DA5CFB">
        <w:rPr>
          <w:rFonts w:ascii="Segoe UI" w:hAnsi="Segoe UI" w:cs="Segoe UI"/>
          <w:sz w:val="20"/>
          <w:szCs w:val="20"/>
        </w:rPr>
        <w:t xml:space="preserve">Joonisel näidatud teljed näitavad </w:t>
      </w:r>
      <w:r w:rsidR="00C13835" w:rsidRPr="00DA5CFB">
        <w:rPr>
          <w:rFonts w:ascii="Segoe UI" w:hAnsi="Segoe UI" w:cs="Segoe UI"/>
          <w:sz w:val="20"/>
          <w:szCs w:val="20"/>
        </w:rPr>
        <w:t>horisontaalsuunas visiooni katvust erinevate te</w:t>
      </w:r>
      <w:r w:rsidR="00695F72" w:rsidRPr="00DA5CFB">
        <w:rPr>
          <w:rFonts w:ascii="Segoe UI" w:hAnsi="Segoe UI" w:cs="Segoe UI"/>
          <w:sz w:val="20"/>
          <w:szCs w:val="20"/>
        </w:rPr>
        <w:t>hnoloogia ja lahenduste osas ning vertikaalsel suunal rakenduse</w:t>
      </w:r>
      <w:r w:rsidR="00E15D17" w:rsidRPr="00DA5CFB">
        <w:rPr>
          <w:rFonts w:ascii="Segoe UI" w:hAnsi="Segoe UI" w:cs="Segoe UI"/>
          <w:sz w:val="20"/>
          <w:szCs w:val="20"/>
        </w:rPr>
        <w:t xml:space="preserve"> genereerimise võimet. Paremasse ülemisse kasti jäävad tootjad, kelle toodan</w:t>
      </w:r>
      <w:r w:rsidR="00265F7A" w:rsidRPr="00DA5CFB">
        <w:rPr>
          <w:rFonts w:ascii="Segoe UI" w:hAnsi="Segoe UI" w:cs="Segoe UI"/>
          <w:sz w:val="20"/>
          <w:szCs w:val="20"/>
        </w:rPr>
        <w:t xml:space="preserve">g võimaldab kasutajal luua tulemit kõige kiiremini ja </w:t>
      </w:r>
      <w:r w:rsidR="003939E3" w:rsidRPr="00DA5CFB">
        <w:rPr>
          <w:rFonts w:ascii="Segoe UI" w:hAnsi="Segoe UI" w:cs="Segoe UI"/>
          <w:sz w:val="20"/>
          <w:szCs w:val="20"/>
        </w:rPr>
        <w:t>maksimaalselt katva funktsionaalsuse abil.</w:t>
      </w:r>
    </w:p>
    <w:p w14:paraId="5F0D8B4C" w14:textId="61B46754" w:rsidR="007972D6" w:rsidRPr="00DA5CFB" w:rsidRDefault="0080774D" w:rsidP="007972D6">
      <w:pPr>
        <w:jc w:val="both"/>
        <w:rPr>
          <w:rFonts w:ascii="Segoe UI" w:hAnsi="Segoe UI" w:cs="Segoe UI"/>
          <w:sz w:val="20"/>
          <w:szCs w:val="20"/>
        </w:rPr>
      </w:pPr>
      <w:r w:rsidRPr="00DA5CFB">
        <w:rPr>
          <w:rFonts w:ascii="Segoe UI" w:hAnsi="Segoe UI" w:cs="Segoe UI"/>
          <w:noProof/>
          <w:sz w:val="20"/>
          <w:szCs w:val="20"/>
          <w:lang w:eastAsia="et-EE"/>
        </w:rPr>
        <w:lastRenderedPageBreak/>
        <w:drawing>
          <wp:inline distT="0" distB="0" distL="0" distR="0" wp14:anchorId="47545CB2" wp14:editId="3A067729">
            <wp:extent cx="4951730" cy="5155565"/>
            <wp:effectExtent l="0" t="0" r="127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1730" cy="5155565"/>
                    </a:xfrm>
                    <a:prstGeom prst="rect">
                      <a:avLst/>
                    </a:prstGeom>
                    <a:noFill/>
                    <a:ln>
                      <a:noFill/>
                    </a:ln>
                  </pic:spPr>
                </pic:pic>
              </a:graphicData>
            </a:graphic>
          </wp:inline>
        </w:drawing>
      </w:r>
    </w:p>
    <w:p w14:paraId="60ECE7A4" w14:textId="28A5F539" w:rsidR="0080774D" w:rsidRPr="00DA5CFB" w:rsidRDefault="0080774D" w:rsidP="007972D6">
      <w:pPr>
        <w:jc w:val="both"/>
        <w:rPr>
          <w:rFonts w:ascii="Segoe UI" w:hAnsi="Segoe UI" w:cs="Segoe UI"/>
          <w:b/>
          <w:bCs/>
          <w:sz w:val="20"/>
          <w:szCs w:val="20"/>
        </w:rPr>
      </w:pPr>
      <w:r w:rsidRPr="00DA5CFB">
        <w:rPr>
          <w:rFonts w:ascii="Segoe UI" w:hAnsi="Segoe UI" w:cs="Segoe UI"/>
          <w:b/>
          <w:bCs/>
          <w:sz w:val="20"/>
          <w:szCs w:val="20"/>
        </w:rPr>
        <w:t>Joonis 1</w:t>
      </w:r>
      <w:r w:rsidR="00674E3F">
        <w:rPr>
          <w:rFonts w:ascii="Segoe UI" w:hAnsi="Segoe UI" w:cs="Segoe UI"/>
          <w:b/>
          <w:bCs/>
          <w:sz w:val="20"/>
          <w:szCs w:val="20"/>
        </w:rPr>
        <w:t>3</w:t>
      </w:r>
      <w:r w:rsidRPr="00DA5CFB">
        <w:rPr>
          <w:rFonts w:ascii="Segoe UI" w:hAnsi="Segoe UI" w:cs="Segoe UI"/>
          <w:b/>
          <w:bCs/>
          <w:sz w:val="20"/>
          <w:szCs w:val="20"/>
        </w:rPr>
        <w:t xml:space="preserve">. </w:t>
      </w:r>
      <w:r w:rsidR="00E73B77" w:rsidRPr="00DA5CFB">
        <w:rPr>
          <w:rFonts w:ascii="Segoe UI" w:hAnsi="Segoe UI" w:cs="Segoe UI"/>
          <w:b/>
          <w:bCs/>
          <w:sz w:val="20"/>
          <w:szCs w:val="20"/>
        </w:rPr>
        <w:t xml:space="preserve">Hinnang </w:t>
      </w:r>
      <w:r w:rsidR="00170DE1" w:rsidRPr="00DA5CFB">
        <w:rPr>
          <w:rFonts w:ascii="Segoe UI" w:hAnsi="Segoe UI" w:cs="Segoe UI"/>
          <w:b/>
          <w:bCs/>
          <w:sz w:val="20"/>
          <w:szCs w:val="20"/>
        </w:rPr>
        <w:t>andme</w:t>
      </w:r>
      <w:r w:rsidR="00E73B77" w:rsidRPr="00DA5CFB">
        <w:rPr>
          <w:rFonts w:ascii="Segoe UI" w:hAnsi="Segoe UI" w:cs="Segoe UI"/>
          <w:b/>
          <w:bCs/>
          <w:sz w:val="20"/>
          <w:szCs w:val="20"/>
        </w:rPr>
        <w:t>a</w:t>
      </w:r>
      <w:r w:rsidR="00A52F39" w:rsidRPr="00DA5CFB">
        <w:rPr>
          <w:rFonts w:ascii="Segoe UI" w:hAnsi="Segoe UI" w:cs="Segoe UI"/>
          <w:b/>
          <w:bCs/>
          <w:sz w:val="20"/>
          <w:szCs w:val="20"/>
        </w:rPr>
        <w:t>nalüütika</w:t>
      </w:r>
      <w:r w:rsidR="00170DE1" w:rsidRPr="00DA5CFB">
        <w:rPr>
          <w:rFonts w:ascii="Segoe UI" w:hAnsi="Segoe UI" w:cs="Segoe UI"/>
          <w:b/>
          <w:bCs/>
          <w:sz w:val="20"/>
          <w:szCs w:val="20"/>
        </w:rPr>
        <w:t xml:space="preserve"> </w:t>
      </w:r>
      <w:r w:rsidR="00A52F39" w:rsidRPr="00DA5CFB">
        <w:rPr>
          <w:rFonts w:ascii="Segoe UI" w:hAnsi="Segoe UI" w:cs="Segoe UI"/>
          <w:b/>
          <w:bCs/>
          <w:sz w:val="20"/>
          <w:szCs w:val="20"/>
        </w:rPr>
        <w:t>lahenduste tootjate</w:t>
      </w:r>
      <w:r w:rsidR="00E73B77" w:rsidRPr="00DA5CFB">
        <w:rPr>
          <w:rFonts w:ascii="Segoe UI" w:hAnsi="Segoe UI" w:cs="Segoe UI"/>
          <w:b/>
          <w:bCs/>
          <w:sz w:val="20"/>
          <w:szCs w:val="20"/>
        </w:rPr>
        <w:t>le, allikas Gartner Inc.</w:t>
      </w:r>
    </w:p>
    <w:p w14:paraId="3D0DD0FC" w14:textId="47E74D00" w:rsidR="004C1F58" w:rsidRPr="00DA5CFB" w:rsidRDefault="00E73B77" w:rsidP="001E1F77">
      <w:pPr>
        <w:jc w:val="both"/>
        <w:rPr>
          <w:rFonts w:ascii="Segoe UI" w:hAnsi="Segoe UI" w:cs="Segoe UI"/>
          <w:sz w:val="20"/>
          <w:szCs w:val="20"/>
        </w:rPr>
      </w:pPr>
      <w:r w:rsidRPr="00DA5CFB">
        <w:rPr>
          <w:rFonts w:ascii="Segoe UI" w:hAnsi="Segoe UI" w:cs="Segoe UI"/>
          <w:sz w:val="20"/>
          <w:szCs w:val="20"/>
        </w:rPr>
        <w:t>Jooniselt on näha, et nii lahenduse visiooni</w:t>
      </w:r>
      <w:r w:rsidR="00B033D2" w:rsidRPr="00DA5CFB">
        <w:rPr>
          <w:rFonts w:ascii="Segoe UI" w:hAnsi="Segoe UI" w:cs="Segoe UI"/>
          <w:sz w:val="20"/>
          <w:szCs w:val="20"/>
        </w:rPr>
        <w:t xml:space="preserve">, kui ka elluviimise ja käitamise osas on hetkel vaieldamatu liider Microsofti </w:t>
      </w:r>
      <w:r w:rsidR="00335A8E" w:rsidRPr="00DA5CFB">
        <w:rPr>
          <w:rFonts w:ascii="Segoe UI" w:hAnsi="Segoe UI" w:cs="Segoe UI"/>
          <w:sz w:val="20"/>
          <w:szCs w:val="20"/>
        </w:rPr>
        <w:t>toodang (Power BI, SQL Server, SSIS, SSMS jt).</w:t>
      </w:r>
      <w:r w:rsidR="00797680" w:rsidRPr="00DA5CFB">
        <w:rPr>
          <w:rFonts w:ascii="Segoe UI" w:hAnsi="Segoe UI" w:cs="Segoe UI"/>
          <w:sz w:val="20"/>
          <w:szCs w:val="20"/>
        </w:rPr>
        <w:t xml:space="preserve"> Järgnevad Tabeleau ja Qlik. </w:t>
      </w:r>
      <w:r w:rsidR="00391FB2" w:rsidRPr="00DA5CFB">
        <w:rPr>
          <w:rFonts w:ascii="Segoe UI" w:hAnsi="Segoe UI" w:cs="Segoe UI"/>
          <w:sz w:val="20"/>
          <w:szCs w:val="20"/>
        </w:rPr>
        <w:t xml:space="preserve">Microsofti kasuks räägib lisaks heale visioonile ja </w:t>
      </w:r>
      <w:r w:rsidR="001A4A33" w:rsidRPr="00DA5CFB">
        <w:rPr>
          <w:rFonts w:ascii="Segoe UI" w:hAnsi="Segoe UI" w:cs="Segoe UI"/>
          <w:sz w:val="20"/>
          <w:szCs w:val="20"/>
        </w:rPr>
        <w:t>kõrge</w:t>
      </w:r>
      <w:r w:rsidR="00184FDC" w:rsidRPr="00DA5CFB">
        <w:rPr>
          <w:rFonts w:ascii="Segoe UI" w:hAnsi="Segoe UI" w:cs="Segoe UI"/>
          <w:sz w:val="20"/>
          <w:szCs w:val="20"/>
        </w:rPr>
        <w:t>le</w:t>
      </w:r>
      <w:r w:rsidR="001A4A33" w:rsidRPr="00DA5CFB">
        <w:rPr>
          <w:rFonts w:ascii="Segoe UI" w:hAnsi="Segoe UI" w:cs="Segoe UI"/>
          <w:sz w:val="20"/>
          <w:szCs w:val="20"/>
        </w:rPr>
        <w:t xml:space="preserve"> efektiivsusele rakenduste tootmises ka madal</w:t>
      </w:r>
      <w:r w:rsidR="00184FDC" w:rsidRPr="00DA5CFB">
        <w:rPr>
          <w:rFonts w:ascii="Segoe UI" w:hAnsi="Segoe UI" w:cs="Segoe UI"/>
          <w:sz w:val="20"/>
          <w:szCs w:val="20"/>
        </w:rPr>
        <w:t>ad</w:t>
      </w:r>
      <w:r w:rsidR="001A4A33" w:rsidRPr="00DA5CFB">
        <w:rPr>
          <w:rFonts w:ascii="Segoe UI" w:hAnsi="Segoe UI" w:cs="Segoe UI"/>
          <w:sz w:val="20"/>
          <w:szCs w:val="20"/>
        </w:rPr>
        <w:t xml:space="preserve"> </w:t>
      </w:r>
      <w:r w:rsidR="00184FDC" w:rsidRPr="00DA5CFB">
        <w:rPr>
          <w:rFonts w:ascii="Segoe UI" w:hAnsi="Segoe UI" w:cs="Segoe UI"/>
          <w:sz w:val="20"/>
          <w:szCs w:val="20"/>
        </w:rPr>
        <w:t>kulud, mis leidis tõendust käesoleva projekti käigus</w:t>
      </w:r>
      <w:r w:rsidR="001A4A33" w:rsidRPr="00DA5CFB">
        <w:rPr>
          <w:rFonts w:ascii="Segoe UI" w:hAnsi="Segoe UI" w:cs="Segoe UI"/>
          <w:sz w:val="20"/>
          <w:szCs w:val="20"/>
        </w:rPr>
        <w:t>.</w:t>
      </w:r>
      <w:r w:rsidR="00C6052B" w:rsidRPr="00DA5CFB">
        <w:rPr>
          <w:rFonts w:ascii="Segoe UI" w:hAnsi="Segoe UI" w:cs="Segoe UI"/>
          <w:sz w:val="20"/>
          <w:szCs w:val="20"/>
        </w:rPr>
        <w:t xml:space="preserve"> </w:t>
      </w:r>
      <w:r w:rsidR="00392751" w:rsidRPr="00DA5CFB">
        <w:rPr>
          <w:rFonts w:ascii="Segoe UI" w:hAnsi="Segoe UI" w:cs="Segoe UI"/>
          <w:sz w:val="20"/>
          <w:szCs w:val="20"/>
        </w:rPr>
        <w:t xml:space="preserve">Kulude kokkuhoiu oluline komponent oli </w:t>
      </w:r>
      <w:r w:rsidR="006C4B1B" w:rsidRPr="00DA5CFB">
        <w:rPr>
          <w:rFonts w:ascii="Segoe UI" w:hAnsi="Segoe UI" w:cs="Segoe UI"/>
          <w:sz w:val="20"/>
          <w:szCs w:val="20"/>
        </w:rPr>
        <w:t>väike halduse maht.</w:t>
      </w:r>
    </w:p>
    <w:p w14:paraId="6E04F672" w14:textId="2E12B1A5" w:rsidR="001B4C7D" w:rsidRPr="00DA5CFB" w:rsidRDefault="00792C17" w:rsidP="00D7522D">
      <w:pPr>
        <w:jc w:val="both"/>
        <w:rPr>
          <w:rFonts w:ascii="Segoe UI" w:hAnsi="Segoe UI" w:cs="Segoe UI"/>
          <w:sz w:val="20"/>
          <w:szCs w:val="20"/>
        </w:rPr>
      </w:pPr>
      <w:r w:rsidRPr="00DA5CFB">
        <w:rPr>
          <w:rFonts w:ascii="Segoe UI" w:hAnsi="Segoe UI" w:cs="Segoe UI"/>
          <w:sz w:val="20"/>
          <w:szCs w:val="20"/>
        </w:rPr>
        <w:t>Esimest</w:t>
      </w:r>
      <w:r w:rsidR="001A4A33" w:rsidRPr="00DA5CFB">
        <w:rPr>
          <w:rFonts w:ascii="Segoe UI" w:hAnsi="Segoe UI" w:cs="Segoe UI"/>
          <w:sz w:val="20"/>
          <w:szCs w:val="20"/>
        </w:rPr>
        <w:t xml:space="preserve"> </w:t>
      </w:r>
      <w:r w:rsidRPr="00DA5CFB">
        <w:rPr>
          <w:rFonts w:ascii="Segoe UI" w:hAnsi="Segoe UI" w:cs="Segoe UI"/>
          <w:sz w:val="20"/>
          <w:szCs w:val="20"/>
        </w:rPr>
        <w:t>arhitektuurivarianti katsetat</w:t>
      </w:r>
      <w:r w:rsidR="007E713C">
        <w:rPr>
          <w:rFonts w:ascii="Segoe UI" w:hAnsi="Segoe UI" w:cs="Segoe UI"/>
          <w:sz w:val="20"/>
          <w:szCs w:val="20"/>
        </w:rPr>
        <w:t>i</w:t>
      </w:r>
      <w:r w:rsidRPr="00DA5CFB">
        <w:rPr>
          <w:rFonts w:ascii="Segoe UI" w:hAnsi="Segoe UI" w:cs="Segoe UI"/>
          <w:sz w:val="20"/>
          <w:szCs w:val="20"/>
        </w:rPr>
        <w:t xml:space="preserve"> projekti analüüs</w:t>
      </w:r>
      <w:r w:rsidR="007E713C">
        <w:rPr>
          <w:rFonts w:ascii="Segoe UI" w:hAnsi="Segoe UI" w:cs="Segoe UI"/>
          <w:sz w:val="20"/>
          <w:szCs w:val="20"/>
        </w:rPr>
        <w:t>i</w:t>
      </w:r>
      <w:r w:rsidRPr="00DA5CFB">
        <w:rPr>
          <w:rFonts w:ascii="Segoe UI" w:hAnsi="Segoe UI" w:cs="Segoe UI"/>
          <w:sz w:val="20"/>
          <w:szCs w:val="20"/>
        </w:rPr>
        <w:t>staadiumis, kus loodi kõiki andmekogusid kattev andmete kvalitee</w:t>
      </w:r>
      <w:r w:rsidR="000D5994" w:rsidRPr="00DA5CFB">
        <w:rPr>
          <w:rFonts w:ascii="Segoe UI" w:hAnsi="Segoe UI" w:cs="Segoe UI"/>
          <w:sz w:val="20"/>
          <w:szCs w:val="20"/>
        </w:rPr>
        <w:t>t</w:t>
      </w:r>
      <w:r w:rsidRPr="00DA5CFB">
        <w:rPr>
          <w:rFonts w:ascii="Segoe UI" w:hAnsi="Segoe UI" w:cs="Segoe UI"/>
          <w:sz w:val="20"/>
          <w:szCs w:val="20"/>
        </w:rPr>
        <w:t xml:space="preserve">i ja sisu </w:t>
      </w:r>
      <w:r w:rsidR="000D5994" w:rsidRPr="00DA5CFB">
        <w:rPr>
          <w:rFonts w:ascii="Segoe UI" w:hAnsi="Segoe UI" w:cs="Segoe UI"/>
          <w:sz w:val="20"/>
          <w:szCs w:val="20"/>
        </w:rPr>
        <w:t>visualiseeriv analüüsirakendus</w:t>
      </w:r>
      <w:r w:rsidRPr="00DA5CFB">
        <w:rPr>
          <w:rFonts w:ascii="Segoe UI" w:hAnsi="Segoe UI" w:cs="Segoe UI"/>
          <w:sz w:val="20"/>
          <w:szCs w:val="20"/>
        </w:rPr>
        <w:t xml:space="preserve">. </w:t>
      </w:r>
      <w:r w:rsidR="00400653" w:rsidRPr="00DA5CFB">
        <w:rPr>
          <w:rFonts w:ascii="Segoe UI" w:hAnsi="Segoe UI" w:cs="Segoe UI"/>
          <w:sz w:val="20"/>
          <w:szCs w:val="20"/>
        </w:rPr>
        <w:t xml:space="preserve">Positiivseks oli selle juures </w:t>
      </w:r>
      <w:r w:rsidR="000D5994" w:rsidRPr="00DA5CFB">
        <w:rPr>
          <w:rFonts w:ascii="Segoe UI" w:hAnsi="Segoe UI" w:cs="Segoe UI"/>
          <w:sz w:val="20"/>
          <w:szCs w:val="20"/>
        </w:rPr>
        <w:t xml:space="preserve">kiiresti tekkivad tulemid, </w:t>
      </w:r>
      <w:r w:rsidR="000B3458" w:rsidRPr="00DA5CFB">
        <w:rPr>
          <w:rFonts w:ascii="Segoe UI" w:hAnsi="Segoe UI" w:cs="Segoe UI"/>
          <w:sz w:val="20"/>
          <w:szCs w:val="20"/>
        </w:rPr>
        <w:t xml:space="preserve">lõpptarbija rakenduse </w:t>
      </w:r>
      <w:r w:rsidRPr="00DA5CFB">
        <w:rPr>
          <w:rFonts w:ascii="Segoe UI" w:hAnsi="Segoe UI" w:cs="Segoe UI"/>
          <w:sz w:val="20"/>
          <w:szCs w:val="20"/>
        </w:rPr>
        <w:t>stabiils</w:t>
      </w:r>
      <w:r w:rsidR="00400653" w:rsidRPr="00DA5CFB">
        <w:rPr>
          <w:rFonts w:ascii="Segoe UI" w:hAnsi="Segoe UI" w:cs="Segoe UI"/>
          <w:sz w:val="20"/>
          <w:szCs w:val="20"/>
        </w:rPr>
        <w:t xml:space="preserve">us ja haldamise lihtsus ning </w:t>
      </w:r>
      <w:r w:rsidR="00FD0CC8" w:rsidRPr="00DA5CFB">
        <w:rPr>
          <w:rFonts w:ascii="Segoe UI" w:hAnsi="Segoe UI" w:cs="Segoe UI"/>
          <w:sz w:val="20"/>
          <w:szCs w:val="20"/>
        </w:rPr>
        <w:t xml:space="preserve">haldamise </w:t>
      </w:r>
      <w:r w:rsidR="00400653" w:rsidRPr="00DA5CFB">
        <w:rPr>
          <w:rFonts w:ascii="Segoe UI" w:hAnsi="Segoe UI" w:cs="Segoe UI"/>
          <w:sz w:val="20"/>
          <w:szCs w:val="20"/>
        </w:rPr>
        <w:t>väike töömaht</w:t>
      </w:r>
      <w:r w:rsidRPr="00DA5CFB">
        <w:rPr>
          <w:rFonts w:ascii="Segoe UI" w:hAnsi="Segoe UI" w:cs="Segoe UI"/>
          <w:sz w:val="20"/>
          <w:szCs w:val="20"/>
        </w:rPr>
        <w:t xml:space="preserve">. Projekt kestis 11 kuud ja selle aja jooksul süsteemi töös </w:t>
      </w:r>
      <w:r w:rsidR="00F442C7" w:rsidRPr="00DA5CFB">
        <w:rPr>
          <w:rFonts w:ascii="Segoe UI" w:hAnsi="Segoe UI" w:cs="Segoe UI"/>
          <w:sz w:val="20"/>
          <w:szCs w:val="20"/>
        </w:rPr>
        <w:t xml:space="preserve">blokeerivaid </w:t>
      </w:r>
      <w:r w:rsidRPr="00DA5CFB">
        <w:rPr>
          <w:rFonts w:ascii="Segoe UI" w:hAnsi="Segoe UI" w:cs="Segoe UI"/>
          <w:sz w:val="20"/>
          <w:szCs w:val="20"/>
        </w:rPr>
        <w:t xml:space="preserve">katkestusi ei olnud. Kasutajate hulk oli analüüsi poolel 4 inimest ja </w:t>
      </w:r>
      <w:r w:rsidR="001B4C7D" w:rsidRPr="00DA5CFB">
        <w:rPr>
          <w:rFonts w:ascii="Segoe UI" w:hAnsi="Segoe UI" w:cs="Segoe UI"/>
          <w:sz w:val="20"/>
          <w:szCs w:val="20"/>
        </w:rPr>
        <w:t>visualisatsioone kasutas kümneid inimesi, kes projektis osalesid.</w:t>
      </w:r>
      <w:r w:rsidR="006237AD" w:rsidRPr="00DA5CFB">
        <w:rPr>
          <w:rFonts w:ascii="Segoe UI" w:hAnsi="Segoe UI" w:cs="Segoe UI"/>
          <w:sz w:val="20"/>
          <w:szCs w:val="20"/>
        </w:rPr>
        <w:t xml:space="preserve"> </w:t>
      </w:r>
    </w:p>
    <w:p w14:paraId="57A672A7" w14:textId="49A3573C" w:rsidR="00FD0CC8" w:rsidRPr="00DA5CFB" w:rsidRDefault="00F442C7" w:rsidP="00A612D0">
      <w:pPr>
        <w:jc w:val="both"/>
        <w:rPr>
          <w:rFonts w:ascii="Segoe UI" w:hAnsi="Segoe UI" w:cs="Segoe UI"/>
          <w:sz w:val="20"/>
          <w:szCs w:val="20"/>
        </w:rPr>
      </w:pPr>
      <w:r w:rsidRPr="00DA5CFB">
        <w:rPr>
          <w:rFonts w:ascii="Segoe UI" w:hAnsi="Segoe UI" w:cs="Segoe UI"/>
          <w:sz w:val="20"/>
          <w:szCs w:val="20"/>
        </w:rPr>
        <w:t>Variant 1</w:t>
      </w:r>
      <w:r w:rsidR="001B4C7D" w:rsidRPr="00DA5CFB">
        <w:rPr>
          <w:rFonts w:ascii="Segoe UI" w:hAnsi="Segoe UI" w:cs="Segoe UI"/>
          <w:sz w:val="20"/>
          <w:szCs w:val="20"/>
        </w:rPr>
        <w:t xml:space="preserve"> toodete puhul kardetakse tihti nende litsentside maksumust. Antud kasutajate hulga juures läks kogu süsteem paigaldatuna pilve </w:t>
      </w:r>
      <w:r w:rsidR="0043436A" w:rsidRPr="00DA5CFB">
        <w:rPr>
          <w:rFonts w:ascii="Segoe UI" w:hAnsi="Segoe UI" w:cs="Segoe UI"/>
          <w:sz w:val="20"/>
          <w:szCs w:val="20"/>
        </w:rPr>
        <w:t xml:space="preserve">otseste kuludena </w:t>
      </w:r>
      <w:r w:rsidR="001B4C7D" w:rsidRPr="00DA5CFB">
        <w:rPr>
          <w:rFonts w:ascii="Segoe UI" w:hAnsi="Segoe UI" w:cs="Segoe UI"/>
          <w:sz w:val="20"/>
          <w:szCs w:val="20"/>
        </w:rPr>
        <w:t xml:space="preserve">maksma ca 1200 eurot, mis on 11 kuu </w:t>
      </w:r>
      <w:r w:rsidR="0043436A" w:rsidRPr="00DA5CFB">
        <w:rPr>
          <w:rFonts w:ascii="Segoe UI" w:hAnsi="Segoe UI" w:cs="Segoe UI"/>
          <w:sz w:val="20"/>
          <w:szCs w:val="20"/>
        </w:rPr>
        <w:t xml:space="preserve">kohta </w:t>
      </w:r>
      <w:r w:rsidR="006F1358" w:rsidRPr="00DA5CFB">
        <w:rPr>
          <w:rFonts w:ascii="Segoe UI" w:hAnsi="Segoe UI" w:cs="Segoe UI"/>
          <w:sz w:val="20"/>
          <w:szCs w:val="20"/>
        </w:rPr>
        <w:t>väga väike</w:t>
      </w:r>
      <w:r w:rsidR="001B4C7D" w:rsidRPr="00DA5CFB">
        <w:rPr>
          <w:rFonts w:ascii="Segoe UI" w:hAnsi="Segoe UI" w:cs="Segoe UI"/>
          <w:sz w:val="20"/>
          <w:szCs w:val="20"/>
        </w:rPr>
        <w:t xml:space="preserve"> summa arvestades, et kaasatud oli üle 40 andmekogu</w:t>
      </w:r>
      <w:r w:rsidR="006F1358" w:rsidRPr="00DA5CFB">
        <w:rPr>
          <w:rFonts w:ascii="Segoe UI" w:hAnsi="Segoe UI" w:cs="Segoe UI"/>
          <w:sz w:val="20"/>
          <w:szCs w:val="20"/>
        </w:rPr>
        <w:t xml:space="preserve"> andmed</w:t>
      </w:r>
      <w:r w:rsidR="001B4C7D" w:rsidRPr="00DA5CFB">
        <w:rPr>
          <w:rFonts w:ascii="Segoe UI" w:hAnsi="Segoe UI" w:cs="Segoe UI"/>
          <w:sz w:val="20"/>
          <w:szCs w:val="20"/>
        </w:rPr>
        <w:t xml:space="preserve">, mitukümmend kasutajat ning nii SQL Server, Azure, Power BI ja SSMS tarkvarad. Süsteemi haldamiseks ei läinud tarvis eraldi </w:t>
      </w:r>
      <w:r w:rsidR="00E81535" w:rsidRPr="00DA5CFB">
        <w:rPr>
          <w:rFonts w:ascii="Segoe UI" w:hAnsi="Segoe UI" w:cs="Segoe UI"/>
          <w:sz w:val="20"/>
          <w:szCs w:val="20"/>
        </w:rPr>
        <w:t xml:space="preserve">administraatoritest koosnevat </w:t>
      </w:r>
      <w:r w:rsidR="001B4C7D" w:rsidRPr="00DA5CFB">
        <w:rPr>
          <w:rFonts w:ascii="Segoe UI" w:hAnsi="Segoe UI" w:cs="Segoe UI"/>
          <w:sz w:val="20"/>
          <w:szCs w:val="20"/>
        </w:rPr>
        <w:t xml:space="preserve">haldusüksust. </w:t>
      </w:r>
      <w:r w:rsidR="00B843F0" w:rsidRPr="00DA5CFB">
        <w:rPr>
          <w:rFonts w:ascii="Segoe UI" w:hAnsi="Segoe UI" w:cs="Segoe UI"/>
          <w:sz w:val="20"/>
          <w:szCs w:val="20"/>
        </w:rPr>
        <w:t xml:space="preserve">Esimesed analüüsi tulemid, mis kujutasid endast </w:t>
      </w:r>
      <w:r w:rsidR="00E81535" w:rsidRPr="00DA5CFB">
        <w:rPr>
          <w:rFonts w:ascii="Segoe UI" w:hAnsi="Segoe UI" w:cs="Segoe UI"/>
          <w:sz w:val="20"/>
          <w:szCs w:val="20"/>
        </w:rPr>
        <w:t>interaktiivseid analüütika</w:t>
      </w:r>
      <w:r w:rsidR="00B843F0" w:rsidRPr="00DA5CFB">
        <w:rPr>
          <w:rFonts w:ascii="Segoe UI" w:hAnsi="Segoe UI" w:cs="Segoe UI"/>
          <w:sz w:val="20"/>
          <w:szCs w:val="20"/>
        </w:rPr>
        <w:t xml:space="preserve">rakendusi, </w:t>
      </w:r>
      <w:r w:rsidR="002D60CA" w:rsidRPr="00DA5CFB">
        <w:rPr>
          <w:rFonts w:ascii="Segoe UI" w:hAnsi="Segoe UI" w:cs="Segoe UI"/>
          <w:sz w:val="20"/>
          <w:szCs w:val="20"/>
        </w:rPr>
        <w:t xml:space="preserve">koostatuna ilma arendajate abita, </w:t>
      </w:r>
      <w:r w:rsidR="00B3483A" w:rsidRPr="00DA5CFB">
        <w:rPr>
          <w:rFonts w:ascii="Segoe UI" w:hAnsi="Segoe UI" w:cs="Segoe UI"/>
          <w:sz w:val="20"/>
          <w:szCs w:val="20"/>
        </w:rPr>
        <w:t>valmisid juba projekti esimestel nädalatel.</w:t>
      </w:r>
    </w:p>
    <w:p w14:paraId="10DE7C6D" w14:textId="77356CE5" w:rsidR="00B3483A" w:rsidRPr="00DA5CFB" w:rsidRDefault="00185192" w:rsidP="00A612D0">
      <w:pPr>
        <w:jc w:val="both"/>
        <w:rPr>
          <w:rFonts w:ascii="Segoe UI" w:hAnsi="Segoe UI" w:cs="Segoe UI"/>
          <w:sz w:val="20"/>
          <w:szCs w:val="20"/>
        </w:rPr>
      </w:pPr>
      <w:r w:rsidRPr="00DA5CFB">
        <w:rPr>
          <w:rFonts w:ascii="Segoe UI" w:hAnsi="Segoe UI" w:cs="Segoe UI"/>
          <w:noProof/>
          <w:sz w:val="20"/>
          <w:szCs w:val="20"/>
          <w:lang w:eastAsia="et-EE"/>
        </w:rPr>
        <w:lastRenderedPageBreak/>
        <w:drawing>
          <wp:inline distT="0" distB="0" distL="0" distR="0" wp14:anchorId="3D0CC3AD" wp14:editId="2DECF9BC">
            <wp:extent cx="5753735" cy="32213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3735" cy="3221355"/>
                    </a:xfrm>
                    <a:prstGeom prst="rect">
                      <a:avLst/>
                    </a:prstGeom>
                    <a:noFill/>
                    <a:ln>
                      <a:noFill/>
                    </a:ln>
                  </pic:spPr>
                </pic:pic>
              </a:graphicData>
            </a:graphic>
          </wp:inline>
        </w:drawing>
      </w:r>
    </w:p>
    <w:p w14:paraId="09D38A31" w14:textId="557E109D" w:rsidR="003F242A" w:rsidRPr="00DA5CFB" w:rsidRDefault="00B3483A" w:rsidP="003F242A">
      <w:pPr>
        <w:jc w:val="both"/>
        <w:rPr>
          <w:rFonts w:ascii="Segoe UI" w:hAnsi="Segoe UI" w:cs="Segoe UI"/>
          <w:b/>
          <w:bCs/>
          <w:sz w:val="20"/>
          <w:szCs w:val="20"/>
        </w:rPr>
      </w:pPr>
      <w:r w:rsidRPr="00DA5CFB">
        <w:rPr>
          <w:rFonts w:ascii="Segoe UI" w:hAnsi="Segoe UI" w:cs="Segoe UI"/>
          <w:b/>
          <w:bCs/>
          <w:sz w:val="20"/>
          <w:szCs w:val="20"/>
        </w:rPr>
        <w:t>Joonis 1</w:t>
      </w:r>
      <w:r w:rsidR="00674E3F">
        <w:rPr>
          <w:rFonts w:ascii="Segoe UI" w:hAnsi="Segoe UI" w:cs="Segoe UI"/>
          <w:b/>
          <w:bCs/>
          <w:sz w:val="20"/>
          <w:szCs w:val="20"/>
        </w:rPr>
        <w:t>4</w:t>
      </w:r>
      <w:r w:rsidRPr="00DA5CFB">
        <w:rPr>
          <w:rFonts w:ascii="Segoe UI" w:hAnsi="Segoe UI" w:cs="Segoe UI"/>
          <w:b/>
          <w:bCs/>
          <w:sz w:val="20"/>
          <w:szCs w:val="20"/>
        </w:rPr>
        <w:t xml:space="preserve">. </w:t>
      </w:r>
      <w:r w:rsidR="003A7FF8">
        <w:rPr>
          <w:rFonts w:ascii="Segoe UI" w:hAnsi="Segoe UI" w:cs="Segoe UI"/>
          <w:b/>
          <w:bCs/>
          <w:sz w:val="20"/>
          <w:szCs w:val="20"/>
        </w:rPr>
        <w:t>Analüütikar</w:t>
      </w:r>
      <w:r w:rsidRPr="00DA5CFB">
        <w:rPr>
          <w:rFonts w:ascii="Segoe UI" w:hAnsi="Segoe UI" w:cs="Segoe UI"/>
          <w:b/>
          <w:bCs/>
          <w:sz w:val="20"/>
          <w:szCs w:val="20"/>
        </w:rPr>
        <w:t>akenduse näidis</w:t>
      </w:r>
      <w:r w:rsidR="008F4F81" w:rsidRPr="00DA5CFB">
        <w:rPr>
          <w:rFonts w:ascii="Segoe UI" w:hAnsi="Segoe UI" w:cs="Segoe UI"/>
          <w:b/>
          <w:bCs/>
          <w:sz w:val="20"/>
          <w:szCs w:val="20"/>
        </w:rPr>
        <w:t>, mullastiku agrokeemiliste näitajate andmete kokkuvõte</w:t>
      </w:r>
    </w:p>
    <w:p w14:paraId="3E69E3E3" w14:textId="2178C65C" w:rsidR="008176E1" w:rsidRPr="00DA5CFB" w:rsidRDefault="008176E1" w:rsidP="003F242A">
      <w:pPr>
        <w:jc w:val="both"/>
        <w:rPr>
          <w:rFonts w:ascii="Segoe UI" w:hAnsi="Segoe UI" w:cs="Segoe UI"/>
          <w:sz w:val="20"/>
          <w:szCs w:val="20"/>
        </w:rPr>
      </w:pPr>
      <w:r w:rsidRPr="00DA5CFB">
        <w:rPr>
          <w:rFonts w:ascii="Segoe UI" w:hAnsi="Segoe UI" w:cs="Segoe UI"/>
          <w:sz w:val="20"/>
          <w:szCs w:val="20"/>
        </w:rPr>
        <w:t>Rakendus kuvab mullaanalüüside andme agregeeritud kujul.</w:t>
      </w:r>
    </w:p>
    <w:p w14:paraId="150C905A" w14:textId="1210F6EE" w:rsidR="00FF3F59" w:rsidRPr="00DA5CFB" w:rsidRDefault="00FF3F59" w:rsidP="003F242A">
      <w:pPr>
        <w:jc w:val="both"/>
        <w:rPr>
          <w:rFonts w:ascii="Segoe UI" w:hAnsi="Segoe UI" w:cs="Segoe UI"/>
          <w:b/>
          <w:bCs/>
          <w:sz w:val="20"/>
          <w:szCs w:val="20"/>
        </w:rPr>
      </w:pPr>
      <w:r w:rsidRPr="00DA5CFB">
        <w:rPr>
          <w:rFonts w:ascii="Segoe UI" w:hAnsi="Segoe UI" w:cs="Segoe UI"/>
          <w:b/>
          <w:bCs/>
          <w:noProof/>
          <w:sz w:val="20"/>
          <w:szCs w:val="20"/>
          <w:lang w:eastAsia="et-EE"/>
        </w:rPr>
        <w:drawing>
          <wp:inline distT="0" distB="0" distL="0" distR="0" wp14:anchorId="381E8DE2" wp14:editId="6B4F519B">
            <wp:extent cx="5753735" cy="32283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3735" cy="3228340"/>
                    </a:xfrm>
                    <a:prstGeom prst="rect">
                      <a:avLst/>
                    </a:prstGeom>
                    <a:noFill/>
                    <a:ln>
                      <a:noFill/>
                    </a:ln>
                  </pic:spPr>
                </pic:pic>
              </a:graphicData>
            </a:graphic>
          </wp:inline>
        </w:drawing>
      </w:r>
    </w:p>
    <w:p w14:paraId="2FDDC741" w14:textId="01D9EE40" w:rsidR="00FF3F59" w:rsidRPr="00DA5CFB" w:rsidRDefault="00FF3F59" w:rsidP="003F242A">
      <w:pPr>
        <w:jc w:val="both"/>
        <w:rPr>
          <w:rFonts w:ascii="Segoe UI" w:hAnsi="Segoe UI" w:cs="Segoe UI"/>
          <w:b/>
          <w:bCs/>
          <w:sz w:val="20"/>
          <w:szCs w:val="20"/>
        </w:rPr>
      </w:pPr>
      <w:r w:rsidRPr="00DA5CFB">
        <w:rPr>
          <w:rFonts w:ascii="Segoe UI" w:hAnsi="Segoe UI" w:cs="Segoe UI"/>
          <w:b/>
          <w:bCs/>
          <w:sz w:val="20"/>
          <w:szCs w:val="20"/>
        </w:rPr>
        <w:t xml:space="preserve">Joonis </w:t>
      </w:r>
      <w:r w:rsidR="00380091">
        <w:rPr>
          <w:rFonts w:ascii="Segoe UI" w:hAnsi="Segoe UI" w:cs="Segoe UI"/>
          <w:b/>
          <w:bCs/>
          <w:sz w:val="20"/>
          <w:szCs w:val="20"/>
        </w:rPr>
        <w:t>1</w:t>
      </w:r>
      <w:r w:rsidR="00674E3F">
        <w:rPr>
          <w:rFonts w:ascii="Segoe UI" w:hAnsi="Segoe UI" w:cs="Segoe UI"/>
          <w:b/>
          <w:bCs/>
          <w:sz w:val="20"/>
          <w:szCs w:val="20"/>
        </w:rPr>
        <w:t>5</w:t>
      </w:r>
      <w:r w:rsidRPr="00DA5CFB">
        <w:rPr>
          <w:rFonts w:ascii="Segoe UI" w:hAnsi="Segoe UI" w:cs="Segoe UI"/>
          <w:b/>
          <w:bCs/>
          <w:sz w:val="20"/>
          <w:szCs w:val="20"/>
        </w:rPr>
        <w:t>. Analüütikarakenduse näidis, ESTHub andmete juurdekasvu monitoorimine</w:t>
      </w:r>
    </w:p>
    <w:p w14:paraId="0E1B0C86" w14:textId="603A0F5B" w:rsidR="008176E1" w:rsidRPr="00DA5CFB" w:rsidRDefault="00DA6E30" w:rsidP="003F242A">
      <w:pPr>
        <w:jc w:val="both"/>
        <w:rPr>
          <w:rFonts w:ascii="Segoe UI" w:hAnsi="Segoe UI" w:cs="Segoe UI"/>
          <w:sz w:val="20"/>
          <w:szCs w:val="20"/>
        </w:rPr>
      </w:pPr>
      <w:r w:rsidRPr="00DA5CFB">
        <w:rPr>
          <w:rFonts w:ascii="Segoe UI" w:hAnsi="Segoe UI" w:cs="Segoe UI"/>
          <w:sz w:val="20"/>
          <w:szCs w:val="20"/>
        </w:rPr>
        <w:t xml:space="preserve">Joonisel kujutatud rakendus võimaldab monitoorida ESTHub andmete juurdekasvu </w:t>
      </w:r>
      <w:r w:rsidR="00F37B41" w:rsidRPr="00DA5CFB">
        <w:rPr>
          <w:rFonts w:ascii="Segoe UI" w:hAnsi="Segoe UI" w:cs="Segoe UI"/>
          <w:sz w:val="20"/>
          <w:szCs w:val="20"/>
        </w:rPr>
        <w:t>erinevatest dimensioonidest lähtuvalt.</w:t>
      </w:r>
    </w:p>
    <w:p w14:paraId="443BFE2C" w14:textId="05DA14FE" w:rsidR="007136B2" w:rsidRPr="00DA5CFB" w:rsidRDefault="00A612D0" w:rsidP="003A7FF8">
      <w:pPr>
        <w:jc w:val="both"/>
        <w:rPr>
          <w:rFonts w:ascii="Segoe UI" w:hAnsi="Segoe UI" w:cs="Segoe UI"/>
          <w:sz w:val="20"/>
          <w:szCs w:val="20"/>
        </w:rPr>
      </w:pPr>
      <w:r w:rsidRPr="00DA5CFB">
        <w:rPr>
          <w:rFonts w:ascii="Segoe UI" w:hAnsi="Segoe UI" w:cs="Segoe UI"/>
          <w:sz w:val="20"/>
          <w:szCs w:val="20"/>
        </w:rPr>
        <w:t xml:space="preserve">Kõikide nimetatud </w:t>
      </w:r>
      <w:r w:rsidR="00F37B41" w:rsidRPr="00DA5CFB">
        <w:rPr>
          <w:rFonts w:ascii="Segoe UI" w:hAnsi="Segoe UI" w:cs="Segoe UI"/>
          <w:sz w:val="20"/>
          <w:szCs w:val="20"/>
        </w:rPr>
        <w:t xml:space="preserve">kolme </w:t>
      </w:r>
      <w:r w:rsidRPr="00DA5CFB">
        <w:rPr>
          <w:rFonts w:ascii="Segoe UI" w:hAnsi="Segoe UI" w:cs="Segoe UI"/>
          <w:sz w:val="20"/>
          <w:szCs w:val="20"/>
        </w:rPr>
        <w:t>arhitektuuri</w:t>
      </w:r>
      <w:r w:rsidR="00F37B41" w:rsidRPr="00DA5CFB">
        <w:rPr>
          <w:rFonts w:ascii="Segoe UI" w:hAnsi="Segoe UI" w:cs="Segoe UI"/>
          <w:sz w:val="20"/>
          <w:szCs w:val="20"/>
        </w:rPr>
        <w:t xml:space="preserve">variandi </w:t>
      </w:r>
      <w:r w:rsidRPr="00DA5CFB">
        <w:rPr>
          <w:rFonts w:ascii="Segoe UI" w:hAnsi="Segoe UI" w:cs="Segoe UI"/>
          <w:sz w:val="20"/>
          <w:szCs w:val="20"/>
        </w:rPr>
        <w:t>läbivaks jooneks on R-i ja Pythoni kasutamine analüüsialgorimide realiseerimisel.</w:t>
      </w:r>
      <w:r w:rsidR="00D72A7F" w:rsidRPr="00DA5CFB">
        <w:rPr>
          <w:rFonts w:ascii="Segoe UI" w:hAnsi="Segoe UI" w:cs="Segoe UI"/>
          <w:sz w:val="20"/>
          <w:szCs w:val="20"/>
        </w:rPr>
        <w:t xml:space="preserve"> Seega on võimalik ühel platvormil loodud </w:t>
      </w:r>
      <w:r w:rsidR="005928E2" w:rsidRPr="00DA5CFB">
        <w:rPr>
          <w:rFonts w:ascii="Segoe UI" w:hAnsi="Segoe UI" w:cs="Segoe UI"/>
          <w:sz w:val="20"/>
          <w:szCs w:val="20"/>
        </w:rPr>
        <w:t>programme rakendada ka teistel.</w:t>
      </w:r>
      <w:r w:rsidR="000D58E4" w:rsidRPr="00DA5CFB">
        <w:rPr>
          <w:rFonts w:ascii="Segoe UI" w:hAnsi="Segoe UI" w:cs="Segoe UI"/>
          <w:sz w:val="20"/>
          <w:szCs w:val="20"/>
        </w:rPr>
        <w:t xml:space="preserve"> </w:t>
      </w:r>
      <w:r w:rsidR="006229A7" w:rsidRPr="00DA5CFB">
        <w:rPr>
          <w:rFonts w:ascii="Segoe UI" w:hAnsi="Segoe UI" w:cs="Segoe UI"/>
          <w:sz w:val="20"/>
          <w:szCs w:val="20"/>
        </w:rPr>
        <w:t>K</w:t>
      </w:r>
      <w:r w:rsidR="000D58E4" w:rsidRPr="00DA5CFB">
        <w:rPr>
          <w:rFonts w:ascii="Segoe UI" w:hAnsi="Segoe UI" w:cs="Segoe UI"/>
          <w:sz w:val="20"/>
          <w:szCs w:val="20"/>
        </w:rPr>
        <w:t xml:space="preserve">ui orienteeruda ühele arhitektuurile, siis täiendavate asjaolude selgumisel </w:t>
      </w:r>
      <w:r w:rsidR="00793141" w:rsidRPr="00DA5CFB">
        <w:rPr>
          <w:rFonts w:ascii="Segoe UI" w:hAnsi="Segoe UI" w:cs="Segoe UI"/>
          <w:sz w:val="20"/>
          <w:szCs w:val="20"/>
        </w:rPr>
        <w:t>on siiski võimalik arhitektuuris teha muudatusi</w:t>
      </w:r>
      <w:r w:rsidR="005F70F4" w:rsidRPr="00DA5CFB">
        <w:rPr>
          <w:rFonts w:ascii="Segoe UI" w:hAnsi="Segoe UI" w:cs="Segoe UI"/>
          <w:sz w:val="20"/>
          <w:szCs w:val="20"/>
        </w:rPr>
        <w:t xml:space="preserve"> kuni selleni, et minnakse üle teisele platvormile.</w:t>
      </w:r>
      <w:r w:rsidR="00EB22B9" w:rsidRPr="00DA5CFB">
        <w:rPr>
          <w:rFonts w:ascii="Segoe UI" w:hAnsi="Segoe UI" w:cs="Segoe UI"/>
          <w:sz w:val="20"/>
          <w:szCs w:val="20"/>
        </w:rPr>
        <w:t xml:space="preserve"> </w:t>
      </w:r>
      <w:r w:rsidR="007136B2" w:rsidRPr="00DA5CFB">
        <w:rPr>
          <w:rFonts w:ascii="Segoe UI" w:hAnsi="Segoe UI" w:cs="Segoe UI"/>
          <w:sz w:val="20"/>
          <w:szCs w:val="20"/>
        </w:rPr>
        <w:br w:type="page"/>
      </w:r>
    </w:p>
    <w:p w14:paraId="2E980A92" w14:textId="39FFB449" w:rsidR="0082321F" w:rsidRPr="0082321F" w:rsidRDefault="005024A2" w:rsidP="0025386E">
      <w:pPr>
        <w:pStyle w:val="Pealkiri1"/>
      </w:pPr>
      <w:bookmarkStart w:id="62" w:name="_Toc13904120"/>
      <w:bookmarkStart w:id="63" w:name="_Toc17990078"/>
      <w:r w:rsidRPr="00DA5CFB">
        <w:lastRenderedPageBreak/>
        <w:t xml:space="preserve">Suurandmete süsteemi standardite </w:t>
      </w:r>
      <w:r w:rsidRPr="003A7FF8">
        <w:t>kirjeldus</w:t>
      </w:r>
      <w:bookmarkEnd w:id="62"/>
      <w:bookmarkEnd w:id="63"/>
    </w:p>
    <w:p w14:paraId="68BCBA53" w14:textId="7A688DB1" w:rsidR="0082321F" w:rsidRPr="00DA5CFB" w:rsidRDefault="002668E6" w:rsidP="0025386E">
      <w:pPr>
        <w:jc w:val="both"/>
        <w:rPr>
          <w:rFonts w:ascii="Segoe UI" w:hAnsi="Segoe UI" w:cs="Segoe UI"/>
          <w:sz w:val="20"/>
          <w:szCs w:val="20"/>
        </w:rPr>
      </w:pPr>
      <w:r w:rsidRPr="00DA5CFB">
        <w:rPr>
          <w:rFonts w:ascii="Segoe UI" w:hAnsi="Segoe UI" w:cs="Segoe UI"/>
          <w:sz w:val="20"/>
          <w:szCs w:val="20"/>
        </w:rPr>
        <w:t xml:space="preserve">Suurandmete süsteemi standardid on määratletud selleks, et oleks olemas lähtepunkt, mille baasil tekiks </w:t>
      </w:r>
      <w:r w:rsidR="00E1407D" w:rsidRPr="00DA5CFB">
        <w:rPr>
          <w:rFonts w:ascii="Segoe UI" w:hAnsi="Segoe UI" w:cs="Segoe UI"/>
          <w:sz w:val="20"/>
          <w:szCs w:val="20"/>
        </w:rPr>
        <w:t xml:space="preserve">tehniline koosvõime erinevate andmekogude vahel ning andmeteaduslik koosvõime seotud asutuste vahel. </w:t>
      </w:r>
      <w:r w:rsidR="00B47498" w:rsidRPr="00DA5CFB">
        <w:rPr>
          <w:rFonts w:ascii="Segoe UI" w:hAnsi="Segoe UI" w:cs="Segoe UI"/>
          <w:sz w:val="20"/>
          <w:szCs w:val="20"/>
        </w:rPr>
        <w:t xml:space="preserve">Ilma </w:t>
      </w:r>
      <w:r w:rsidR="008D47EF" w:rsidRPr="00DA5CFB">
        <w:rPr>
          <w:rFonts w:ascii="Segoe UI" w:hAnsi="Segoe UI" w:cs="Segoe UI"/>
          <w:sz w:val="20"/>
          <w:szCs w:val="20"/>
        </w:rPr>
        <w:t xml:space="preserve">standardite </w:t>
      </w:r>
      <w:r w:rsidR="002A6B8F" w:rsidRPr="00DA5CFB">
        <w:rPr>
          <w:rFonts w:ascii="Segoe UI" w:hAnsi="Segoe UI" w:cs="Segoe UI"/>
          <w:sz w:val="20"/>
          <w:szCs w:val="20"/>
        </w:rPr>
        <w:t>kasutamiseta tekiks palju 1:1 kokkuleppeid ja</w:t>
      </w:r>
      <w:r w:rsidR="008D47EF" w:rsidRPr="00DA5CFB">
        <w:rPr>
          <w:rFonts w:ascii="Segoe UI" w:hAnsi="Segoe UI" w:cs="Segoe UI"/>
          <w:sz w:val="20"/>
          <w:szCs w:val="20"/>
        </w:rPr>
        <w:t xml:space="preserve"> koosvõime </w:t>
      </w:r>
      <w:r w:rsidR="002A6B8F" w:rsidRPr="00DA5CFB">
        <w:rPr>
          <w:rFonts w:ascii="Segoe UI" w:hAnsi="Segoe UI" w:cs="Segoe UI"/>
          <w:sz w:val="20"/>
          <w:szCs w:val="20"/>
        </w:rPr>
        <w:t xml:space="preserve">ning koostöö mitme osapoole vahel korraga on raske </w:t>
      </w:r>
      <w:r w:rsidR="008D47EF" w:rsidRPr="00DA5CFB">
        <w:rPr>
          <w:rFonts w:ascii="Segoe UI" w:hAnsi="Segoe UI" w:cs="Segoe UI"/>
          <w:sz w:val="20"/>
          <w:szCs w:val="20"/>
        </w:rPr>
        <w:t>tekki</w:t>
      </w:r>
      <w:r w:rsidR="002A6B8F" w:rsidRPr="00DA5CFB">
        <w:rPr>
          <w:rFonts w:ascii="Segoe UI" w:hAnsi="Segoe UI" w:cs="Segoe UI"/>
          <w:sz w:val="20"/>
          <w:szCs w:val="20"/>
        </w:rPr>
        <w:t>ma</w:t>
      </w:r>
      <w:r w:rsidR="008D47EF" w:rsidRPr="00DA5CFB">
        <w:rPr>
          <w:rFonts w:ascii="Segoe UI" w:hAnsi="Segoe UI" w:cs="Segoe UI"/>
          <w:sz w:val="20"/>
          <w:szCs w:val="20"/>
        </w:rPr>
        <w:t xml:space="preserve">. Teadmuse ja andmete </w:t>
      </w:r>
      <w:r w:rsidR="000C2EFD" w:rsidRPr="00DA5CFB">
        <w:rPr>
          <w:rFonts w:ascii="Segoe UI" w:hAnsi="Segoe UI" w:cs="Segoe UI"/>
          <w:sz w:val="20"/>
          <w:szCs w:val="20"/>
        </w:rPr>
        <w:t>kasutamine teisest andmekogust on oluliselt raskendatud, kui ei ole järgitud kokkuleppeid, mis saavad alguse standarditest.</w:t>
      </w:r>
      <w:r w:rsidR="000B4A89" w:rsidRPr="00DA5CFB">
        <w:rPr>
          <w:rFonts w:ascii="Segoe UI" w:hAnsi="Segoe UI" w:cs="Segoe UI"/>
          <w:sz w:val="20"/>
          <w:szCs w:val="20"/>
        </w:rPr>
        <w:t xml:space="preserve"> Oluline on, et </w:t>
      </w:r>
      <w:r w:rsidR="00E66E23" w:rsidRPr="00DA5CFB">
        <w:rPr>
          <w:rFonts w:ascii="Segoe UI" w:hAnsi="Segoe UI" w:cs="Segoe UI"/>
          <w:sz w:val="20"/>
          <w:szCs w:val="20"/>
        </w:rPr>
        <w:t>standardite kasutamise aluseks on olemas ka õiguslik kokkulepe.</w:t>
      </w:r>
    </w:p>
    <w:p w14:paraId="0C1FEC4B" w14:textId="703C07D5" w:rsidR="0082321F" w:rsidRPr="0082321F" w:rsidRDefault="009C1CC6" w:rsidP="0025386E">
      <w:pPr>
        <w:pStyle w:val="Pealkiri2"/>
      </w:pPr>
      <w:bookmarkStart w:id="64" w:name="_Toc17990079"/>
      <w:r w:rsidRPr="00850089">
        <w:t>Füüsilisele</w:t>
      </w:r>
      <w:r w:rsidRPr="00DA5CFB">
        <w:t xml:space="preserve"> andmemudelile esitatavad nõuded</w:t>
      </w:r>
      <w:bookmarkEnd w:id="64"/>
    </w:p>
    <w:p w14:paraId="7584EC00" w14:textId="32A75062" w:rsidR="0000050A" w:rsidRPr="00DA5CFB" w:rsidRDefault="00EC45C0" w:rsidP="00E43381">
      <w:pPr>
        <w:pStyle w:val="Normaallaadveeb"/>
        <w:numPr>
          <w:ilvl w:val="0"/>
          <w:numId w:val="13"/>
        </w:numPr>
        <w:jc w:val="both"/>
        <w:rPr>
          <w:rFonts w:ascii="Segoe UI" w:hAnsi="Segoe UI" w:cs="Segoe UI"/>
          <w:sz w:val="20"/>
          <w:szCs w:val="20"/>
        </w:rPr>
      </w:pPr>
      <w:r w:rsidRPr="00DA5CFB">
        <w:rPr>
          <w:rFonts w:ascii="Segoe UI" w:hAnsi="Segoe UI" w:cs="Segoe UI"/>
          <w:sz w:val="20"/>
          <w:szCs w:val="20"/>
        </w:rPr>
        <w:t xml:space="preserve">Andmekogu andmemudel peab olema dokumenteeritud </w:t>
      </w:r>
      <w:r w:rsidR="00FE77AF" w:rsidRPr="00DA5CFB">
        <w:rPr>
          <w:rFonts w:ascii="Segoe UI" w:hAnsi="Segoe UI" w:cs="Segoe UI"/>
          <w:sz w:val="20"/>
          <w:szCs w:val="20"/>
        </w:rPr>
        <w:t>selliselt, et seda oleks võimalik masintöödelda</w:t>
      </w:r>
      <w:r w:rsidR="00F15091" w:rsidRPr="00DA5CFB">
        <w:rPr>
          <w:rFonts w:ascii="Segoe UI" w:hAnsi="Segoe UI" w:cs="Segoe UI"/>
          <w:sz w:val="20"/>
          <w:szCs w:val="20"/>
        </w:rPr>
        <w:t xml:space="preserve">. Laiemalt on levinud on UML formaat </w:t>
      </w:r>
      <w:r w:rsidRPr="00DA5CFB">
        <w:rPr>
          <w:rFonts w:ascii="Segoe UI" w:hAnsi="Segoe UI" w:cs="Segoe UI"/>
          <w:sz w:val="20"/>
          <w:szCs w:val="20"/>
        </w:rPr>
        <w:t>eap</w:t>
      </w:r>
      <w:r w:rsidR="00F15091" w:rsidRPr="00DA5CFB">
        <w:rPr>
          <w:rFonts w:ascii="Segoe UI" w:hAnsi="Segoe UI" w:cs="Segoe UI"/>
          <w:sz w:val="20"/>
          <w:szCs w:val="20"/>
        </w:rPr>
        <w:t xml:space="preserve"> kujul</w:t>
      </w:r>
      <w:r w:rsidR="00A77BBF" w:rsidRPr="00DA5CFB">
        <w:rPr>
          <w:rFonts w:ascii="Segoe UI" w:hAnsi="Segoe UI" w:cs="Segoe UI"/>
          <w:sz w:val="20"/>
          <w:szCs w:val="20"/>
        </w:rPr>
        <w:t>. Seda toeta</w:t>
      </w:r>
      <w:r w:rsidR="007F4408">
        <w:rPr>
          <w:rFonts w:ascii="Segoe UI" w:hAnsi="Segoe UI" w:cs="Segoe UI"/>
          <w:sz w:val="20"/>
          <w:szCs w:val="20"/>
        </w:rPr>
        <w:t>b</w:t>
      </w:r>
      <w:r w:rsidR="00A77BBF" w:rsidRPr="00DA5CFB">
        <w:rPr>
          <w:rFonts w:ascii="Segoe UI" w:hAnsi="Segoe UI" w:cs="Segoe UI"/>
          <w:sz w:val="20"/>
          <w:szCs w:val="20"/>
        </w:rPr>
        <w:t xml:space="preserve"> tööriist</w:t>
      </w:r>
      <w:r w:rsidRPr="00DA5CFB">
        <w:rPr>
          <w:rFonts w:ascii="Segoe UI" w:hAnsi="Segoe UI" w:cs="Segoe UI"/>
          <w:sz w:val="20"/>
          <w:szCs w:val="20"/>
        </w:rPr>
        <w:t xml:space="preserve"> SPARX Enteprise Achitect</w:t>
      </w:r>
      <w:r w:rsidR="00A77BBF" w:rsidRPr="00DA5CFB">
        <w:rPr>
          <w:rFonts w:ascii="Segoe UI" w:hAnsi="Segoe UI" w:cs="Segoe UI"/>
          <w:sz w:val="20"/>
          <w:szCs w:val="20"/>
        </w:rPr>
        <w:t>.</w:t>
      </w:r>
      <w:r w:rsidRPr="00DA5CFB">
        <w:rPr>
          <w:rFonts w:ascii="Segoe UI" w:hAnsi="Segoe UI" w:cs="Segoe UI"/>
          <w:sz w:val="20"/>
          <w:szCs w:val="20"/>
        </w:rPr>
        <w:t xml:space="preserve"> Maaeluministeeriumi uute infosüsteemide puhul on </w:t>
      </w:r>
      <w:r w:rsidR="00A77BBF" w:rsidRPr="00DA5CFB">
        <w:rPr>
          <w:rFonts w:ascii="Segoe UI" w:hAnsi="Segoe UI" w:cs="Segoe UI"/>
          <w:sz w:val="20"/>
          <w:szCs w:val="20"/>
        </w:rPr>
        <w:t>antud tööriist juba kasutusel ja tuleks rakendada ka mujal.</w:t>
      </w:r>
    </w:p>
    <w:p w14:paraId="24E2CF02" w14:textId="60500F72" w:rsidR="0000050A" w:rsidRPr="00DA5CFB" w:rsidRDefault="00EC45C0" w:rsidP="00E43381">
      <w:pPr>
        <w:pStyle w:val="Normaallaadveeb"/>
        <w:numPr>
          <w:ilvl w:val="0"/>
          <w:numId w:val="13"/>
        </w:numPr>
        <w:jc w:val="both"/>
        <w:rPr>
          <w:rFonts w:ascii="Segoe UI" w:hAnsi="Segoe UI" w:cs="Segoe UI"/>
          <w:sz w:val="20"/>
          <w:szCs w:val="20"/>
        </w:rPr>
      </w:pPr>
      <w:r w:rsidRPr="00DA5CFB">
        <w:rPr>
          <w:rFonts w:ascii="Segoe UI" w:hAnsi="Segoe UI" w:cs="Segoe UI"/>
          <w:sz w:val="20"/>
          <w:szCs w:val="20"/>
        </w:rPr>
        <w:t>Andmemudel peab olema UML data model tüüpi ja seda peab olema võimalik XMI failina (</w:t>
      </w:r>
      <w:hyperlink r:id="rId35" w:history="1">
        <w:r w:rsidRPr="00DA5CFB">
          <w:rPr>
            <w:rFonts w:ascii="Segoe UI" w:hAnsi="Segoe UI" w:cs="Segoe UI"/>
            <w:sz w:val="20"/>
            <w:szCs w:val="20"/>
          </w:rPr>
          <w:t>https://www.omg.org/spec/XMI</w:t>
        </w:r>
      </w:hyperlink>
      <w:r w:rsidR="0020307B" w:rsidRPr="00DA5CFB">
        <w:rPr>
          <w:rFonts w:ascii="Segoe UI" w:hAnsi="Segoe UI" w:cs="Segoe UI"/>
          <w:sz w:val="20"/>
          <w:szCs w:val="20"/>
        </w:rPr>
        <w:t>)</w:t>
      </w:r>
      <w:r w:rsidRPr="00DA5CFB">
        <w:rPr>
          <w:rFonts w:ascii="Segoe UI" w:hAnsi="Segoe UI" w:cs="Segoe UI"/>
          <w:sz w:val="20"/>
          <w:szCs w:val="20"/>
        </w:rPr>
        <w:t xml:space="preserve"> avatud formaadis edastada teistesse metaandmete</w:t>
      </w:r>
      <w:r w:rsidR="00A77BBF" w:rsidRPr="00DA5CFB">
        <w:rPr>
          <w:rFonts w:ascii="Segoe UI" w:hAnsi="Segoe UI" w:cs="Segoe UI"/>
          <w:sz w:val="20"/>
          <w:szCs w:val="20"/>
        </w:rPr>
        <w:t xml:space="preserve"> ja andmemudelite</w:t>
      </w:r>
      <w:r w:rsidRPr="00DA5CFB">
        <w:rPr>
          <w:rFonts w:ascii="Segoe UI" w:hAnsi="Segoe UI" w:cs="Segoe UI"/>
          <w:sz w:val="20"/>
          <w:szCs w:val="20"/>
        </w:rPr>
        <w:t xml:space="preserve"> haldamise lahendustesse.</w:t>
      </w:r>
    </w:p>
    <w:p w14:paraId="37CFF395" w14:textId="77777777" w:rsidR="0000050A" w:rsidRPr="00DA5CFB" w:rsidRDefault="000D0620" w:rsidP="00E43381">
      <w:pPr>
        <w:pStyle w:val="Normaallaadveeb"/>
        <w:numPr>
          <w:ilvl w:val="0"/>
          <w:numId w:val="13"/>
        </w:numPr>
        <w:jc w:val="both"/>
        <w:rPr>
          <w:rFonts w:ascii="Segoe UI" w:hAnsi="Segoe UI" w:cs="Segoe UI"/>
          <w:sz w:val="20"/>
          <w:szCs w:val="20"/>
        </w:rPr>
      </w:pPr>
      <w:r w:rsidRPr="00DA5CFB">
        <w:rPr>
          <w:rFonts w:ascii="Segoe UI" w:hAnsi="Segoe UI" w:cs="Segoe UI"/>
          <w:sz w:val="20"/>
          <w:szCs w:val="20"/>
        </w:rPr>
        <w:t>Juhul, kui ajakohast füüsilist a</w:t>
      </w:r>
      <w:r w:rsidR="00EC45C0" w:rsidRPr="00DA5CFB">
        <w:rPr>
          <w:rFonts w:ascii="Segoe UI" w:hAnsi="Segoe UI" w:cs="Segoe UI"/>
          <w:sz w:val="20"/>
          <w:szCs w:val="20"/>
        </w:rPr>
        <w:t>ndmemudel</w:t>
      </w:r>
      <w:r w:rsidRPr="00DA5CFB">
        <w:rPr>
          <w:rFonts w:ascii="Segoe UI" w:hAnsi="Segoe UI" w:cs="Segoe UI"/>
          <w:sz w:val="20"/>
          <w:szCs w:val="20"/>
        </w:rPr>
        <w:t>it ei ole olemas,</w:t>
      </w:r>
      <w:r w:rsidR="00EC45C0" w:rsidRPr="00DA5CFB">
        <w:rPr>
          <w:rFonts w:ascii="Segoe UI" w:hAnsi="Segoe UI" w:cs="Segoe UI"/>
          <w:sz w:val="20"/>
          <w:szCs w:val="20"/>
        </w:rPr>
        <w:t xml:space="preserve"> tuleb </w:t>
      </w:r>
      <w:r w:rsidRPr="00DA5CFB">
        <w:rPr>
          <w:rFonts w:ascii="Segoe UI" w:hAnsi="Segoe UI" w:cs="Segoe UI"/>
          <w:sz w:val="20"/>
          <w:szCs w:val="20"/>
        </w:rPr>
        <w:t xml:space="preserve">see </w:t>
      </w:r>
      <w:r w:rsidR="00EC45C0" w:rsidRPr="00DA5CFB">
        <w:rPr>
          <w:rFonts w:ascii="Segoe UI" w:hAnsi="Segoe UI" w:cs="Segoe UI"/>
          <w:sz w:val="20"/>
          <w:szCs w:val="20"/>
        </w:rPr>
        <w:t>luua reaalandmebaasist pöördprojekteerimise teel nii, et mudel kirjeldaks</w:t>
      </w:r>
      <w:r w:rsidRPr="00DA5CFB">
        <w:rPr>
          <w:rFonts w:ascii="Segoe UI" w:hAnsi="Segoe UI" w:cs="Segoe UI"/>
          <w:sz w:val="20"/>
          <w:szCs w:val="20"/>
        </w:rPr>
        <w:t xml:space="preserve"> reaalset</w:t>
      </w:r>
      <w:r w:rsidR="00EC45C0" w:rsidRPr="00DA5CFB">
        <w:rPr>
          <w:rFonts w:ascii="Segoe UI" w:hAnsi="Segoe UI" w:cs="Segoe UI"/>
          <w:sz w:val="20"/>
          <w:szCs w:val="20"/>
        </w:rPr>
        <w:t xml:space="preserve"> füüsilist andmemudelit</w:t>
      </w:r>
      <w:r w:rsidRPr="00DA5CFB">
        <w:rPr>
          <w:rFonts w:ascii="Segoe UI" w:hAnsi="Segoe UI" w:cs="Segoe UI"/>
          <w:sz w:val="20"/>
          <w:szCs w:val="20"/>
        </w:rPr>
        <w:t>, mitte kellegi subjektiivset nn loogilist mudelit.</w:t>
      </w:r>
    </w:p>
    <w:p w14:paraId="2DE70D1A" w14:textId="77777777" w:rsidR="00AD1FA3" w:rsidRPr="00DA5CFB" w:rsidRDefault="00EC45C0" w:rsidP="00E43381">
      <w:pPr>
        <w:pStyle w:val="Normaallaadveeb"/>
        <w:numPr>
          <w:ilvl w:val="0"/>
          <w:numId w:val="13"/>
        </w:numPr>
        <w:jc w:val="both"/>
        <w:rPr>
          <w:rFonts w:ascii="Segoe UI" w:hAnsi="Segoe UI" w:cs="Segoe UI"/>
          <w:sz w:val="20"/>
          <w:szCs w:val="20"/>
        </w:rPr>
      </w:pPr>
      <w:r w:rsidRPr="00DA5CFB">
        <w:rPr>
          <w:rFonts w:ascii="Segoe UI" w:hAnsi="Segoe UI" w:cs="Segoe UI"/>
          <w:sz w:val="20"/>
          <w:szCs w:val="20"/>
        </w:rPr>
        <w:t>Tabelid peavad olema kirjeldatud järgmiselt</w:t>
      </w:r>
      <w:r w:rsidR="00593778" w:rsidRPr="00DA5CFB">
        <w:rPr>
          <w:rFonts w:ascii="Segoe UI" w:hAnsi="Segoe UI" w:cs="Segoe UI"/>
          <w:sz w:val="20"/>
          <w:szCs w:val="20"/>
        </w:rPr>
        <w:t>:</w:t>
      </w:r>
    </w:p>
    <w:p w14:paraId="2C107BA5" w14:textId="77777777" w:rsidR="00AD1FA3" w:rsidRPr="00DA5CFB" w:rsidRDefault="00EC45C0" w:rsidP="00E43381">
      <w:pPr>
        <w:pStyle w:val="Normaallaadveeb"/>
        <w:numPr>
          <w:ilvl w:val="1"/>
          <w:numId w:val="13"/>
        </w:numPr>
        <w:jc w:val="both"/>
        <w:rPr>
          <w:rFonts w:ascii="Segoe UI" w:hAnsi="Segoe UI" w:cs="Segoe UI"/>
          <w:sz w:val="20"/>
          <w:szCs w:val="20"/>
        </w:rPr>
      </w:pPr>
      <w:r w:rsidRPr="00DA5CFB">
        <w:rPr>
          <w:rFonts w:ascii="Segoe UI" w:hAnsi="Segoe UI" w:cs="Segoe UI"/>
          <w:sz w:val="20"/>
          <w:szCs w:val="20"/>
        </w:rPr>
        <w:t>Andmetabeli nimi peab olema eesti või inglise keeles ja väljendama</w:t>
      </w:r>
      <w:r w:rsidR="00593778" w:rsidRPr="00DA5CFB">
        <w:rPr>
          <w:rFonts w:ascii="Segoe UI" w:hAnsi="Segoe UI" w:cs="Segoe UI"/>
          <w:sz w:val="20"/>
          <w:szCs w:val="20"/>
        </w:rPr>
        <w:t xml:space="preserve"> võimalikult lähedaselt</w:t>
      </w:r>
      <w:r w:rsidRPr="00DA5CFB">
        <w:rPr>
          <w:rFonts w:ascii="Segoe UI" w:hAnsi="Segoe UI" w:cs="Segoe UI"/>
          <w:sz w:val="20"/>
          <w:szCs w:val="20"/>
        </w:rPr>
        <w:t xml:space="preserve"> tabeli sisu.</w:t>
      </w:r>
    </w:p>
    <w:p w14:paraId="43F5A281" w14:textId="5EA64777" w:rsidR="00CE7AE1" w:rsidRPr="00DA5CFB" w:rsidRDefault="00EC45C0" w:rsidP="00E43381">
      <w:pPr>
        <w:pStyle w:val="Normaallaadveeb"/>
        <w:numPr>
          <w:ilvl w:val="1"/>
          <w:numId w:val="13"/>
        </w:numPr>
        <w:jc w:val="both"/>
        <w:rPr>
          <w:rFonts w:ascii="Segoe UI" w:hAnsi="Segoe UI" w:cs="Segoe UI"/>
          <w:sz w:val="20"/>
          <w:szCs w:val="20"/>
        </w:rPr>
      </w:pPr>
      <w:r w:rsidRPr="00DA5CFB">
        <w:rPr>
          <w:rFonts w:ascii="Segoe UI" w:hAnsi="Segoe UI" w:cs="Segoe UI"/>
          <w:sz w:val="20"/>
          <w:szCs w:val="20"/>
        </w:rPr>
        <w:t>Andmetabelil peab olema kommentaar (Notes), kus kirjeldatakse pikemalt, kui nimes, mida andmetabelisse salvestatakse.</w:t>
      </w:r>
    </w:p>
    <w:p w14:paraId="79B3B37F" w14:textId="77777777" w:rsidR="00991BCF" w:rsidRPr="00DA5CFB" w:rsidRDefault="00EC45C0" w:rsidP="00E43381">
      <w:pPr>
        <w:pStyle w:val="Normaallaadveeb"/>
        <w:numPr>
          <w:ilvl w:val="0"/>
          <w:numId w:val="13"/>
        </w:numPr>
        <w:jc w:val="both"/>
        <w:rPr>
          <w:rFonts w:ascii="Segoe UI" w:hAnsi="Segoe UI" w:cs="Segoe UI"/>
          <w:sz w:val="20"/>
          <w:szCs w:val="20"/>
        </w:rPr>
      </w:pPr>
      <w:r w:rsidRPr="00DA5CFB">
        <w:rPr>
          <w:rFonts w:ascii="Segoe UI" w:hAnsi="Segoe UI" w:cs="Segoe UI"/>
          <w:sz w:val="20"/>
          <w:szCs w:val="20"/>
        </w:rPr>
        <w:t>Tabelite veerud peavad olema kirjeldatud järgmiselt:</w:t>
      </w:r>
    </w:p>
    <w:p w14:paraId="6C7E1D6B" w14:textId="77777777" w:rsidR="00991BCF" w:rsidRPr="00DA5CFB" w:rsidRDefault="00EC45C0" w:rsidP="00E43381">
      <w:pPr>
        <w:pStyle w:val="Normaallaadveeb"/>
        <w:numPr>
          <w:ilvl w:val="1"/>
          <w:numId w:val="13"/>
        </w:numPr>
        <w:jc w:val="both"/>
        <w:rPr>
          <w:rFonts w:ascii="Segoe UI" w:hAnsi="Segoe UI" w:cs="Segoe UI"/>
          <w:sz w:val="20"/>
          <w:szCs w:val="20"/>
        </w:rPr>
      </w:pPr>
      <w:r w:rsidRPr="00DA5CFB">
        <w:rPr>
          <w:rFonts w:ascii="Segoe UI" w:hAnsi="Segoe UI" w:cs="Segoe UI"/>
          <w:sz w:val="20"/>
          <w:szCs w:val="20"/>
        </w:rPr>
        <w:t>Tabeli veerul peab olema veeru andmesisu väljendav eesti või inglise keelne nimi.</w:t>
      </w:r>
    </w:p>
    <w:p w14:paraId="7F54B9E0" w14:textId="77777777" w:rsidR="00991BCF" w:rsidRPr="00DA5CFB" w:rsidRDefault="00EC45C0" w:rsidP="00E43381">
      <w:pPr>
        <w:pStyle w:val="Normaallaadveeb"/>
        <w:numPr>
          <w:ilvl w:val="1"/>
          <w:numId w:val="13"/>
        </w:numPr>
        <w:jc w:val="both"/>
        <w:rPr>
          <w:rFonts w:ascii="Segoe UI" w:hAnsi="Segoe UI" w:cs="Segoe UI"/>
          <w:sz w:val="20"/>
          <w:szCs w:val="20"/>
        </w:rPr>
      </w:pPr>
      <w:r w:rsidRPr="00DA5CFB">
        <w:rPr>
          <w:rFonts w:ascii="Segoe UI" w:hAnsi="Segoe UI" w:cs="Segoe UI"/>
          <w:sz w:val="20"/>
          <w:szCs w:val="20"/>
        </w:rPr>
        <w:t>Tabeli veerul peab olema kommentaar (Notes), mis iseloomustab veeru andmesisu. Juhul, kui veergu salvestatakse klassifikaatori elemendi koode, siis peab olema kirjeldatud klassifikaatori kood, mille elemente veerg kasutab.</w:t>
      </w:r>
    </w:p>
    <w:p w14:paraId="4F69B38F" w14:textId="77777777" w:rsidR="00991BCF" w:rsidRPr="00DA5CFB" w:rsidRDefault="00EC45C0" w:rsidP="00E43381">
      <w:pPr>
        <w:pStyle w:val="Normaallaadveeb"/>
        <w:numPr>
          <w:ilvl w:val="1"/>
          <w:numId w:val="13"/>
        </w:numPr>
        <w:jc w:val="both"/>
        <w:rPr>
          <w:rFonts w:ascii="Segoe UI" w:hAnsi="Segoe UI" w:cs="Segoe UI"/>
          <w:sz w:val="20"/>
          <w:szCs w:val="20"/>
        </w:rPr>
      </w:pPr>
      <w:r w:rsidRPr="00DA5CFB">
        <w:rPr>
          <w:rFonts w:ascii="Segoe UI" w:hAnsi="Segoe UI" w:cs="Segoe UI"/>
          <w:sz w:val="20"/>
          <w:szCs w:val="20"/>
        </w:rPr>
        <w:t>Veeru andmetüüp peab olema määratud andmetüüpide hulgast, mida võimaldab kasutada andmebaasi mootor, milles andmebaasi hoitakse.</w:t>
      </w:r>
      <w:r w:rsidR="00593778" w:rsidRPr="00DA5CFB">
        <w:rPr>
          <w:rFonts w:ascii="Segoe UI" w:hAnsi="Segoe UI" w:cs="Segoe UI"/>
          <w:sz w:val="20"/>
          <w:szCs w:val="20"/>
        </w:rPr>
        <w:t xml:space="preserve"> See ühtlasi tähendab ka seda, et igal tabelil peab olema määratletud andmebaasimootori nimetus.</w:t>
      </w:r>
    </w:p>
    <w:p w14:paraId="69497098" w14:textId="2E38ADA1" w:rsidR="00EC45C0" w:rsidRPr="00DA5CFB" w:rsidRDefault="00EC45C0" w:rsidP="00E43381">
      <w:pPr>
        <w:pStyle w:val="Normaallaadveeb"/>
        <w:numPr>
          <w:ilvl w:val="1"/>
          <w:numId w:val="13"/>
        </w:numPr>
        <w:jc w:val="both"/>
        <w:rPr>
          <w:rFonts w:ascii="Segoe UI" w:hAnsi="Segoe UI" w:cs="Segoe UI"/>
          <w:sz w:val="20"/>
          <w:szCs w:val="20"/>
        </w:rPr>
      </w:pPr>
      <w:r w:rsidRPr="00DA5CFB">
        <w:rPr>
          <w:rFonts w:ascii="Segoe UI" w:hAnsi="Segoe UI" w:cs="Segoe UI"/>
          <w:sz w:val="20"/>
          <w:szCs w:val="20"/>
        </w:rPr>
        <w:t>Kohustuslikud veerud peavad olema tähistatud.</w:t>
      </w:r>
    </w:p>
    <w:p w14:paraId="417174B9" w14:textId="273F7971" w:rsidR="00EC45C0" w:rsidRPr="00DA5CFB" w:rsidRDefault="00EC45C0" w:rsidP="00E43381">
      <w:pPr>
        <w:pStyle w:val="Normaallaadveeb"/>
        <w:numPr>
          <w:ilvl w:val="0"/>
          <w:numId w:val="13"/>
        </w:numPr>
        <w:jc w:val="both"/>
        <w:rPr>
          <w:rFonts w:ascii="Segoe UI" w:hAnsi="Segoe UI" w:cs="Segoe UI"/>
          <w:sz w:val="20"/>
          <w:szCs w:val="20"/>
        </w:rPr>
      </w:pPr>
      <w:r w:rsidRPr="00DA5CFB">
        <w:rPr>
          <w:rFonts w:ascii="Segoe UI" w:hAnsi="Segoe UI" w:cs="Segoe UI"/>
          <w:sz w:val="20"/>
          <w:szCs w:val="20"/>
        </w:rPr>
        <w:t>Tabelite vahelised seosed peavad olema defineeritud nii, et oleks aru saada milliselt väljalt millisele viidatakse ja millist tüüpi seos on (0..n, 0..1, 1..1, n..n)</w:t>
      </w:r>
      <w:r w:rsidR="00593778" w:rsidRPr="00DA5CFB">
        <w:rPr>
          <w:rFonts w:ascii="Segoe UI" w:hAnsi="Segoe UI" w:cs="Segoe UI"/>
          <w:sz w:val="20"/>
          <w:szCs w:val="20"/>
        </w:rPr>
        <w:t xml:space="preserve">. </w:t>
      </w:r>
    </w:p>
    <w:p w14:paraId="4254A806" w14:textId="3FB8B15E" w:rsidR="00593778" w:rsidRDefault="0000065C" w:rsidP="00E43381">
      <w:pPr>
        <w:pStyle w:val="Normaallaadveeb"/>
        <w:numPr>
          <w:ilvl w:val="0"/>
          <w:numId w:val="13"/>
        </w:numPr>
        <w:jc w:val="both"/>
        <w:rPr>
          <w:rFonts w:ascii="Segoe UI" w:hAnsi="Segoe UI" w:cs="Segoe UI"/>
          <w:sz w:val="20"/>
          <w:szCs w:val="20"/>
        </w:rPr>
      </w:pPr>
      <w:r w:rsidRPr="00DA5CFB">
        <w:rPr>
          <w:rFonts w:ascii="Segoe UI" w:hAnsi="Segoe UI" w:cs="Segoe UI"/>
          <w:sz w:val="20"/>
          <w:szCs w:val="20"/>
        </w:rPr>
        <w:t xml:space="preserve">Füüsiliselt andmemudel peab olema selline, et sellest oleks võimalik genereerida </w:t>
      </w:r>
      <w:r w:rsidR="0090752B" w:rsidRPr="00DA5CFB">
        <w:rPr>
          <w:rFonts w:ascii="Segoe UI" w:hAnsi="Segoe UI" w:cs="Segoe UI"/>
          <w:sz w:val="20"/>
          <w:szCs w:val="20"/>
        </w:rPr>
        <w:t>andmebaasi loomise DDL-skript</w:t>
      </w:r>
      <w:r w:rsidR="00C829E9" w:rsidRPr="00DA5CFB">
        <w:rPr>
          <w:rFonts w:ascii="Segoe UI" w:hAnsi="Segoe UI" w:cs="Segoe UI"/>
          <w:sz w:val="20"/>
          <w:szCs w:val="20"/>
        </w:rPr>
        <w:t>. I</w:t>
      </w:r>
      <w:r w:rsidR="0090752B" w:rsidRPr="00DA5CFB">
        <w:rPr>
          <w:rFonts w:ascii="Segoe UI" w:hAnsi="Segoe UI" w:cs="Segoe UI"/>
          <w:sz w:val="20"/>
          <w:szCs w:val="20"/>
        </w:rPr>
        <w:t xml:space="preserve">gal ajahetkel </w:t>
      </w:r>
      <w:r w:rsidR="00C829E9" w:rsidRPr="00DA5CFB">
        <w:rPr>
          <w:rFonts w:ascii="Segoe UI" w:hAnsi="Segoe UI" w:cs="Segoe UI"/>
          <w:sz w:val="20"/>
          <w:szCs w:val="20"/>
        </w:rPr>
        <w:t>peab olema</w:t>
      </w:r>
      <w:r w:rsidR="0090752B" w:rsidRPr="00DA5CFB">
        <w:rPr>
          <w:rFonts w:ascii="Segoe UI" w:hAnsi="Segoe UI" w:cs="Segoe UI"/>
          <w:sz w:val="20"/>
          <w:szCs w:val="20"/>
        </w:rPr>
        <w:t xml:space="preserve"> võimalik kogu andmebaas uuesti luua</w:t>
      </w:r>
      <w:r w:rsidR="00514408" w:rsidRPr="00DA5CFB">
        <w:rPr>
          <w:rFonts w:ascii="Segoe UI" w:hAnsi="Segoe UI" w:cs="Segoe UI"/>
          <w:sz w:val="20"/>
          <w:szCs w:val="20"/>
        </w:rPr>
        <w:t xml:space="preserve"> ilma süsteemi arenduse käigus loodud inkrementaalsete muudatuste </w:t>
      </w:r>
      <w:r w:rsidR="007B590B" w:rsidRPr="00DA5CFB">
        <w:rPr>
          <w:rFonts w:ascii="Segoe UI" w:hAnsi="Segoe UI" w:cs="Segoe UI"/>
          <w:sz w:val="20"/>
          <w:szCs w:val="20"/>
        </w:rPr>
        <w:t>rakendamise skripte kasuta</w:t>
      </w:r>
      <w:r w:rsidR="00C829E9" w:rsidRPr="00DA5CFB">
        <w:rPr>
          <w:rFonts w:ascii="Segoe UI" w:hAnsi="Segoe UI" w:cs="Segoe UI"/>
          <w:sz w:val="20"/>
          <w:szCs w:val="20"/>
        </w:rPr>
        <w:t>mata</w:t>
      </w:r>
      <w:r w:rsidR="007B590B" w:rsidRPr="00DA5CFB">
        <w:rPr>
          <w:rFonts w:ascii="Segoe UI" w:hAnsi="Segoe UI" w:cs="Segoe UI"/>
          <w:sz w:val="20"/>
          <w:szCs w:val="20"/>
        </w:rPr>
        <w:t>.</w:t>
      </w:r>
    </w:p>
    <w:p w14:paraId="2B793EDD" w14:textId="77777777" w:rsidR="0082321F" w:rsidRPr="00DA5CFB" w:rsidRDefault="0082321F" w:rsidP="0082321F">
      <w:pPr>
        <w:pStyle w:val="Normaallaadveeb"/>
        <w:ind w:left="720"/>
        <w:jc w:val="both"/>
        <w:rPr>
          <w:rFonts w:ascii="Segoe UI" w:hAnsi="Segoe UI" w:cs="Segoe UI"/>
          <w:sz w:val="20"/>
          <w:szCs w:val="20"/>
        </w:rPr>
      </w:pPr>
    </w:p>
    <w:p w14:paraId="30AF8FC9" w14:textId="58D3A5B4" w:rsidR="0082321F" w:rsidRPr="0082321F" w:rsidRDefault="006E5B8B" w:rsidP="0025386E">
      <w:pPr>
        <w:pStyle w:val="Pealkiri2"/>
      </w:pPr>
      <w:bookmarkStart w:id="65" w:name="_Toc17990080"/>
      <w:r w:rsidRPr="00DA5CFB">
        <w:lastRenderedPageBreak/>
        <w:t xml:space="preserve">Mõõdikute </w:t>
      </w:r>
      <w:r w:rsidRPr="00850089">
        <w:t>kirjeldusele</w:t>
      </w:r>
      <w:r w:rsidRPr="00DA5CFB">
        <w:t xml:space="preserve"> esitatavad nõuded</w:t>
      </w:r>
      <w:bookmarkEnd w:id="65"/>
    </w:p>
    <w:p w14:paraId="41F9ACB0" w14:textId="103BF25C" w:rsidR="00C029F3" w:rsidRPr="00DA5CFB" w:rsidRDefault="007F0C78" w:rsidP="00D7522D">
      <w:pPr>
        <w:jc w:val="both"/>
        <w:rPr>
          <w:rFonts w:ascii="Segoe UI" w:hAnsi="Segoe UI" w:cs="Segoe UI"/>
          <w:sz w:val="20"/>
          <w:szCs w:val="20"/>
        </w:rPr>
      </w:pPr>
      <w:r w:rsidRPr="00DA5CFB">
        <w:rPr>
          <w:rFonts w:ascii="Segoe UI" w:hAnsi="Segoe UI" w:cs="Segoe UI"/>
          <w:sz w:val="20"/>
          <w:szCs w:val="20"/>
        </w:rPr>
        <w:t xml:space="preserve">Mõõdikud väljenduvad andmebaasides andmeelementidena, mis iseloomustavad reaalse maailma nähtusi kvantitatiivsetest ja kvalitatiivsetest aspektidest. </w:t>
      </w:r>
      <w:r w:rsidR="00C029F3" w:rsidRPr="00DA5CFB">
        <w:rPr>
          <w:rFonts w:ascii="Segoe UI" w:hAnsi="Segoe UI" w:cs="Segoe UI"/>
          <w:sz w:val="20"/>
          <w:szCs w:val="20"/>
        </w:rPr>
        <w:t>Mõõdik</w:t>
      </w:r>
      <w:r w:rsidR="001265BB" w:rsidRPr="00DA5CFB">
        <w:rPr>
          <w:rFonts w:ascii="Segoe UI" w:hAnsi="Segoe UI" w:cs="Segoe UI"/>
          <w:sz w:val="20"/>
          <w:szCs w:val="20"/>
        </w:rPr>
        <w:t xml:space="preserve"> on üks</w:t>
      </w:r>
      <w:r w:rsidR="00C029F3" w:rsidRPr="00DA5CFB">
        <w:rPr>
          <w:rFonts w:ascii="Segoe UI" w:hAnsi="Segoe UI" w:cs="Segoe UI"/>
          <w:sz w:val="20"/>
          <w:szCs w:val="20"/>
        </w:rPr>
        <w:t xml:space="preserve"> Suurandmete süsteemi poolt antava väärtuse alus</w:t>
      </w:r>
      <w:r w:rsidR="001265BB" w:rsidRPr="00DA5CFB">
        <w:rPr>
          <w:rFonts w:ascii="Segoe UI" w:hAnsi="Segoe UI" w:cs="Segoe UI"/>
          <w:sz w:val="20"/>
          <w:szCs w:val="20"/>
        </w:rPr>
        <w:t>talasid</w:t>
      </w:r>
      <w:r w:rsidR="00C029F3" w:rsidRPr="00DA5CFB">
        <w:rPr>
          <w:rFonts w:ascii="Segoe UI" w:hAnsi="Segoe UI" w:cs="Segoe UI"/>
          <w:sz w:val="20"/>
          <w:szCs w:val="20"/>
        </w:rPr>
        <w:t xml:space="preserve">, millest kõik alguse saab. Defineerimata sisuga andmete väärtus on täppispõllumajanduses küsitav. </w:t>
      </w:r>
      <w:r w:rsidR="001265BB" w:rsidRPr="00DA5CFB">
        <w:rPr>
          <w:rFonts w:ascii="Segoe UI" w:hAnsi="Segoe UI" w:cs="Segoe UI"/>
          <w:sz w:val="20"/>
          <w:szCs w:val="20"/>
        </w:rPr>
        <w:t>Hoolimata sellest, et mõned andmed on kirjeldamata</w:t>
      </w:r>
      <w:r w:rsidR="00305FA5">
        <w:rPr>
          <w:rFonts w:ascii="Segoe UI" w:hAnsi="Segoe UI" w:cs="Segoe UI"/>
          <w:sz w:val="20"/>
          <w:szCs w:val="20"/>
        </w:rPr>
        <w:t>,</w:t>
      </w:r>
      <w:r w:rsidR="001265BB" w:rsidRPr="00DA5CFB">
        <w:rPr>
          <w:rFonts w:ascii="Segoe UI" w:hAnsi="Segoe UI" w:cs="Segoe UI"/>
          <w:sz w:val="20"/>
          <w:szCs w:val="20"/>
        </w:rPr>
        <w:t xml:space="preserve"> jõutakse iga andmestikuga alati selleni, et nende sisu tehakse kindlaks ja sisu kirjeldus võetakse aluseks erinevatele järgnevatele töödele ning teenustele. </w:t>
      </w:r>
      <w:r w:rsidR="00C029F3" w:rsidRPr="00DA5CFB">
        <w:rPr>
          <w:rFonts w:ascii="Segoe UI" w:hAnsi="Segoe UI" w:cs="Segoe UI"/>
          <w:sz w:val="20"/>
          <w:szCs w:val="20"/>
        </w:rPr>
        <w:t>Andmete puhul peab olema määratletud nende sisu ja selle juures ka andmete kogumise metoodika, et oleks saavutatav andmete võrreldavus. Andmete sisu</w:t>
      </w:r>
      <w:r w:rsidR="001265BB" w:rsidRPr="00DA5CFB">
        <w:rPr>
          <w:rFonts w:ascii="Segoe UI" w:hAnsi="Segoe UI" w:cs="Segoe UI"/>
          <w:sz w:val="20"/>
          <w:szCs w:val="20"/>
        </w:rPr>
        <w:t xml:space="preserve"> tähendus</w:t>
      </w:r>
      <w:r w:rsidR="00C029F3" w:rsidRPr="00DA5CFB">
        <w:rPr>
          <w:rFonts w:ascii="Segoe UI" w:hAnsi="Segoe UI" w:cs="Segoe UI"/>
          <w:sz w:val="20"/>
          <w:szCs w:val="20"/>
        </w:rPr>
        <w:t xml:space="preserve"> oleneb nii mõõtmisel kasutatud seadmest või andmekogumise viisist, kui ka </w:t>
      </w:r>
      <w:r w:rsidR="00AC4339" w:rsidRPr="00DA5CFB">
        <w:rPr>
          <w:rFonts w:ascii="Segoe UI" w:hAnsi="Segoe UI" w:cs="Segoe UI"/>
          <w:sz w:val="20"/>
          <w:szCs w:val="20"/>
        </w:rPr>
        <w:t xml:space="preserve">muudest </w:t>
      </w:r>
      <w:r w:rsidR="00C029F3" w:rsidRPr="00DA5CFB">
        <w:rPr>
          <w:rFonts w:ascii="Segoe UI" w:hAnsi="Segoe UI" w:cs="Segoe UI"/>
          <w:sz w:val="20"/>
          <w:szCs w:val="20"/>
        </w:rPr>
        <w:t>dimensioonidest, mis mõõtmise hetkel</w:t>
      </w:r>
      <w:r w:rsidR="00AC4339" w:rsidRPr="00DA5CFB">
        <w:rPr>
          <w:rFonts w:ascii="Segoe UI" w:hAnsi="Segoe UI" w:cs="Segoe UI"/>
          <w:sz w:val="20"/>
          <w:szCs w:val="20"/>
        </w:rPr>
        <w:t xml:space="preserve"> kasutusel olid. Teadmata neid üksikasju võib väetussoovitus, põllumajandusmasina töö juhtandmestik või huumusbilanss olla väära sisuga. Suurandmete süsteemi peamine ülesanne on kasutades minevikus registreeritud andmed prognoosi</w:t>
      </w:r>
      <w:r w:rsidR="001265BB" w:rsidRPr="00DA5CFB">
        <w:rPr>
          <w:rFonts w:ascii="Segoe UI" w:hAnsi="Segoe UI" w:cs="Segoe UI"/>
          <w:sz w:val="20"/>
          <w:szCs w:val="20"/>
        </w:rPr>
        <w:t>da tulevikku</w:t>
      </w:r>
      <w:r w:rsidR="00AC4339" w:rsidRPr="00DA5CFB">
        <w:rPr>
          <w:rFonts w:ascii="Segoe UI" w:hAnsi="Segoe UI" w:cs="Segoe UI"/>
          <w:sz w:val="20"/>
          <w:szCs w:val="20"/>
        </w:rPr>
        <w:t xml:space="preserve">. </w:t>
      </w:r>
      <w:r w:rsidR="001265BB" w:rsidRPr="00DA5CFB">
        <w:rPr>
          <w:rFonts w:ascii="Segoe UI" w:hAnsi="Segoe UI" w:cs="Segoe UI"/>
          <w:sz w:val="20"/>
          <w:szCs w:val="20"/>
        </w:rPr>
        <w:t>Soovitud</w:t>
      </w:r>
      <w:r w:rsidR="00AC4339" w:rsidRPr="00DA5CFB">
        <w:rPr>
          <w:rFonts w:ascii="Segoe UI" w:hAnsi="Segoe UI" w:cs="Segoe UI"/>
          <w:sz w:val="20"/>
          <w:szCs w:val="20"/>
        </w:rPr>
        <w:t xml:space="preserve"> tuleviku </w:t>
      </w:r>
      <w:r w:rsidR="001265BB" w:rsidRPr="00DA5CFB">
        <w:rPr>
          <w:rFonts w:ascii="Segoe UI" w:hAnsi="Segoe UI" w:cs="Segoe UI"/>
          <w:sz w:val="20"/>
          <w:szCs w:val="20"/>
        </w:rPr>
        <w:t xml:space="preserve">ja eesmärkide </w:t>
      </w:r>
      <w:r w:rsidR="00AC4339" w:rsidRPr="00DA5CFB">
        <w:rPr>
          <w:rFonts w:ascii="Segoe UI" w:hAnsi="Segoe UI" w:cs="Segoe UI"/>
          <w:sz w:val="20"/>
          <w:szCs w:val="20"/>
        </w:rPr>
        <w:t>saavutamine maksimaalselt optimaalsete ressurssidega on kõikvõimalike tööplaanide ja prognooside koostamise mõte.</w:t>
      </w:r>
    </w:p>
    <w:p w14:paraId="399EC6C0" w14:textId="6C382BEA" w:rsidR="00EB4000" w:rsidRPr="00DA5CFB" w:rsidRDefault="007F0C78" w:rsidP="00D7522D">
      <w:pPr>
        <w:jc w:val="both"/>
        <w:rPr>
          <w:rFonts w:ascii="Segoe UI" w:hAnsi="Segoe UI" w:cs="Segoe UI"/>
          <w:sz w:val="20"/>
          <w:szCs w:val="20"/>
        </w:rPr>
      </w:pPr>
      <w:r w:rsidRPr="00DA5CFB">
        <w:rPr>
          <w:rFonts w:ascii="Segoe UI" w:hAnsi="Segoe UI" w:cs="Segoe UI"/>
          <w:sz w:val="20"/>
          <w:szCs w:val="20"/>
        </w:rPr>
        <w:t>Mõõdikutega käivad käsikäes dimensioonid, mis annavad mõõdikutele koha ajas ja ruumis ning täiendavates kategooriates, mis väljendatakse klassifikaatorite ja koodilistide kujul. Näiteks põldkatse mõõdikud on saak ning väetise kogus ja dimensioonideks koht ja aeg, kus katse toimus. Dimensioonina käsitletakse ka objekte ning subjekte, mis katsega seotud olid.</w:t>
      </w:r>
    </w:p>
    <w:p w14:paraId="05CF725F" w14:textId="5A4219E1" w:rsidR="007F0C78" w:rsidRPr="00DA5CFB" w:rsidRDefault="007F0C78" w:rsidP="00D7522D">
      <w:pPr>
        <w:jc w:val="both"/>
        <w:rPr>
          <w:rFonts w:ascii="Segoe UI" w:hAnsi="Segoe UI" w:cs="Segoe UI"/>
          <w:sz w:val="20"/>
          <w:szCs w:val="20"/>
        </w:rPr>
      </w:pPr>
      <w:r w:rsidRPr="00DA5CFB">
        <w:rPr>
          <w:rFonts w:ascii="Segoe UI" w:hAnsi="Segoe UI" w:cs="Segoe UI"/>
          <w:sz w:val="20"/>
          <w:szCs w:val="20"/>
        </w:rPr>
        <w:t>Mõõdikute kirjelduses kasutame järgmisi andmeelemente:</w:t>
      </w:r>
    </w:p>
    <w:tbl>
      <w:tblPr>
        <w:tblStyle w:val="Loetelutabel3rhk1"/>
        <w:tblW w:w="0" w:type="auto"/>
        <w:tblLook w:val="04A0" w:firstRow="1" w:lastRow="0" w:firstColumn="1" w:lastColumn="0" w:noHBand="0" w:noVBand="1"/>
      </w:tblPr>
      <w:tblGrid>
        <w:gridCol w:w="1838"/>
        <w:gridCol w:w="7222"/>
      </w:tblGrid>
      <w:tr w:rsidR="007F0C78" w:rsidRPr="00DA5CFB" w14:paraId="5F2B47AC" w14:textId="77777777" w:rsidTr="009C123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38" w:type="dxa"/>
          </w:tcPr>
          <w:p w14:paraId="24E92D52" w14:textId="030D82C8" w:rsidR="007F0C78" w:rsidRPr="00DA5CFB" w:rsidRDefault="007F0C78" w:rsidP="00D7522D">
            <w:pPr>
              <w:jc w:val="both"/>
              <w:rPr>
                <w:rFonts w:ascii="Segoe UI" w:hAnsi="Segoe UI" w:cs="Segoe UI"/>
                <w:sz w:val="20"/>
                <w:szCs w:val="20"/>
              </w:rPr>
            </w:pPr>
            <w:r w:rsidRPr="00DA5CFB">
              <w:rPr>
                <w:rFonts w:ascii="Segoe UI" w:hAnsi="Segoe UI" w:cs="Segoe UI"/>
                <w:sz w:val="20"/>
                <w:szCs w:val="20"/>
              </w:rPr>
              <w:t>Element</w:t>
            </w:r>
          </w:p>
        </w:tc>
        <w:tc>
          <w:tcPr>
            <w:tcW w:w="7224" w:type="dxa"/>
          </w:tcPr>
          <w:p w14:paraId="207C6494" w14:textId="282D68B5" w:rsidR="007F0C78" w:rsidRPr="00DA5CFB" w:rsidRDefault="007F0C78" w:rsidP="00D7522D">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Kirjeldus</w:t>
            </w:r>
          </w:p>
        </w:tc>
      </w:tr>
      <w:tr w:rsidR="007F0C78" w:rsidRPr="00DA5CFB" w14:paraId="690CC7B0" w14:textId="77777777" w:rsidTr="008C3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A697D62" w14:textId="570B96CF" w:rsidR="007F0C78" w:rsidRPr="00DA5CFB" w:rsidRDefault="007F0C78" w:rsidP="00D7522D">
            <w:pPr>
              <w:jc w:val="both"/>
              <w:rPr>
                <w:rFonts w:ascii="Segoe UI" w:hAnsi="Segoe UI" w:cs="Segoe UI"/>
                <w:b w:val="0"/>
                <w:bCs w:val="0"/>
                <w:sz w:val="20"/>
                <w:szCs w:val="20"/>
              </w:rPr>
            </w:pPr>
            <w:r w:rsidRPr="00DA5CFB">
              <w:rPr>
                <w:rFonts w:ascii="Segoe UI" w:hAnsi="Segoe UI" w:cs="Segoe UI"/>
                <w:b w:val="0"/>
                <w:bCs w:val="0"/>
                <w:sz w:val="20"/>
                <w:szCs w:val="20"/>
              </w:rPr>
              <w:t>Kood</w:t>
            </w:r>
          </w:p>
        </w:tc>
        <w:tc>
          <w:tcPr>
            <w:tcW w:w="7224" w:type="dxa"/>
          </w:tcPr>
          <w:p w14:paraId="5BFBE1A8" w14:textId="677852E6" w:rsidR="007F0C78" w:rsidRPr="00DA5CFB" w:rsidRDefault="008C3FB3"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Mõõdiku unikaalne kood üle kõikide süsteemis kirjeldatud mõõdikute. Kuna paljud mõõdikud on sarnaste nimedega, siis on mõistlik mõõdikud kodeerida.</w:t>
            </w:r>
          </w:p>
        </w:tc>
      </w:tr>
      <w:tr w:rsidR="007F0C78" w:rsidRPr="00DA5CFB" w14:paraId="7D9E53B8" w14:textId="77777777" w:rsidTr="008C3FB3">
        <w:tc>
          <w:tcPr>
            <w:cnfStyle w:val="001000000000" w:firstRow="0" w:lastRow="0" w:firstColumn="1" w:lastColumn="0" w:oddVBand="0" w:evenVBand="0" w:oddHBand="0" w:evenHBand="0" w:firstRowFirstColumn="0" w:firstRowLastColumn="0" w:lastRowFirstColumn="0" w:lastRowLastColumn="0"/>
            <w:tcW w:w="1838" w:type="dxa"/>
          </w:tcPr>
          <w:p w14:paraId="63D558E3" w14:textId="074D777B" w:rsidR="007F0C78" w:rsidRPr="00DA5CFB" w:rsidRDefault="007F0C78" w:rsidP="00D7522D">
            <w:pPr>
              <w:jc w:val="both"/>
              <w:rPr>
                <w:rFonts w:ascii="Segoe UI" w:hAnsi="Segoe UI" w:cs="Segoe UI"/>
                <w:b w:val="0"/>
                <w:bCs w:val="0"/>
                <w:sz w:val="20"/>
                <w:szCs w:val="20"/>
              </w:rPr>
            </w:pPr>
            <w:r w:rsidRPr="00DA5CFB">
              <w:rPr>
                <w:rFonts w:ascii="Segoe UI" w:hAnsi="Segoe UI" w:cs="Segoe UI"/>
                <w:b w:val="0"/>
                <w:bCs w:val="0"/>
                <w:sz w:val="20"/>
                <w:szCs w:val="20"/>
              </w:rPr>
              <w:t>Nimi</w:t>
            </w:r>
          </w:p>
        </w:tc>
        <w:tc>
          <w:tcPr>
            <w:tcW w:w="7224" w:type="dxa"/>
          </w:tcPr>
          <w:p w14:paraId="0ABFDD6D" w14:textId="6C320971" w:rsidR="007F0C78" w:rsidRPr="00DA5CFB" w:rsidRDefault="008C3FB3"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Mõõdiku nimi, mis iseloomustab mõõdiku sisu. Mõõdiku nimi võib anda viiteid ka dimensioonidele, millega mõõdik seotud on. Näiteks „Nisu saak“, „Õhutemperatuur“, „Mulla niiskus 30cm sügavusel“.</w:t>
            </w:r>
          </w:p>
        </w:tc>
      </w:tr>
      <w:tr w:rsidR="007F0C78" w:rsidRPr="00DA5CFB" w14:paraId="7AE8C839" w14:textId="77777777" w:rsidTr="008C3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1B242AE" w14:textId="1C2BDD41" w:rsidR="007F0C78" w:rsidRPr="00DA5CFB" w:rsidRDefault="007F0C78" w:rsidP="00D7522D">
            <w:pPr>
              <w:jc w:val="both"/>
              <w:rPr>
                <w:rFonts w:ascii="Segoe UI" w:hAnsi="Segoe UI" w:cs="Segoe UI"/>
                <w:b w:val="0"/>
                <w:bCs w:val="0"/>
                <w:sz w:val="20"/>
                <w:szCs w:val="20"/>
              </w:rPr>
            </w:pPr>
            <w:r w:rsidRPr="00DA5CFB">
              <w:rPr>
                <w:rFonts w:ascii="Segoe UI" w:hAnsi="Segoe UI" w:cs="Segoe UI"/>
                <w:b w:val="0"/>
                <w:bCs w:val="0"/>
                <w:sz w:val="20"/>
                <w:szCs w:val="20"/>
              </w:rPr>
              <w:t>Kirjeldus</w:t>
            </w:r>
          </w:p>
        </w:tc>
        <w:tc>
          <w:tcPr>
            <w:tcW w:w="7224" w:type="dxa"/>
          </w:tcPr>
          <w:p w14:paraId="7EB4D8A9" w14:textId="7BB531FF" w:rsidR="007F0C78" w:rsidRPr="00DA5CFB" w:rsidRDefault="008C3FB3"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Mõõdiku kirjeldus, mis iseloomustab mõõdiku sisu täpsemalt.</w:t>
            </w:r>
          </w:p>
        </w:tc>
      </w:tr>
      <w:tr w:rsidR="007F0C78" w:rsidRPr="00DA5CFB" w14:paraId="4C7398A5" w14:textId="77777777" w:rsidTr="008C3FB3">
        <w:tc>
          <w:tcPr>
            <w:cnfStyle w:val="001000000000" w:firstRow="0" w:lastRow="0" w:firstColumn="1" w:lastColumn="0" w:oddVBand="0" w:evenVBand="0" w:oddHBand="0" w:evenHBand="0" w:firstRowFirstColumn="0" w:firstRowLastColumn="0" w:lastRowFirstColumn="0" w:lastRowLastColumn="0"/>
            <w:tcW w:w="1838" w:type="dxa"/>
          </w:tcPr>
          <w:p w14:paraId="505CAF96" w14:textId="24A77494" w:rsidR="007F0C78" w:rsidRPr="00DA5CFB" w:rsidRDefault="007F0C78" w:rsidP="00D7522D">
            <w:pPr>
              <w:jc w:val="both"/>
              <w:rPr>
                <w:rFonts w:ascii="Segoe UI" w:hAnsi="Segoe UI" w:cs="Segoe UI"/>
                <w:b w:val="0"/>
                <w:bCs w:val="0"/>
                <w:sz w:val="20"/>
                <w:szCs w:val="20"/>
              </w:rPr>
            </w:pPr>
            <w:r w:rsidRPr="00DA5CFB">
              <w:rPr>
                <w:rFonts w:ascii="Segoe UI" w:hAnsi="Segoe UI" w:cs="Segoe UI"/>
                <w:b w:val="0"/>
                <w:bCs w:val="0"/>
                <w:sz w:val="20"/>
                <w:szCs w:val="20"/>
              </w:rPr>
              <w:t>Mõõtühik</w:t>
            </w:r>
          </w:p>
        </w:tc>
        <w:tc>
          <w:tcPr>
            <w:tcW w:w="7224" w:type="dxa"/>
          </w:tcPr>
          <w:p w14:paraId="0EC8E7DC" w14:textId="7A705122" w:rsidR="007F0C78" w:rsidRPr="00DA5CFB" w:rsidRDefault="008C3FB3"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Mõõdiku puhul kasutatav mõõtühik. Näit. kg, t, s.</w:t>
            </w:r>
          </w:p>
        </w:tc>
      </w:tr>
      <w:tr w:rsidR="008C3FB3" w:rsidRPr="00DA5CFB" w14:paraId="75C0338E" w14:textId="77777777" w:rsidTr="008C3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0183E7C" w14:textId="6986C2A6" w:rsidR="008C3FB3" w:rsidRPr="00DA5CFB" w:rsidRDefault="008C3FB3" w:rsidP="00D7522D">
            <w:pPr>
              <w:jc w:val="both"/>
              <w:rPr>
                <w:rFonts w:ascii="Segoe UI" w:hAnsi="Segoe UI" w:cs="Segoe UI"/>
                <w:b w:val="0"/>
                <w:bCs w:val="0"/>
                <w:sz w:val="20"/>
                <w:szCs w:val="20"/>
              </w:rPr>
            </w:pPr>
            <w:r w:rsidRPr="00DA5CFB">
              <w:rPr>
                <w:rFonts w:ascii="Segoe UI" w:hAnsi="Segoe UI" w:cs="Segoe UI"/>
                <w:b w:val="0"/>
                <w:bCs w:val="0"/>
                <w:sz w:val="20"/>
                <w:szCs w:val="20"/>
              </w:rPr>
              <w:t>Andmetüüp</w:t>
            </w:r>
          </w:p>
        </w:tc>
        <w:tc>
          <w:tcPr>
            <w:tcW w:w="7224" w:type="dxa"/>
          </w:tcPr>
          <w:p w14:paraId="5D21D39E" w14:textId="7288D4EC" w:rsidR="008C3FB3" w:rsidRPr="00DA5CFB" w:rsidRDefault="008C3FB3"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Mõõdiku andmetüüp. Võimalikud väärtused on „tekst“, „täisarv“, „reaalarv“, „klassifikaator“.</w:t>
            </w:r>
          </w:p>
        </w:tc>
      </w:tr>
      <w:tr w:rsidR="007F0C78" w:rsidRPr="00DA5CFB" w14:paraId="07ED38C2" w14:textId="77777777" w:rsidTr="008C3FB3">
        <w:tc>
          <w:tcPr>
            <w:cnfStyle w:val="001000000000" w:firstRow="0" w:lastRow="0" w:firstColumn="1" w:lastColumn="0" w:oddVBand="0" w:evenVBand="0" w:oddHBand="0" w:evenHBand="0" w:firstRowFirstColumn="0" w:firstRowLastColumn="0" w:lastRowFirstColumn="0" w:lastRowLastColumn="0"/>
            <w:tcW w:w="1838" w:type="dxa"/>
          </w:tcPr>
          <w:p w14:paraId="0BBD7FD7" w14:textId="1738AB80" w:rsidR="007F0C78" w:rsidRPr="00DA5CFB" w:rsidRDefault="007F0C78" w:rsidP="00D7522D">
            <w:pPr>
              <w:jc w:val="both"/>
              <w:rPr>
                <w:rFonts w:ascii="Segoe UI" w:hAnsi="Segoe UI" w:cs="Segoe UI"/>
                <w:b w:val="0"/>
                <w:bCs w:val="0"/>
                <w:sz w:val="20"/>
                <w:szCs w:val="20"/>
              </w:rPr>
            </w:pPr>
            <w:r w:rsidRPr="00DA5CFB">
              <w:rPr>
                <w:rFonts w:ascii="Segoe UI" w:hAnsi="Segoe UI" w:cs="Segoe UI"/>
                <w:b w:val="0"/>
                <w:bCs w:val="0"/>
                <w:sz w:val="20"/>
                <w:szCs w:val="20"/>
              </w:rPr>
              <w:t>Formaat</w:t>
            </w:r>
          </w:p>
        </w:tc>
        <w:tc>
          <w:tcPr>
            <w:tcW w:w="7224" w:type="dxa"/>
          </w:tcPr>
          <w:p w14:paraId="7FDE22E2" w14:textId="4C978FCB" w:rsidR="007F0C78" w:rsidRPr="00DA5CFB" w:rsidRDefault="008C3FB3"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Mõõdiku formaat. Näit. „xls“, „DDMMYYYY“. Siin näidatakse ära ka see, mitme komakohaga on reaalarv, kui see on andmestikus täpselt määratletud.</w:t>
            </w:r>
          </w:p>
        </w:tc>
      </w:tr>
      <w:tr w:rsidR="007F0C78" w:rsidRPr="00DA5CFB" w14:paraId="43413BD6" w14:textId="77777777" w:rsidTr="008C3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8C14F6B" w14:textId="354CF488" w:rsidR="007F0C78" w:rsidRPr="00DA5CFB" w:rsidRDefault="007F0C78" w:rsidP="00D7522D">
            <w:pPr>
              <w:jc w:val="both"/>
              <w:rPr>
                <w:rFonts w:ascii="Segoe UI" w:hAnsi="Segoe UI" w:cs="Segoe UI"/>
                <w:b w:val="0"/>
                <w:bCs w:val="0"/>
                <w:sz w:val="20"/>
                <w:szCs w:val="20"/>
              </w:rPr>
            </w:pPr>
            <w:r w:rsidRPr="00DA5CFB">
              <w:rPr>
                <w:rFonts w:ascii="Segoe UI" w:hAnsi="Segoe UI" w:cs="Segoe UI"/>
                <w:b w:val="0"/>
                <w:bCs w:val="0"/>
                <w:sz w:val="20"/>
                <w:szCs w:val="20"/>
              </w:rPr>
              <w:t>Grupp</w:t>
            </w:r>
          </w:p>
        </w:tc>
        <w:tc>
          <w:tcPr>
            <w:tcW w:w="7224" w:type="dxa"/>
          </w:tcPr>
          <w:p w14:paraId="7B108167" w14:textId="004B0824" w:rsidR="007F0C78" w:rsidRPr="00DA5CFB" w:rsidRDefault="008C3FB3"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Mõõdiku grupi kood. Kuna mõõdikuid on tuhandeid, siis tuleb neid kuidagi grupeerida, et üldpilt ja õige mõõdiku leidmise võimalused oleksid suuremad.</w:t>
            </w:r>
          </w:p>
        </w:tc>
      </w:tr>
      <w:tr w:rsidR="007F0C78" w:rsidRPr="00DA5CFB" w14:paraId="6C7C9026" w14:textId="77777777" w:rsidTr="008C3FB3">
        <w:tc>
          <w:tcPr>
            <w:cnfStyle w:val="001000000000" w:firstRow="0" w:lastRow="0" w:firstColumn="1" w:lastColumn="0" w:oddVBand="0" w:evenVBand="0" w:oddHBand="0" w:evenHBand="0" w:firstRowFirstColumn="0" w:firstRowLastColumn="0" w:lastRowFirstColumn="0" w:lastRowLastColumn="0"/>
            <w:tcW w:w="1838" w:type="dxa"/>
          </w:tcPr>
          <w:p w14:paraId="30CFB6A2" w14:textId="6C1CB156" w:rsidR="007F0C78" w:rsidRPr="00DA5CFB" w:rsidRDefault="007F0C78" w:rsidP="00D7522D">
            <w:pPr>
              <w:jc w:val="both"/>
              <w:rPr>
                <w:rFonts w:ascii="Segoe UI" w:hAnsi="Segoe UI" w:cs="Segoe UI"/>
                <w:b w:val="0"/>
                <w:bCs w:val="0"/>
                <w:sz w:val="20"/>
                <w:szCs w:val="20"/>
              </w:rPr>
            </w:pPr>
            <w:r w:rsidRPr="00DA5CFB">
              <w:rPr>
                <w:rFonts w:ascii="Segoe UI" w:hAnsi="Segoe UI" w:cs="Segoe UI"/>
                <w:b w:val="0"/>
                <w:bCs w:val="0"/>
                <w:sz w:val="20"/>
                <w:szCs w:val="20"/>
              </w:rPr>
              <w:t>Haldaja</w:t>
            </w:r>
          </w:p>
        </w:tc>
        <w:tc>
          <w:tcPr>
            <w:tcW w:w="7224" w:type="dxa"/>
          </w:tcPr>
          <w:p w14:paraId="2B9E219F" w14:textId="0BF18C54" w:rsidR="007F0C78" w:rsidRPr="00DA5CFB" w:rsidRDefault="008C3FB3"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Kes mõõdiku kirjeldust haldab. Siin ei peeta silma mitte seda, kes mõõdiku andmed ehk näitajad tekitab vaid asutust või isikut, kes vastutad mõõdiku kirjelduse haldamise eest</w:t>
            </w:r>
            <w:r w:rsidR="00C029F3" w:rsidRPr="00DA5CFB">
              <w:rPr>
                <w:rFonts w:ascii="Segoe UI" w:hAnsi="Segoe UI" w:cs="Segoe UI"/>
                <w:sz w:val="20"/>
                <w:szCs w:val="20"/>
              </w:rPr>
              <w:t>. See tähendab ühtlasi ka seda, selle määratlemist, milline on mõõdiku andmete (näitajate) kogumise metoodika.</w:t>
            </w:r>
          </w:p>
        </w:tc>
      </w:tr>
      <w:tr w:rsidR="007F0C78" w:rsidRPr="00DA5CFB" w14:paraId="4629B837" w14:textId="77777777" w:rsidTr="008C3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5E055D0" w14:textId="774F0FBB" w:rsidR="007F0C78" w:rsidRPr="00DA5CFB" w:rsidRDefault="008C3FB3" w:rsidP="00D7522D">
            <w:pPr>
              <w:jc w:val="both"/>
              <w:rPr>
                <w:rFonts w:ascii="Segoe UI" w:hAnsi="Segoe UI" w:cs="Segoe UI"/>
                <w:b w:val="0"/>
                <w:bCs w:val="0"/>
                <w:sz w:val="20"/>
                <w:szCs w:val="20"/>
              </w:rPr>
            </w:pPr>
            <w:r w:rsidRPr="00DA5CFB">
              <w:rPr>
                <w:rFonts w:ascii="Segoe UI" w:hAnsi="Segoe UI" w:cs="Segoe UI"/>
                <w:b w:val="0"/>
                <w:bCs w:val="0"/>
                <w:sz w:val="20"/>
                <w:szCs w:val="20"/>
              </w:rPr>
              <w:t>Näidisandmed</w:t>
            </w:r>
          </w:p>
        </w:tc>
        <w:tc>
          <w:tcPr>
            <w:tcW w:w="7224" w:type="dxa"/>
          </w:tcPr>
          <w:p w14:paraId="2A48CE93" w14:textId="44CB5964" w:rsidR="007F0C78" w:rsidRPr="00DA5CFB" w:rsidRDefault="00C029F3"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Näidisandmed, mis iseloomustavad täiendavalt mõõdiku sisu.</w:t>
            </w:r>
          </w:p>
        </w:tc>
      </w:tr>
      <w:tr w:rsidR="008C3FB3" w:rsidRPr="00DA5CFB" w14:paraId="03247843" w14:textId="77777777" w:rsidTr="008C3FB3">
        <w:tc>
          <w:tcPr>
            <w:cnfStyle w:val="001000000000" w:firstRow="0" w:lastRow="0" w:firstColumn="1" w:lastColumn="0" w:oddVBand="0" w:evenVBand="0" w:oddHBand="0" w:evenHBand="0" w:firstRowFirstColumn="0" w:firstRowLastColumn="0" w:lastRowFirstColumn="0" w:lastRowLastColumn="0"/>
            <w:tcW w:w="1838" w:type="dxa"/>
          </w:tcPr>
          <w:p w14:paraId="5DFFE425" w14:textId="03AAC4EC" w:rsidR="008C3FB3" w:rsidRPr="00DA5CFB" w:rsidRDefault="008C3FB3" w:rsidP="00D7522D">
            <w:pPr>
              <w:jc w:val="both"/>
              <w:rPr>
                <w:rFonts w:ascii="Segoe UI" w:hAnsi="Segoe UI" w:cs="Segoe UI"/>
                <w:b w:val="0"/>
                <w:bCs w:val="0"/>
                <w:sz w:val="20"/>
                <w:szCs w:val="20"/>
              </w:rPr>
            </w:pPr>
            <w:r w:rsidRPr="00DA5CFB">
              <w:rPr>
                <w:rFonts w:ascii="Segoe UI" w:hAnsi="Segoe UI" w:cs="Segoe UI"/>
                <w:b w:val="0"/>
                <w:bCs w:val="0"/>
                <w:sz w:val="20"/>
                <w:szCs w:val="20"/>
              </w:rPr>
              <w:t>Andmete allikad</w:t>
            </w:r>
          </w:p>
        </w:tc>
        <w:tc>
          <w:tcPr>
            <w:tcW w:w="7224" w:type="dxa"/>
          </w:tcPr>
          <w:p w14:paraId="3CE04784" w14:textId="6B8159C3" w:rsidR="008C3FB3" w:rsidRPr="00DA5CFB" w:rsidRDefault="00C029F3"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Mõõdiku seos andmeallikatega. Siin võib olla näidatud mitu andmeallikat (andmeallika koodi).</w:t>
            </w:r>
          </w:p>
        </w:tc>
      </w:tr>
      <w:tr w:rsidR="008C3FB3" w:rsidRPr="00DA5CFB" w14:paraId="321D853E" w14:textId="77777777" w:rsidTr="008C3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E7251C2" w14:textId="3CB4FC12" w:rsidR="008C3FB3" w:rsidRPr="00DA5CFB" w:rsidRDefault="008C3FB3" w:rsidP="00D7522D">
            <w:pPr>
              <w:jc w:val="both"/>
              <w:rPr>
                <w:rFonts w:ascii="Segoe UI" w:hAnsi="Segoe UI" w:cs="Segoe UI"/>
                <w:b w:val="0"/>
                <w:bCs w:val="0"/>
                <w:sz w:val="20"/>
                <w:szCs w:val="20"/>
              </w:rPr>
            </w:pPr>
            <w:r w:rsidRPr="00DA5CFB">
              <w:rPr>
                <w:rFonts w:ascii="Segoe UI" w:hAnsi="Segoe UI" w:cs="Segoe UI"/>
                <w:b w:val="0"/>
                <w:bCs w:val="0"/>
                <w:sz w:val="20"/>
                <w:szCs w:val="20"/>
              </w:rPr>
              <w:t>Kas mõõdik on algandmestik või tuletis</w:t>
            </w:r>
          </w:p>
        </w:tc>
        <w:tc>
          <w:tcPr>
            <w:tcW w:w="7224" w:type="dxa"/>
          </w:tcPr>
          <w:p w14:paraId="62B76EAB" w14:textId="268A1FAD" w:rsidR="008C3FB3" w:rsidRPr="00DA5CFB" w:rsidRDefault="00C029F3"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Iga mõõdik peab olema määratletud kas algandmetena või algandmetest arvutatud mõõdikuna. Võimalikud väärtused siin on „algandmed“ või „tuletis“. Kui mõõdiku puhul on tegemist agregeeritud andmetega, siis seda nimetatakse alati tuletiseks. Tuletis võib tekkida arvutamisel algandmetest, millele on rakendatud mitte liitmistehe vaid ka mõni keerukam valem.</w:t>
            </w:r>
          </w:p>
        </w:tc>
      </w:tr>
    </w:tbl>
    <w:p w14:paraId="0CE51FF4" w14:textId="5A2BE99C" w:rsidR="00B0586E" w:rsidRPr="0025386E" w:rsidRDefault="00877D23" w:rsidP="003E7802">
      <w:pPr>
        <w:rPr>
          <w:b/>
          <w:bCs/>
          <w:sz w:val="20"/>
          <w:szCs w:val="20"/>
        </w:rPr>
      </w:pPr>
      <w:r w:rsidRPr="0025386E">
        <w:rPr>
          <w:b/>
          <w:bCs/>
          <w:sz w:val="20"/>
          <w:szCs w:val="20"/>
        </w:rPr>
        <w:t>Tabel 1</w:t>
      </w:r>
      <w:r w:rsidR="00F726B3" w:rsidRPr="0025386E">
        <w:rPr>
          <w:b/>
          <w:bCs/>
          <w:sz w:val="20"/>
          <w:szCs w:val="20"/>
        </w:rPr>
        <w:t>3</w:t>
      </w:r>
      <w:r w:rsidRPr="0025386E">
        <w:rPr>
          <w:b/>
          <w:bCs/>
          <w:sz w:val="20"/>
          <w:szCs w:val="20"/>
        </w:rPr>
        <w:t xml:space="preserve">. </w:t>
      </w:r>
      <w:r w:rsidR="003A194F" w:rsidRPr="0025386E">
        <w:rPr>
          <w:b/>
          <w:bCs/>
          <w:sz w:val="20"/>
          <w:szCs w:val="20"/>
        </w:rPr>
        <w:t>Mõõdiku kirjelduse struktuur</w:t>
      </w:r>
    </w:p>
    <w:p w14:paraId="61ADEC79" w14:textId="77777777" w:rsidR="0082321F" w:rsidRPr="003E7802" w:rsidRDefault="0082321F" w:rsidP="003E7802">
      <w:pPr>
        <w:rPr>
          <w:b/>
          <w:bCs/>
        </w:rPr>
      </w:pPr>
    </w:p>
    <w:p w14:paraId="3CAF50D1" w14:textId="6508832A" w:rsidR="0082321F" w:rsidRPr="0082321F" w:rsidRDefault="006E5B8B" w:rsidP="0025386E">
      <w:pPr>
        <w:pStyle w:val="Pealkiri2"/>
      </w:pPr>
      <w:bookmarkStart w:id="66" w:name="_Toc17990081"/>
      <w:r w:rsidRPr="003E7802">
        <w:lastRenderedPageBreak/>
        <w:t>Dimensioonide</w:t>
      </w:r>
      <w:r w:rsidRPr="00DA5CFB">
        <w:t xml:space="preserve"> kirjeldusele esitatavad nõuded</w:t>
      </w:r>
      <w:bookmarkEnd w:id="66"/>
    </w:p>
    <w:p w14:paraId="0D792CB9" w14:textId="77777777" w:rsidR="006C599A" w:rsidRPr="00DA5CFB" w:rsidRDefault="00122B73" w:rsidP="00D7522D">
      <w:pPr>
        <w:jc w:val="both"/>
        <w:rPr>
          <w:rFonts w:ascii="Segoe UI" w:hAnsi="Segoe UI" w:cs="Segoe UI"/>
          <w:sz w:val="20"/>
          <w:szCs w:val="20"/>
        </w:rPr>
      </w:pPr>
      <w:r w:rsidRPr="00DA5CFB">
        <w:rPr>
          <w:rFonts w:ascii="Segoe UI" w:hAnsi="Segoe UI" w:cs="Segoe UI"/>
          <w:sz w:val="20"/>
          <w:szCs w:val="20"/>
        </w:rPr>
        <w:t xml:space="preserve">Dimensioonidel andmestik on tavaliselt selline, mis end ise selgitab. Selle tõttu on oluline dimensiooni enda kvaliteet. Siiski, et oleks teada, millised dimensioonid kasutusel on, tuleks neid mõne sõnaga iseloomustada ja süstematiseerida. </w:t>
      </w:r>
    </w:p>
    <w:p w14:paraId="38A57FE6" w14:textId="24BE3FBA" w:rsidR="00122B73" w:rsidRPr="00DA5CFB" w:rsidRDefault="006C599A" w:rsidP="00D7522D">
      <w:pPr>
        <w:jc w:val="both"/>
        <w:rPr>
          <w:rFonts w:ascii="Segoe UI" w:hAnsi="Segoe UI" w:cs="Segoe UI"/>
          <w:sz w:val="20"/>
          <w:szCs w:val="20"/>
        </w:rPr>
      </w:pPr>
      <w:r w:rsidRPr="00DA5CFB">
        <w:rPr>
          <w:rFonts w:ascii="Segoe UI" w:hAnsi="Segoe UI" w:cs="Segoe UI"/>
          <w:sz w:val="20"/>
          <w:szCs w:val="20"/>
        </w:rPr>
        <w:t xml:space="preserve">Klassifikaatorid on oma olemuselt dimensioonid, kuid kõik dimensioonid ei ole klassifikaatorid. Näiteks aja dimensioon. </w:t>
      </w:r>
    </w:p>
    <w:tbl>
      <w:tblPr>
        <w:tblStyle w:val="Loetelutabel3rhk1"/>
        <w:tblW w:w="0" w:type="auto"/>
        <w:tblLook w:val="04A0" w:firstRow="1" w:lastRow="0" w:firstColumn="1" w:lastColumn="0" w:noHBand="0" w:noVBand="1"/>
      </w:tblPr>
      <w:tblGrid>
        <w:gridCol w:w="1838"/>
        <w:gridCol w:w="7222"/>
      </w:tblGrid>
      <w:tr w:rsidR="00122B73" w:rsidRPr="00DA5CFB" w14:paraId="371B54DF" w14:textId="77777777" w:rsidTr="007F0A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38" w:type="dxa"/>
          </w:tcPr>
          <w:p w14:paraId="66E4CCC6" w14:textId="77777777" w:rsidR="00122B73" w:rsidRPr="00DA5CFB" w:rsidRDefault="00122B73" w:rsidP="00D7522D">
            <w:pPr>
              <w:jc w:val="both"/>
              <w:rPr>
                <w:rFonts w:ascii="Segoe UI" w:hAnsi="Segoe UI" w:cs="Segoe UI"/>
                <w:sz w:val="20"/>
                <w:szCs w:val="20"/>
              </w:rPr>
            </w:pPr>
            <w:r w:rsidRPr="00DA5CFB">
              <w:rPr>
                <w:rFonts w:ascii="Segoe UI" w:hAnsi="Segoe UI" w:cs="Segoe UI"/>
                <w:sz w:val="20"/>
                <w:szCs w:val="20"/>
              </w:rPr>
              <w:t>Element</w:t>
            </w:r>
          </w:p>
        </w:tc>
        <w:tc>
          <w:tcPr>
            <w:tcW w:w="7224" w:type="dxa"/>
          </w:tcPr>
          <w:p w14:paraId="7290C67B" w14:textId="77777777" w:rsidR="00122B73" w:rsidRPr="00DA5CFB" w:rsidRDefault="00122B73" w:rsidP="00D7522D">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Kirjeldus</w:t>
            </w:r>
          </w:p>
        </w:tc>
      </w:tr>
      <w:tr w:rsidR="00122B73" w:rsidRPr="00DA5CFB" w14:paraId="1C7ADE57" w14:textId="77777777" w:rsidTr="007F0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E93AFFA" w14:textId="77777777" w:rsidR="00122B73" w:rsidRPr="00DA5CFB" w:rsidRDefault="00122B73" w:rsidP="00D7522D">
            <w:pPr>
              <w:jc w:val="both"/>
              <w:rPr>
                <w:rFonts w:ascii="Segoe UI" w:hAnsi="Segoe UI" w:cs="Segoe UI"/>
                <w:b w:val="0"/>
                <w:bCs w:val="0"/>
                <w:sz w:val="20"/>
                <w:szCs w:val="20"/>
              </w:rPr>
            </w:pPr>
            <w:r w:rsidRPr="00DA5CFB">
              <w:rPr>
                <w:rFonts w:ascii="Segoe UI" w:hAnsi="Segoe UI" w:cs="Segoe UI"/>
                <w:b w:val="0"/>
                <w:bCs w:val="0"/>
                <w:sz w:val="20"/>
                <w:szCs w:val="20"/>
              </w:rPr>
              <w:t>Kood</w:t>
            </w:r>
          </w:p>
        </w:tc>
        <w:tc>
          <w:tcPr>
            <w:tcW w:w="7224" w:type="dxa"/>
          </w:tcPr>
          <w:p w14:paraId="72D2CFCD" w14:textId="40471BCA" w:rsidR="00122B73" w:rsidRPr="00DA5CFB" w:rsidRDefault="00122B73"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 xml:space="preserve">Dimensiooni unikaalne kood üle kõikide süsteemis kirjeldatud dimensioonide. </w:t>
            </w:r>
          </w:p>
        </w:tc>
      </w:tr>
      <w:tr w:rsidR="00122B73" w:rsidRPr="00DA5CFB" w14:paraId="6B80A3C6" w14:textId="77777777" w:rsidTr="007F0A8E">
        <w:tc>
          <w:tcPr>
            <w:cnfStyle w:val="001000000000" w:firstRow="0" w:lastRow="0" w:firstColumn="1" w:lastColumn="0" w:oddVBand="0" w:evenVBand="0" w:oddHBand="0" w:evenHBand="0" w:firstRowFirstColumn="0" w:firstRowLastColumn="0" w:lastRowFirstColumn="0" w:lastRowLastColumn="0"/>
            <w:tcW w:w="1838" w:type="dxa"/>
          </w:tcPr>
          <w:p w14:paraId="30B0749E" w14:textId="77777777" w:rsidR="00122B73" w:rsidRPr="00DA5CFB" w:rsidRDefault="00122B73" w:rsidP="00D7522D">
            <w:pPr>
              <w:jc w:val="both"/>
              <w:rPr>
                <w:rFonts w:ascii="Segoe UI" w:hAnsi="Segoe UI" w:cs="Segoe UI"/>
                <w:b w:val="0"/>
                <w:bCs w:val="0"/>
                <w:sz w:val="20"/>
                <w:szCs w:val="20"/>
              </w:rPr>
            </w:pPr>
            <w:r w:rsidRPr="00DA5CFB">
              <w:rPr>
                <w:rFonts w:ascii="Segoe UI" w:hAnsi="Segoe UI" w:cs="Segoe UI"/>
                <w:b w:val="0"/>
                <w:bCs w:val="0"/>
                <w:sz w:val="20"/>
                <w:szCs w:val="20"/>
              </w:rPr>
              <w:t>Nimi</w:t>
            </w:r>
          </w:p>
        </w:tc>
        <w:tc>
          <w:tcPr>
            <w:tcW w:w="7224" w:type="dxa"/>
          </w:tcPr>
          <w:p w14:paraId="7C769009" w14:textId="78C8E157" w:rsidR="00122B73" w:rsidRPr="00DA5CFB" w:rsidRDefault="00122B73"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Dimensiooni nimi, mis iseloomustab dimensiooni sisu. Näit. „Mõõtmisviis“, „Katseaasta“, „</w:t>
            </w:r>
            <w:r w:rsidR="006C599A" w:rsidRPr="00DA5CFB">
              <w:rPr>
                <w:rFonts w:ascii="Segoe UI" w:hAnsi="Segoe UI" w:cs="Segoe UI"/>
                <w:sz w:val="20"/>
                <w:szCs w:val="20"/>
              </w:rPr>
              <w:t>Aeg</w:t>
            </w:r>
            <w:r w:rsidRPr="00DA5CFB">
              <w:rPr>
                <w:rFonts w:ascii="Segoe UI" w:hAnsi="Segoe UI" w:cs="Segoe UI"/>
                <w:sz w:val="20"/>
                <w:szCs w:val="20"/>
              </w:rPr>
              <w:t>“.</w:t>
            </w:r>
          </w:p>
        </w:tc>
      </w:tr>
      <w:tr w:rsidR="00122B73" w:rsidRPr="00DA5CFB" w14:paraId="42738D51" w14:textId="77777777" w:rsidTr="007F0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117E288" w14:textId="77777777" w:rsidR="00122B73" w:rsidRPr="00DA5CFB" w:rsidRDefault="00122B73" w:rsidP="00D7522D">
            <w:pPr>
              <w:jc w:val="both"/>
              <w:rPr>
                <w:rFonts w:ascii="Segoe UI" w:hAnsi="Segoe UI" w:cs="Segoe UI"/>
                <w:b w:val="0"/>
                <w:bCs w:val="0"/>
                <w:sz w:val="20"/>
                <w:szCs w:val="20"/>
              </w:rPr>
            </w:pPr>
            <w:r w:rsidRPr="00DA5CFB">
              <w:rPr>
                <w:rFonts w:ascii="Segoe UI" w:hAnsi="Segoe UI" w:cs="Segoe UI"/>
                <w:b w:val="0"/>
                <w:bCs w:val="0"/>
                <w:sz w:val="20"/>
                <w:szCs w:val="20"/>
              </w:rPr>
              <w:t>Kirjeldus</w:t>
            </w:r>
          </w:p>
        </w:tc>
        <w:tc>
          <w:tcPr>
            <w:tcW w:w="7224" w:type="dxa"/>
          </w:tcPr>
          <w:p w14:paraId="4C5A6222" w14:textId="5714086F" w:rsidR="00122B73" w:rsidRPr="00DA5CFB" w:rsidRDefault="00122B73"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Dimensiooni lühikirjeldus, mis iseloomustab dimensiooni sisu täpsemalt.</w:t>
            </w:r>
          </w:p>
        </w:tc>
      </w:tr>
      <w:tr w:rsidR="00122B73" w:rsidRPr="00DA5CFB" w14:paraId="756987CE" w14:textId="77777777" w:rsidTr="007F0A8E">
        <w:tc>
          <w:tcPr>
            <w:cnfStyle w:val="001000000000" w:firstRow="0" w:lastRow="0" w:firstColumn="1" w:lastColumn="0" w:oddVBand="0" w:evenVBand="0" w:oddHBand="0" w:evenHBand="0" w:firstRowFirstColumn="0" w:firstRowLastColumn="0" w:lastRowFirstColumn="0" w:lastRowLastColumn="0"/>
            <w:tcW w:w="1838" w:type="dxa"/>
          </w:tcPr>
          <w:p w14:paraId="73A1E235" w14:textId="77777777" w:rsidR="00122B73" w:rsidRPr="00DA5CFB" w:rsidRDefault="00122B73" w:rsidP="00D7522D">
            <w:pPr>
              <w:jc w:val="both"/>
              <w:rPr>
                <w:rFonts w:ascii="Segoe UI" w:hAnsi="Segoe UI" w:cs="Segoe UI"/>
                <w:b w:val="0"/>
                <w:bCs w:val="0"/>
                <w:sz w:val="20"/>
                <w:szCs w:val="20"/>
              </w:rPr>
            </w:pPr>
            <w:r w:rsidRPr="00DA5CFB">
              <w:rPr>
                <w:rFonts w:ascii="Segoe UI" w:hAnsi="Segoe UI" w:cs="Segoe UI"/>
                <w:b w:val="0"/>
                <w:bCs w:val="0"/>
                <w:sz w:val="20"/>
                <w:szCs w:val="20"/>
              </w:rPr>
              <w:t>Grupp</w:t>
            </w:r>
          </w:p>
        </w:tc>
        <w:tc>
          <w:tcPr>
            <w:tcW w:w="7224" w:type="dxa"/>
          </w:tcPr>
          <w:p w14:paraId="246FF07C" w14:textId="712C76C1" w:rsidR="00122B73" w:rsidRPr="00DA5CFB" w:rsidRDefault="00122B73"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Dimensiooni grupi kood. Kuna dimensioone on tuhandeid, siis tuleb neid kuidagi grupeerida, et üldpilt ja õige mõõdiku leidmise võimalused oleksid suuremad.</w:t>
            </w:r>
          </w:p>
        </w:tc>
      </w:tr>
      <w:tr w:rsidR="00122B73" w:rsidRPr="00DA5CFB" w14:paraId="46ACEF66" w14:textId="77777777" w:rsidTr="007F0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C8BE3F7" w14:textId="77777777" w:rsidR="00122B73" w:rsidRPr="00DA5CFB" w:rsidRDefault="00122B73" w:rsidP="00D7522D">
            <w:pPr>
              <w:jc w:val="both"/>
              <w:rPr>
                <w:rFonts w:ascii="Segoe UI" w:hAnsi="Segoe UI" w:cs="Segoe UI"/>
                <w:b w:val="0"/>
                <w:bCs w:val="0"/>
                <w:sz w:val="20"/>
                <w:szCs w:val="20"/>
              </w:rPr>
            </w:pPr>
            <w:r w:rsidRPr="00DA5CFB">
              <w:rPr>
                <w:rFonts w:ascii="Segoe UI" w:hAnsi="Segoe UI" w:cs="Segoe UI"/>
                <w:b w:val="0"/>
                <w:bCs w:val="0"/>
                <w:sz w:val="20"/>
                <w:szCs w:val="20"/>
              </w:rPr>
              <w:t>Haldaja</w:t>
            </w:r>
          </w:p>
        </w:tc>
        <w:tc>
          <w:tcPr>
            <w:tcW w:w="7224" w:type="dxa"/>
          </w:tcPr>
          <w:p w14:paraId="4DB57DEE" w14:textId="03820446" w:rsidR="00122B73" w:rsidRPr="00DA5CFB" w:rsidRDefault="00122B73"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 xml:space="preserve">Kes </w:t>
            </w:r>
            <w:r w:rsidR="005D3D23" w:rsidRPr="00DA5CFB">
              <w:rPr>
                <w:rFonts w:ascii="Segoe UI" w:hAnsi="Segoe UI" w:cs="Segoe UI"/>
                <w:sz w:val="20"/>
                <w:szCs w:val="20"/>
              </w:rPr>
              <w:t>dimensiooni</w:t>
            </w:r>
            <w:r w:rsidRPr="00DA5CFB">
              <w:rPr>
                <w:rFonts w:ascii="Segoe UI" w:hAnsi="Segoe UI" w:cs="Segoe UI"/>
                <w:sz w:val="20"/>
                <w:szCs w:val="20"/>
              </w:rPr>
              <w:t xml:space="preserve"> kirjeldust haldab. </w:t>
            </w:r>
          </w:p>
        </w:tc>
      </w:tr>
      <w:tr w:rsidR="006C599A" w:rsidRPr="00DA5CFB" w14:paraId="4E18158A" w14:textId="77777777" w:rsidTr="007F0A8E">
        <w:tc>
          <w:tcPr>
            <w:cnfStyle w:val="001000000000" w:firstRow="0" w:lastRow="0" w:firstColumn="1" w:lastColumn="0" w:oddVBand="0" w:evenVBand="0" w:oddHBand="0" w:evenHBand="0" w:firstRowFirstColumn="0" w:firstRowLastColumn="0" w:lastRowFirstColumn="0" w:lastRowLastColumn="0"/>
            <w:tcW w:w="1838" w:type="dxa"/>
          </w:tcPr>
          <w:p w14:paraId="178EE775" w14:textId="69264B8D" w:rsidR="006C599A" w:rsidRPr="00DA5CFB" w:rsidRDefault="006C599A" w:rsidP="00D7522D">
            <w:pPr>
              <w:jc w:val="both"/>
              <w:rPr>
                <w:rFonts w:ascii="Segoe UI" w:hAnsi="Segoe UI" w:cs="Segoe UI"/>
                <w:b w:val="0"/>
                <w:bCs w:val="0"/>
                <w:sz w:val="20"/>
                <w:szCs w:val="20"/>
              </w:rPr>
            </w:pPr>
            <w:r w:rsidRPr="00DA5CFB">
              <w:rPr>
                <w:rFonts w:ascii="Segoe UI" w:hAnsi="Segoe UI" w:cs="Segoe UI"/>
                <w:b w:val="0"/>
                <w:bCs w:val="0"/>
                <w:sz w:val="20"/>
                <w:szCs w:val="20"/>
              </w:rPr>
              <w:t>Klassifikaatori kood</w:t>
            </w:r>
          </w:p>
        </w:tc>
        <w:tc>
          <w:tcPr>
            <w:tcW w:w="7224" w:type="dxa"/>
          </w:tcPr>
          <w:p w14:paraId="60523DC2" w14:textId="56B62261" w:rsidR="006C599A" w:rsidRPr="00DA5CFB" w:rsidRDefault="006C599A"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Juhul, kui dimensiooni näol on tegemist klassifikaatoriga, siis tuleks siia näidata klassifikaatori kood.</w:t>
            </w:r>
          </w:p>
        </w:tc>
      </w:tr>
    </w:tbl>
    <w:p w14:paraId="35D17052" w14:textId="6FD2B62B" w:rsidR="00B0586E" w:rsidRPr="00F726B3" w:rsidRDefault="003A194F" w:rsidP="00F10254">
      <w:pPr>
        <w:pStyle w:val="Vahedeta"/>
        <w:rPr>
          <w:rFonts w:ascii="Segoe UI" w:hAnsi="Segoe UI" w:cs="Segoe UI"/>
          <w:b/>
          <w:bCs/>
          <w:sz w:val="20"/>
          <w:szCs w:val="20"/>
        </w:rPr>
      </w:pPr>
      <w:r w:rsidRPr="00F726B3">
        <w:rPr>
          <w:rFonts w:ascii="Segoe UI" w:hAnsi="Segoe UI" w:cs="Segoe UI"/>
          <w:b/>
          <w:bCs/>
          <w:sz w:val="20"/>
          <w:szCs w:val="20"/>
        </w:rPr>
        <w:t>Tabe</w:t>
      </w:r>
      <w:r w:rsidR="00CF2E04" w:rsidRPr="00F726B3">
        <w:rPr>
          <w:rFonts w:ascii="Segoe UI" w:hAnsi="Segoe UI" w:cs="Segoe UI"/>
          <w:b/>
          <w:bCs/>
          <w:sz w:val="20"/>
          <w:szCs w:val="20"/>
        </w:rPr>
        <w:t>l</w:t>
      </w:r>
      <w:r w:rsidRPr="00F726B3">
        <w:rPr>
          <w:rFonts w:ascii="Segoe UI" w:hAnsi="Segoe UI" w:cs="Segoe UI"/>
          <w:b/>
          <w:bCs/>
          <w:sz w:val="20"/>
          <w:szCs w:val="20"/>
        </w:rPr>
        <w:t xml:space="preserve"> 1</w:t>
      </w:r>
      <w:r w:rsidR="00F726B3">
        <w:rPr>
          <w:rFonts w:ascii="Segoe UI" w:hAnsi="Segoe UI" w:cs="Segoe UI"/>
          <w:b/>
          <w:bCs/>
          <w:sz w:val="20"/>
          <w:szCs w:val="20"/>
        </w:rPr>
        <w:t>4</w:t>
      </w:r>
      <w:r w:rsidRPr="00F726B3">
        <w:rPr>
          <w:rFonts w:ascii="Segoe UI" w:hAnsi="Segoe UI" w:cs="Segoe UI"/>
          <w:b/>
          <w:bCs/>
          <w:sz w:val="20"/>
          <w:szCs w:val="20"/>
        </w:rPr>
        <w:t>. Dimensiooni kirjelduse struktuur</w:t>
      </w:r>
    </w:p>
    <w:p w14:paraId="48C7087C" w14:textId="623FAE23" w:rsidR="0082321F" w:rsidRPr="00DA5CFB" w:rsidRDefault="003A194F" w:rsidP="0025386E">
      <w:pPr>
        <w:rPr>
          <w:rFonts w:ascii="Segoe UI" w:hAnsi="Segoe UI" w:cs="Segoe UI"/>
          <w:sz w:val="20"/>
          <w:szCs w:val="20"/>
        </w:rPr>
      </w:pPr>
      <w:r w:rsidRPr="00DA5CFB">
        <w:rPr>
          <w:rFonts w:ascii="Segoe UI" w:hAnsi="Segoe UI" w:cs="Segoe UI"/>
          <w:sz w:val="20"/>
          <w:szCs w:val="20"/>
        </w:rPr>
        <w:t xml:space="preserve">Tabelis </w:t>
      </w:r>
      <w:r w:rsidR="00CF2E04" w:rsidRPr="00DA5CFB">
        <w:rPr>
          <w:rFonts w:ascii="Segoe UI" w:hAnsi="Segoe UI" w:cs="Segoe UI"/>
          <w:sz w:val="20"/>
          <w:szCs w:val="20"/>
        </w:rPr>
        <w:t>on kirjeldatud dimensiooni kirjeldamisel kasutatavad andmeelemendid.</w:t>
      </w:r>
    </w:p>
    <w:p w14:paraId="2B7D26C3" w14:textId="61B8E5BD" w:rsidR="0082321F" w:rsidRPr="0082321F" w:rsidRDefault="006E5B8B" w:rsidP="0025386E">
      <w:pPr>
        <w:pStyle w:val="Pealkiri2"/>
      </w:pPr>
      <w:bookmarkStart w:id="67" w:name="_Toc17990082"/>
      <w:r w:rsidRPr="00850089">
        <w:t>Klassifikaatoritele</w:t>
      </w:r>
      <w:r w:rsidRPr="00DA5CFB">
        <w:t xml:space="preserve"> esitatava nõuded</w:t>
      </w:r>
      <w:bookmarkEnd w:id="67"/>
    </w:p>
    <w:p w14:paraId="581AFB5C" w14:textId="6DB8D8CF" w:rsidR="00EB4000" w:rsidRPr="00DA5CFB" w:rsidRDefault="002E40E4" w:rsidP="00D7522D">
      <w:pPr>
        <w:jc w:val="both"/>
        <w:rPr>
          <w:rFonts w:ascii="Segoe UI" w:hAnsi="Segoe UI" w:cs="Segoe UI"/>
          <w:sz w:val="20"/>
          <w:szCs w:val="20"/>
        </w:rPr>
      </w:pPr>
      <w:r w:rsidRPr="00DA5CFB">
        <w:rPr>
          <w:rFonts w:ascii="Segoe UI" w:hAnsi="Segoe UI" w:cs="Segoe UI"/>
          <w:sz w:val="20"/>
          <w:szCs w:val="20"/>
        </w:rPr>
        <w:t>Klassifikaatorid peavad vastama järgmisele struktuurile:</w:t>
      </w:r>
    </w:p>
    <w:p w14:paraId="67627B4D" w14:textId="5AB52332" w:rsidR="00FC7AA5" w:rsidRPr="00DA5CFB" w:rsidRDefault="00852D5B" w:rsidP="00D7522D">
      <w:pPr>
        <w:jc w:val="both"/>
        <w:rPr>
          <w:rFonts w:ascii="Segoe UI" w:hAnsi="Segoe UI" w:cs="Segoe UI"/>
          <w:sz w:val="20"/>
          <w:szCs w:val="20"/>
        </w:rPr>
      </w:pPr>
      <w:r w:rsidRPr="00DA5CFB">
        <w:rPr>
          <w:rFonts w:ascii="Segoe UI" w:hAnsi="Segoe UI" w:cs="Segoe UI"/>
          <w:noProof/>
          <w:sz w:val="20"/>
          <w:szCs w:val="20"/>
          <w:lang w:eastAsia="et-EE"/>
        </w:rPr>
        <w:lastRenderedPageBreak/>
        <w:drawing>
          <wp:inline distT="0" distB="0" distL="0" distR="0" wp14:anchorId="6C26B4EA" wp14:editId="28A3EDFF">
            <wp:extent cx="5760720" cy="5230532"/>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5230532"/>
                    </a:xfrm>
                    <a:prstGeom prst="rect">
                      <a:avLst/>
                    </a:prstGeom>
                    <a:noFill/>
                    <a:ln>
                      <a:noFill/>
                    </a:ln>
                  </pic:spPr>
                </pic:pic>
              </a:graphicData>
            </a:graphic>
          </wp:inline>
        </w:drawing>
      </w:r>
    </w:p>
    <w:p w14:paraId="09D50FDD" w14:textId="2A158802" w:rsidR="00D23E6B" w:rsidRPr="00DA5CFB" w:rsidRDefault="00D23E6B" w:rsidP="00D7522D">
      <w:pPr>
        <w:jc w:val="both"/>
        <w:rPr>
          <w:rFonts w:ascii="Segoe UI" w:hAnsi="Segoe UI" w:cs="Segoe UI"/>
          <w:b/>
          <w:bCs/>
          <w:sz w:val="20"/>
          <w:szCs w:val="20"/>
        </w:rPr>
      </w:pPr>
      <w:r w:rsidRPr="00DA5CFB">
        <w:rPr>
          <w:rFonts w:ascii="Segoe UI" w:hAnsi="Segoe UI" w:cs="Segoe UI"/>
          <w:b/>
          <w:bCs/>
          <w:sz w:val="20"/>
          <w:szCs w:val="20"/>
        </w:rPr>
        <w:t>Joonis 1</w:t>
      </w:r>
      <w:r w:rsidR="00674E3F">
        <w:rPr>
          <w:rFonts w:ascii="Segoe UI" w:hAnsi="Segoe UI" w:cs="Segoe UI"/>
          <w:b/>
          <w:bCs/>
          <w:sz w:val="20"/>
          <w:szCs w:val="20"/>
        </w:rPr>
        <w:t>6</w:t>
      </w:r>
      <w:r w:rsidRPr="00DA5CFB">
        <w:rPr>
          <w:rFonts w:ascii="Segoe UI" w:hAnsi="Segoe UI" w:cs="Segoe UI"/>
          <w:b/>
          <w:bCs/>
          <w:sz w:val="20"/>
          <w:szCs w:val="20"/>
        </w:rPr>
        <w:t xml:space="preserve">. </w:t>
      </w:r>
      <w:r w:rsidR="008F7916" w:rsidRPr="00DA5CFB">
        <w:rPr>
          <w:rFonts w:ascii="Segoe UI" w:hAnsi="Segoe UI" w:cs="Segoe UI"/>
          <w:b/>
          <w:bCs/>
          <w:sz w:val="20"/>
          <w:szCs w:val="20"/>
        </w:rPr>
        <w:t>Klassifikaatorite andmete struktuur</w:t>
      </w:r>
    </w:p>
    <w:p w14:paraId="0E29C9DE" w14:textId="042F57B1" w:rsidR="00BA1AA3" w:rsidRPr="00DA5CFB" w:rsidRDefault="00BA1AA3" w:rsidP="00D7522D">
      <w:pPr>
        <w:jc w:val="both"/>
        <w:rPr>
          <w:rFonts w:ascii="Segoe UI" w:hAnsi="Segoe UI" w:cs="Segoe UI"/>
          <w:sz w:val="20"/>
          <w:szCs w:val="20"/>
        </w:rPr>
      </w:pPr>
      <w:r w:rsidRPr="00DA5CFB">
        <w:rPr>
          <w:rFonts w:ascii="Segoe UI" w:hAnsi="Segoe UI" w:cs="Segoe UI"/>
          <w:sz w:val="20"/>
          <w:szCs w:val="20"/>
        </w:rPr>
        <w:t>Klassifikaatorite haldamise lahenduse juures tuleb arvestada järgmiste nõuetega:</w:t>
      </w:r>
    </w:p>
    <w:p w14:paraId="2743C531" w14:textId="4A9F9D60" w:rsidR="00BA1AA3" w:rsidRPr="00DA5CFB" w:rsidRDefault="00BA1AA3" w:rsidP="00E43381">
      <w:pPr>
        <w:pStyle w:val="Loendilik"/>
        <w:numPr>
          <w:ilvl w:val="0"/>
          <w:numId w:val="31"/>
        </w:numPr>
        <w:jc w:val="both"/>
        <w:rPr>
          <w:rFonts w:ascii="Segoe UI" w:hAnsi="Segoe UI" w:cs="Segoe UI"/>
          <w:sz w:val="20"/>
          <w:szCs w:val="20"/>
        </w:rPr>
      </w:pPr>
      <w:r w:rsidRPr="00DA5CFB">
        <w:rPr>
          <w:rFonts w:ascii="Segoe UI" w:hAnsi="Segoe UI" w:cs="Segoe UI"/>
          <w:sz w:val="20"/>
          <w:szCs w:val="20"/>
        </w:rPr>
        <w:t>Klassifikaatorite haldamine on oma iseloomult andmete masstöötlus. See tähendab, et klassifikaatorid ja nende elemendid saabuvad süsteemi ning ka väljastatakse süsteemist massandmetena kas CSV või XLSX kujul. Suurandmete süsteemis peab olemas olema vastav funktsionaalsus.</w:t>
      </w:r>
    </w:p>
    <w:p w14:paraId="25102B13" w14:textId="0FFAF1C4" w:rsidR="00BA1AA3" w:rsidRPr="00DA5CFB" w:rsidRDefault="00BA1AA3" w:rsidP="00E43381">
      <w:pPr>
        <w:pStyle w:val="Loendilik"/>
        <w:numPr>
          <w:ilvl w:val="0"/>
          <w:numId w:val="31"/>
        </w:numPr>
        <w:jc w:val="both"/>
        <w:rPr>
          <w:rFonts w:ascii="Segoe UI" w:hAnsi="Segoe UI" w:cs="Segoe UI"/>
          <w:sz w:val="20"/>
          <w:szCs w:val="20"/>
        </w:rPr>
      </w:pPr>
      <w:r w:rsidRPr="00DA5CFB">
        <w:rPr>
          <w:rFonts w:ascii="Segoe UI" w:hAnsi="Segoe UI" w:cs="Segoe UI"/>
          <w:sz w:val="20"/>
          <w:szCs w:val="20"/>
        </w:rPr>
        <w:t>Klassifikaatoreid peab olema võimalik süsteemis võrrelda, et oleks võimalik leida korduvaid klassifikaatoreid.</w:t>
      </w:r>
      <w:r w:rsidR="00A20DBD" w:rsidRPr="00DA5CFB">
        <w:rPr>
          <w:rFonts w:ascii="Segoe UI" w:hAnsi="Segoe UI" w:cs="Segoe UI"/>
          <w:sz w:val="20"/>
          <w:szCs w:val="20"/>
        </w:rPr>
        <w:t xml:space="preserve"> Võrdluse tulemuse peab süsteem looma klassifikaatorite elementide vahele seoseid st võrdluse tulemuse salvestama.</w:t>
      </w:r>
    </w:p>
    <w:p w14:paraId="6865499C" w14:textId="6B962AC2" w:rsidR="00BA1AA3" w:rsidRPr="00DA5CFB" w:rsidRDefault="00BA1AA3" w:rsidP="00E43381">
      <w:pPr>
        <w:pStyle w:val="Loendilik"/>
        <w:numPr>
          <w:ilvl w:val="0"/>
          <w:numId w:val="31"/>
        </w:numPr>
        <w:jc w:val="both"/>
        <w:rPr>
          <w:rFonts w:ascii="Segoe UI" w:hAnsi="Segoe UI" w:cs="Segoe UI"/>
          <w:sz w:val="20"/>
          <w:szCs w:val="20"/>
        </w:rPr>
      </w:pPr>
      <w:r w:rsidRPr="00DA5CFB">
        <w:rPr>
          <w:rFonts w:ascii="Segoe UI" w:hAnsi="Segoe UI" w:cs="Segoe UI"/>
          <w:sz w:val="20"/>
          <w:szCs w:val="20"/>
        </w:rPr>
        <w:t xml:space="preserve">Klassifikaatoreid peab saama ühendada ja lahutada </w:t>
      </w:r>
      <w:r w:rsidR="00A20DBD" w:rsidRPr="00DA5CFB">
        <w:rPr>
          <w:rFonts w:ascii="Segoe UI" w:hAnsi="Segoe UI" w:cs="Segoe UI"/>
          <w:sz w:val="20"/>
          <w:szCs w:val="20"/>
        </w:rPr>
        <w:t>erinevateks klassifikaatoriteks</w:t>
      </w:r>
      <w:r w:rsidRPr="00DA5CFB">
        <w:rPr>
          <w:rFonts w:ascii="Segoe UI" w:hAnsi="Segoe UI" w:cs="Segoe UI"/>
          <w:sz w:val="20"/>
          <w:szCs w:val="20"/>
        </w:rPr>
        <w:t>.</w:t>
      </w:r>
    </w:p>
    <w:p w14:paraId="200E860D" w14:textId="7B44CBD8" w:rsidR="007F0A8E" w:rsidRDefault="00A52249" w:rsidP="00E43381">
      <w:pPr>
        <w:pStyle w:val="Loendilik"/>
        <w:numPr>
          <w:ilvl w:val="0"/>
          <w:numId w:val="31"/>
        </w:numPr>
        <w:autoSpaceDE w:val="0"/>
        <w:autoSpaceDN w:val="0"/>
        <w:adjustRightInd w:val="0"/>
        <w:spacing w:after="0" w:line="240" w:lineRule="auto"/>
        <w:jc w:val="both"/>
        <w:rPr>
          <w:rFonts w:ascii="Segoe UI" w:eastAsia="Times New Roman" w:hAnsi="Segoe UI" w:cs="Segoe UI"/>
          <w:sz w:val="20"/>
          <w:szCs w:val="20"/>
        </w:rPr>
      </w:pPr>
      <w:r w:rsidRPr="00DA5CFB">
        <w:rPr>
          <w:rFonts w:ascii="Segoe UI" w:eastAsia="Times New Roman" w:hAnsi="Segoe UI" w:cs="Segoe UI"/>
          <w:sz w:val="20"/>
          <w:szCs w:val="20"/>
        </w:rPr>
        <w:t xml:space="preserve">Suurandmete süsteemil peavad olemas olema klassifikaatorite andmete </w:t>
      </w:r>
      <w:r w:rsidR="00EC72F1" w:rsidRPr="00DA5CFB">
        <w:rPr>
          <w:rFonts w:ascii="Segoe UI" w:eastAsia="Times New Roman" w:hAnsi="Segoe UI" w:cs="Segoe UI"/>
          <w:sz w:val="20"/>
          <w:szCs w:val="20"/>
        </w:rPr>
        <w:t>veebiteenused, mille kaudu saavad tarbijad klassifikaatorite andmeid pärida ning vastavalt õigustele ka uuendada</w:t>
      </w:r>
      <w:r w:rsidR="007F0A8E" w:rsidRPr="00DA5CFB">
        <w:rPr>
          <w:rFonts w:ascii="Segoe UI" w:eastAsia="Times New Roman" w:hAnsi="Segoe UI" w:cs="Segoe UI"/>
          <w:sz w:val="20"/>
          <w:szCs w:val="20"/>
        </w:rPr>
        <w:t>.</w:t>
      </w:r>
    </w:p>
    <w:p w14:paraId="194D28D7" w14:textId="77777777" w:rsidR="0082321F" w:rsidRPr="00DA5CFB" w:rsidRDefault="0082321F" w:rsidP="0082321F">
      <w:pPr>
        <w:pStyle w:val="Loendilik"/>
        <w:autoSpaceDE w:val="0"/>
        <w:autoSpaceDN w:val="0"/>
        <w:adjustRightInd w:val="0"/>
        <w:spacing w:after="0" w:line="240" w:lineRule="auto"/>
        <w:jc w:val="both"/>
        <w:rPr>
          <w:rFonts w:ascii="Segoe UI" w:eastAsia="Times New Roman" w:hAnsi="Segoe UI" w:cs="Segoe UI"/>
          <w:sz w:val="20"/>
          <w:szCs w:val="20"/>
        </w:rPr>
      </w:pPr>
    </w:p>
    <w:p w14:paraId="509876A1" w14:textId="60321ED2" w:rsidR="0082321F" w:rsidRPr="0082321F" w:rsidRDefault="00630010" w:rsidP="0025386E">
      <w:pPr>
        <w:pStyle w:val="Pealkiri3"/>
      </w:pPr>
      <w:bookmarkStart w:id="68" w:name="_Toc17990083"/>
      <w:r w:rsidRPr="00DA5CFB">
        <w:t xml:space="preserve">Tabel: </w:t>
      </w:r>
      <w:r w:rsidRPr="00850089">
        <w:t>KLASSIFIKAATOR</w:t>
      </w:r>
      <w:bookmarkEnd w:id="68"/>
    </w:p>
    <w:p w14:paraId="361C25F6" w14:textId="19801A4B" w:rsidR="007F0A8E" w:rsidRPr="00DA5CFB" w:rsidRDefault="007F0A8E" w:rsidP="00D7522D">
      <w:pPr>
        <w:autoSpaceDE w:val="0"/>
        <w:autoSpaceDN w:val="0"/>
        <w:adjustRightInd w:val="0"/>
        <w:spacing w:after="0" w:line="240" w:lineRule="auto"/>
        <w:jc w:val="both"/>
        <w:rPr>
          <w:rFonts w:ascii="Segoe UI" w:eastAsia="Times New Roman" w:hAnsi="Segoe UI" w:cs="Segoe UI"/>
          <w:sz w:val="20"/>
          <w:szCs w:val="20"/>
        </w:rPr>
      </w:pPr>
      <w:r w:rsidRPr="00DA5CFB">
        <w:rPr>
          <w:rFonts w:ascii="Segoe UI" w:eastAsia="Times New Roman" w:hAnsi="Segoe UI" w:cs="Segoe UI"/>
          <w:sz w:val="20"/>
          <w:szCs w:val="20"/>
        </w:rPr>
        <w:t>Andmekogus kasutatav klassifikaator. Võib olla ka koodiloend</w:t>
      </w:r>
      <w:r w:rsidR="006D76AC">
        <w:rPr>
          <w:rFonts w:ascii="Segoe UI" w:eastAsia="Times New Roman" w:hAnsi="Segoe UI" w:cs="Segoe UI"/>
          <w:sz w:val="20"/>
          <w:szCs w:val="20"/>
        </w:rPr>
        <w:t>,</w:t>
      </w:r>
      <w:r w:rsidRPr="00DA5CFB">
        <w:rPr>
          <w:rFonts w:ascii="Segoe UI" w:eastAsia="Times New Roman" w:hAnsi="Segoe UI" w:cs="Segoe UI"/>
          <w:sz w:val="20"/>
          <w:szCs w:val="20"/>
        </w:rPr>
        <w:t xml:space="preserve"> st ei pruugi katta kogu vaadeldavat andmeobjektide kogumit.</w:t>
      </w:r>
    </w:p>
    <w:p w14:paraId="1EEEB049" w14:textId="3FBE0434" w:rsidR="00EC72F1" w:rsidRPr="00DA5CFB" w:rsidRDefault="00EC72F1" w:rsidP="00D7522D">
      <w:pPr>
        <w:autoSpaceDE w:val="0"/>
        <w:autoSpaceDN w:val="0"/>
        <w:adjustRightInd w:val="0"/>
        <w:spacing w:after="0" w:line="240" w:lineRule="auto"/>
        <w:jc w:val="both"/>
        <w:rPr>
          <w:rFonts w:ascii="Segoe UI" w:eastAsia="Times New Roman" w:hAnsi="Segoe UI" w:cs="Segoe UI"/>
          <w:sz w:val="20"/>
          <w:szCs w:val="20"/>
        </w:rPr>
      </w:pPr>
    </w:p>
    <w:p w14:paraId="77B423D1" w14:textId="77777777" w:rsidR="00EC72F1" w:rsidRPr="00DA5CFB" w:rsidRDefault="00EC72F1" w:rsidP="00D7522D">
      <w:pPr>
        <w:autoSpaceDE w:val="0"/>
        <w:autoSpaceDN w:val="0"/>
        <w:adjustRightInd w:val="0"/>
        <w:spacing w:after="0" w:line="240" w:lineRule="auto"/>
        <w:jc w:val="both"/>
        <w:rPr>
          <w:rFonts w:ascii="Segoe UI" w:eastAsia="Times New Roman" w:hAnsi="Segoe UI" w:cs="Segoe UI"/>
          <w:sz w:val="20"/>
          <w:szCs w:val="20"/>
        </w:rPr>
      </w:pPr>
    </w:p>
    <w:tbl>
      <w:tblPr>
        <w:tblStyle w:val="Loetelutabel3rhk1"/>
        <w:tblW w:w="9876" w:type="dxa"/>
        <w:tblBorders>
          <w:insideH w:val="single" w:sz="4" w:space="0" w:color="5B9BD5" w:themeColor="accent1"/>
          <w:insideV w:val="single" w:sz="4" w:space="0" w:color="5B9BD5" w:themeColor="accent1"/>
        </w:tblBorders>
        <w:tblLayout w:type="fixed"/>
        <w:tblLook w:val="00A0" w:firstRow="1" w:lastRow="0" w:firstColumn="1" w:lastColumn="0" w:noHBand="0" w:noVBand="0"/>
      </w:tblPr>
      <w:tblGrid>
        <w:gridCol w:w="1129"/>
        <w:gridCol w:w="2127"/>
        <w:gridCol w:w="1275"/>
        <w:gridCol w:w="1769"/>
        <w:gridCol w:w="1170"/>
        <w:gridCol w:w="2406"/>
      </w:tblGrid>
      <w:tr w:rsidR="007F0A8E" w:rsidRPr="00DA5CFB" w14:paraId="292B43A6" w14:textId="77777777" w:rsidTr="00EC72F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9" w:type="dxa"/>
            <w:tcBorders>
              <w:bottom w:val="none" w:sz="0" w:space="0" w:color="auto"/>
              <w:right w:val="none" w:sz="0" w:space="0" w:color="auto"/>
            </w:tcBorders>
          </w:tcPr>
          <w:p w14:paraId="0E1F7221"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lastRenderedPageBreak/>
              <w:t>Primaar-</w:t>
            </w:r>
          </w:p>
          <w:p w14:paraId="676A1BAD"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võti</w:t>
            </w:r>
          </w:p>
        </w:tc>
        <w:tc>
          <w:tcPr>
            <w:cnfStyle w:val="000010000000" w:firstRow="0" w:lastRow="0" w:firstColumn="0" w:lastColumn="0" w:oddVBand="1" w:evenVBand="0" w:oddHBand="0" w:evenHBand="0" w:firstRowFirstColumn="0" w:firstRowLastColumn="0" w:lastRowFirstColumn="0" w:lastRowLastColumn="0"/>
            <w:tcW w:w="2127" w:type="dxa"/>
            <w:tcBorders>
              <w:left w:val="none" w:sz="0" w:space="0" w:color="auto"/>
              <w:right w:val="none" w:sz="0" w:space="0" w:color="auto"/>
            </w:tcBorders>
          </w:tcPr>
          <w:p w14:paraId="6CB4A4D2"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Atribuudi nimi</w:t>
            </w:r>
          </w:p>
        </w:tc>
        <w:tc>
          <w:tcPr>
            <w:tcW w:w="1275" w:type="dxa"/>
          </w:tcPr>
          <w:p w14:paraId="6923F87C" w14:textId="37E571C1" w:rsidR="007F0A8E" w:rsidRPr="00DA5CFB" w:rsidRDefault="007F0A8E" w:rsidP="00D7522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Vaike</w:t>
            </w:r>
            <w:r w:rsidR="00630010" w:rsidRPr="00DA5CFB">
              <w:rPr>
                <w:rFonts w:ascii="Segoe UI" w:eastAsia="Times New Roman" w:hAnsi="Segoe UI" w:cs="Segoe UI"/>
                <w:sz w:val="20"/>
                <w:szCs w:val="20"/>
              </w:rPr>
              <w:t>-</w:t>
            </w:r>
            <w:r w:rsidRPr="00DA5CFB">
              <w:rPr>
                <w:rFonts w:ascii="Segoe UI" w:eastAsia="Times New Roman" w:hAnsi="Segoe UI" w:cs="Segoe UI"/>
                <w:sz w:val="20"/>
                <w:szCs w:val="20"/>
              </w:rPr>
              <w:t>väärtus</w:t>
            </w:r>
          </w:p>
        </w:tc>
        <w:tc>
          <w:tcPr>
            <w:cnfStyle w:val="000010000000" w:firstRow="0" w:lastRow="0" w:firstColumn="0" w:lastColumn="0" w:oddVBand="1" w:evenVBand="0" w:oddHBand="0" w:evenHBand="0" w:firstRowFirstColumn="0" w:firstRowLastColumn="0" w:lastRowFirstColumn="0" w:lastRowLastColumn="0"/>
            <w:tcW w:w="1769" w:type="dxa"/>
            <w:tcBorders>
              <w:left w:val="none" w:sz="0" w:space="0" w:color="auto"/>
              <w:right w:val="none" w:sz="0" w:space="0" w:color="auto"/>
            </w:tcBorders>
          </w:tcPr>
          <w:p w14:paraId="240091FA"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Andme-</w:t>
            </w:r>
          </w:p>
          <w:p w14:paraId="44ECF0FF"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tüüp</w:t>
            </w:r>
          </w:p>
        </w:tc>
        <w:tc>
          <w:tcPr>
            <w:tcW w:w="1170" w:type="dxa"/>
          </w:tcPr>
          <w:p w14:paraId="50E643EC" w14:textId="77777777" w:rsidR="007F0A8E" w:rsidRPr="00DA5CFB" w:rsidRDefault="007F0A8E" w:rsidP="00D7522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Kohustus-</w:t>
            </w:r>
          </w:p>
          <w:p w14:paraId="2CC8940B" w14:textId="77777777" w:rsidR="007F0A8E" w:rsidRPr="00DA5CFB" w:rsidRDefault="007F0A8E" w:rsidP="00D7522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likkus</w:t>
            </w:r>
          </w:p>
        </w:tc>
        <w:tc>
          <w:tcPr>
            <w:cnfStyle w:val="000010000000" w:firstRow="0" w:lastRow="0" w:firstColumn="0" w:lastColumn="0" w:oddVBand="1" w:evenVBand="0" w:oddHBand="0" w:evenHBand="0" w:firstRowFirstColumn="0" w:firstRowLastColumn="0" w:lastRowFirstColumn="0" w:lastRowLastColumn="0"/>
            <w:tcW w:w="2406" w:type="dxa"/>
            <w:tcBorders>
              <w:left w:val="none" w:sz="0" w:space="0" w:color="auto"/>
              <w:right w:val="none" w:sz="0" w:space="0" w:color="auto"/>
            </w:tcBorders>
          </w:tcPr>
          <w:p w14:paraId="3D66BB46"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Kirjeldus</w:t>
            </w:r>
          </w:p>
        </w:tc>
      </w:tr>
      <w:tr w:rsidR="007F0A8E" w:rsidRPr="00DA5CFB" w14:paraId="20856430" w14:textId="77777777" w:rsidTr="00EC7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bottom w:val="none" w:sz="0" w:space="0" w:color="auto"/>
              <w:right w:val="none" w:sz="0" w:space="0" w:color="auto"/>
            </w:tcBorders>
          </w:tcPr>
          <w:p w14:paraId="4E8A2FE0" w14:textId="77777777" w:rsidR="007F0A8E" w:rsidRPr="00DA5CFB" w:rsidRDefault="007F0A8E" w:rsidP="00D7522D">
            <w:pPr>
              <w:autoSpaceDE w:val="0"/>
              <w:autoSpaceDN w:val="0"/>
              <w:adjustRightInd w:val="0"/>
              <w:jc w:val="both"/>
              <w:rPr>
                <w:rFonts w:ascii="Segoe UI" w:eastAsia="Times New Roman" w:hAnsi="Segoe UI" w:cs="Segoe UI"/>
                <w:b w:val="0"/>
                <w:bCs w:val="0"/>
                <w:sz w:val="20"/>
                <w:szCs w:val="20"/>
              </w:rPr>
            </w:pPr>
            <w:bookmarkStart w:id="69" w:name="BKM_61AFC5AF_FB1C_40E8_BA5F_0472F6671E33"/>
            <w:bookmarkEnd w:id="69"/>
            <w:r w:rsidRPr="00DA5CFB">
              <w:rPr>
                <w:rFonts w:ascii="Segoe UI" w:eastAsia="Times New Roman" w:hAnsi="Segoe UI" w:cs="Segoe UI"/>
                <w:b w:val="0"/>
                <w:bCs w:val="0"/>
                <w:sz w:val="20"/>
                <w:szCs w:val="20"/>
              </w:rPr>
              <w:t>True</w:t>
            </w: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14:paraId="265B8C01"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KOOD</w:t>
            </w:r>
          </w:p>
        </w:tc>
        <w:tc>
          <w:tcPr>
            <w:tcW w:w="1275" w:type="dxa"/>
            <w:tcBorders>
              <w:top w:val="none" w:sz="0" w:space="0" w:color="auto"/>
              <w:bottom w:val="none" w:sz="0" w:space="0" w:color="auto"/>
            </w:tcBorders>
          </w:tcPr>
          <w:p w14:paraId="2116BDDC" w14:textId="77777777" w:rsidR="007F0A8E" w:rsidRPr="00DA5CFB" w:rsidRDefault="007F0A8E"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p>
        </w:tc>
        <w:tc>
          <w:tcPr>
            <w:cnfStyle w:val="000010000000" w:firstRow="0" w:lastRow="0" w:firstColumn="0" w:lastColumn="0" w:oddVBand="1" w:evenVBand="0" w:oddHBand="0" w:evenHBand="0" w:firstRowFirstColumn="0" w:firstRowLastColumn="0" w:lastRowFirstColumn="0" w:lastRowLastColumn="0"/>
            <w:tcW w:w="1769" w:type="dxa"/>
            <w:tcBorders>
              <w:top w:val="none" w:sz="0" w:space="0" w:color="auto"/>
              <w:left w:val="none" w:sz="0" w:space="0" w:color="auto"/>
              <w:bottom w:val="none" w:sz="0" w:space="0" w:color="auto"/>
              <w:right w:val="none" w:sz="0" w:space="0" w:color="auto"/>
            </w:tcBorders>
          </w:tcPr>
          <w:p w14:paraId="007E5CF2"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varchar(100)</w:t>
            </w:r>
          </w:p>
        </w:tc>
        <w:tc>
          <w:tcPr>
            <w:tcW w:w="1170" w:type="dxa"/>
            <w:tcBorders>
              <w:top w:val="none" w:sz="0" w:space="0" w:color="auto"/>
              <w:bottom w:val="none" w:sz="0" w:space="0" w:color="auto"/>
            </w:tcBorders>
          </w:tcPr>
          <w:p w14:paraId="0AC04FFD" w14:textId="77777777" w:rsidR="007F0A8E" w:rsidRPr="00DA5CFB" w:rsidRDefault="007F0A8E"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True</w:t>
            </w:r>
          </w:p>
        </w:tc>
        <w:tc>
          <w:tcPr>
            <w:cnfStyle w:val="000010000000" w:firstRow="0" w:lastRow="0" w:firstColumn="0" w:lastColumn="0" w:oddVBand="1" w:evenVBand="0" w:oddHBand="0" w:evenHBand="0" w:firstRowFirstColumn="0" w:firstRowLastColumn="0" w:lastRowFirstColumn="0" w:lastRowLastColumn="0"/>
            <w:tcW w:w="2406" w:type="dxa"/>
            <w:tcBorders>
              <w:top w:val="none" w:sz="0" w:space="0" w:color="auto"/>
              <w:left w:val="none" w:sz="0" w:space="0" w:color="auto"/>
              <w:bottom w:val="none" w:sz="0" w:space="0" w:color="auto"/>
              <w:right w:val="none" w:sz="0" w:space="0" w:color="auto"/>
            </w:tcBorders>
          </w:tcPr>
          <w:p w14:paraId="5AA25435"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Klassifikaatori kood või lühend.</w:t>
            </w:r>
          </w:p>
        </w:tc>
      </w:tr>
      <w:tr w:rsidR="007F0A8E" w:rsidRPr="00DA5CFB" w14:paraId="0093FE20" w14:textId="77777777" w:rsidTr="00EC72F1">
        <w:tc>
          <w:tcPr>
            <w:cnfStyle w:val="001000000000" w:firstRow="0" w:lastRow="0" w:firstColumn="1" w:lastColumn="0" w:oddVBand="0" w:evenVBand="0" w:oddHBand="0" w:evenHBand="0" w:firstRowFirstColumn="0" w:firstRowLastColumn="0" w:lastRowFirstColumn="0" w:lastRowLastColumn="0"/>
            <w:tcW w:w="1129" w:type="dxa"/>
            <w:tcBorders>
              <w:right w:val="none" w:sz="0" w:space="0" w:color="auto"/>
            </w:tcBorders>
          </w:tcPr>
          <w:p w14:paraId="073B3EE1" w14:textId="77777777" w:rsidR="007F0A8E" w:rsidRPr="00DA5CFB" w:rsidRDefault="007F0A8E" w:rsidP="00D7522D">
            <w:pPr>
              <w:autoSpaceDE w:val="0"/>
              <w:autoSpaceDN w:val="0"/>
              <w:adjustRightInd w:val="0"/>
              <w:jc w:val="both"/>
              <w:rPr>
                <w:rFonts w:ascii="Segoe UI" w:eastAsia="Times New Roman" w:hAnsi="Segoe UI" w:cs="Segoe UI"/>
                <w:b w:val="0"/>
                <w:bCs w:val="0"/>
                <w:sz w:val="20"/>
                <w:szCs w:val="20"/>
              </w:rPr>
            </w:pPr>
            <w:bookmarkStart w:id="70" w:name="BKM_9421F88E_1A62_4451_8666_E1DF6CD2F61B"/>
            <w:bookmarkEnd w:id="70"/>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127" w:type="dxa"/>
            <w:tcBorders>
              <w:left w:val="none" w:sz="0" w:space="0" w:color="auto"/>
              <w:right w:val="none" w:sz="0" w:space="0" w:color="auto"/>
            </w:tcBorders>
          </w:tcPr>
          <w:p w14:paraId="06E7ED19"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NIMI</w:t>
            </w:r>
          </w:p>
        </w:tc>
        <w:tc>
          <w:tcPr>
            <w:tcW w:w="1275" w:type="dxa"/>
          </w:tcPr>
          <w:p w14:paraId="0A7F83C5" w14:textId="77777777" w:rsidR="007F0A8E" w:rsidRPr="00DA5CFB" w:rsidRDefault="007F0A8E"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p>
        </w:tc>
        <w:tc>
          <w:tcPr>
            <w:cnfStyle w:val="000010000000" w:firstRow="0" w:lastRow="0" w:firstColumn="0" w:lastColumn="0" w:oddVBand="1" w:evenVBand="0" w:oddHBand="0" w:evenHBand="0" w:firstRowFirstColumn="0" w:firstRowLastColumn="0" w:lastRowFirstColumn="0" w:lastRowLastColumn="0"/>
            <w:tcW w:w="1769" w:type="dxa"/>
            <w:tcBorders>
              <w:left w:val="none" w:sz="0" w:space="0" w:color="auto"/>
              <w:right w:val="none" w:sz="0" w:space="0" w:color="auto"/>
            </w:tcBorders>
          </w:tcPr>
          <w:p w14:paraId="58EECC12"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varchar(50)</w:t>
            </w:r>
          </w:p>
        </w:tc>
        <w:tc>
          <w:tcPr>
            <w:tcW w:w="1170" w:type="dxa"/>
          </w:tcPr>
          <w:p w14:paraId="5C17AE85" w14:textId="77777777" w:rsidR="007F0A8E" w:rsidRPr="00DA5CFB" w:rsidRDefault="007F0A8E"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True</w:t>
            </w:r>
          </w:p>
        </w:tc>
        <w:tc>
          <w:tcPr>
            <w:cnfStyle w:val="000010000000" w:firstRow="0" w:lastRow="0" w:firstColumn="0" w:lastColumn="0" w:oddVBand="1" w:evenVBand="0" w:oddHBand="0" w:evenHBand="0" w:firstRowFirstColumn="0" w:firstRowLastColumn="0" w:lastRowFirstColumn="0" w:lastRowLastColumn="0"/>
            <w:tcW w:w="2406" w:type="dxa"/>
            <w:tcBorders>
              <w:left w:val="none" w:sz="0" w:space="0" w:color="auto"/>
              <w:right w:val="none" w:sz="0" w:space="0" w:color="auto"/>
            </w:tcBorders>
          </w:tcPr>
          <w:p w14:paraId="73A44911"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Klassifikaatori nimi.</w:t>
            </w:r>
          </w:p>
        </w:tc>
      </w:tr>
      <w:tr w:rsidR="007F0A8E" w:rsidRPr="00DA5CFB" w14:paraId="473199E3" w14:textId="77777777" w:rsidTr="00EC7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bottom w:val="none" w:sz="0" w:space="0" w:color="auto"/>
              <w:right w:val="none" w:sz="0" w:space="0" w:color="auto"/>
            </w:tcBorders>
          </w:tcPr>
          <w:p w14:paraId="429F40E0" w14:textId="77777777" w:rsidR="007F0A8E" w:rsidRPr="00DA5CFB" w:rsidRDefault="007F0A8E" w:rsidP="00D7522D">
            <w:pPr>
              <w:autoSpaceDE w:val="0"/>
              <w:autoSpaceDN w:val="0"/>
              <w:adjustRightInd w:val="0"/>
              <w:jc w:val="both"/>
              <w:rPr>
                <w:rFonts w:ascii="Segoe UI" w:eastAsia="Times New Roman" w:hAnsi="Segoe UI" w:cs="Segoe UI"/>
                <w:b w:val="0"/>
                <w:bCs w:val="0"/>
                <w:sz w:val="20"/>
                <w:szCs w:val="20"/>
              </w:rPr>
            </w:pPr>
            <w:bookmarkStart w:id="71" w:name="BKM_26DDD5A3_C749_46D5_8B41_47AEF5B388C9"/>
            <w:bookmarkEnd w:id="71"/>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14:paraId="7288B5A0"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KIRJELDUS</w:t>
            </w:r>
          </w:p>
        </w:tc>
        <w:tc>
          <w:tcPr>
            <w:tcW w:w="1275" w:type="dxa"/>
            <w:tcBorders>
              <w:top w:val="none" w:sz="0" w:space="0" w:color="auto"/>
              <w:bottom w:val="none" w:sz="0" w:space="0" w:color="auto"/>
            </w:tcBorders>
          </w:tcPr>
          <w:p w14:paraId="01ACBCAE" w14:textId="77777777" w:rsidR="007F0A8E" w:rsidRPr="00DA5CFB" w:rsidRDefault="007F0A8E"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p>
        </w:tc>
        <w:tc>
          <w:tcPr>
            <w:cnfStyle w:val="000010000000" w:firstRow="0" w:lastRow="0" w:firstColumn="0" w:lastColumn="0" w:oddVBand="1" w:evenVBand="0" w:oddHBand="0" w:evenHBand="0" w:firstRowFirstColumn="0" w:firstRowLastColumn="0" w:lastRowFirstColumn="0" w:lastRowLastColumn="0"/>
            <w:tcW w:w="1769" w:type="dxa"/>
            <w:tcBorders>
              <w:top w:val="none" w:sz="0" w:space="0" w:color="auto"/>
              <w:left w:val="none" w:sz="0" w:space="0" w:color="auto"/>
              <w:bottom w:val="none" w:sz="0" w:space="0" w:color="auto"/>
              <w:right w:val="none" w:sz="0" w:space="0" w:color="auto"/>
            </w:tcBorders>
          </w:tcPr>
          <w:p w14:paraId="5ACF14EF"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varchar(4000)</w:t>
            </w:r>
          </w:p>
        </w:tc>
        <w:tc>
          <w:tcPr>
            <w:tcW w:w="1170" w:type="dxa"/>
            <w:tcBorders>
              <w:top w:val="none" w:sz="0" w:space="0" w:color="auto"/>
              <w:bottom w:val="none" w:sz="0" w:space="0" w:color="auto"/>
            </w:tcBorders>
          </w:tcPr>
          <w:p w14:paraId="5562F7BB" w14:textId="77777777" w:rsidR="007F0A8E" w:rsidRPr="00DA5CFB" w:rsidRDefault="007F0A8E"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False</w:t>
            </w:r>
          </w:p>
        </w:tc>
        <w:tc>
          <w:tcPr>
            <w:cnfStyle w:val="000010000000" w:firstRow="0" w:lastRow="0" w:firstColumn="0" w:lastColumn="0" w:oddVBand="1" w:evenVBand="0" w:oddHBand="0" w:evenHBand="0" w:firstRowFirstColumn="0" w:firstRowLastColumn="0" w:lastRowFirstColumn="0" w:lastRowLastColumn="0"/>
            <w:tcW w:w="2406" w:type="dxa"/>
            <w:tcBorders>
              <w:top w:val="none" w:sz="0" w:space="0" w:color="auto"/>
              <w:left w:val="none" w:sz="0" w:space="0" w:color="auto"/>
              <w:bottom w:val="none" w:sz="0" w:space="0" w:color="auto"/>
              <w:right w:val="none" w:sz="0" w:space="0" w:color="auto"/>
            </w:tcBorders>
          </w:tcPr>
          <w:p w14:paraId="7045F76A"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Klassifikaatori kirjeldus.</w:t>
            </w:r>
          </w:p>
        </w:tc>
      </w:tr>
      <w:tr w:rsidR="007F0A8E" w:rsidRPr="00DA5CFB" w14:paraId="5784AA4C" w14:textId="77777777" w:rsidTr="00EC72F1">
        <w:tc>
          <w:tcPr>
            <w:cnfStyle w:val="001000000000" w:firstRow="0" w:lastRow="0" w:firstColumn="1" w:lastColumn="0" w:oddVBand="0" w:evenVBand="0" w:oddHBand="0" w:evenHBand="0" w:firstRowFirstColumn="0" w:firstRowLastColumn="0" w:lastRowFirstColumn="0" w:lastRowLastColumn="0"/>
            <w:tcW w:w="1129" w:type="dxa"/>
            <w:tcBorders>
              <w:right w:val="none" w:sz="0" w:space="0" w:color="auto"/>
            </w:tcBorders>
          </w:tcPr>
          <w:p w14:paraId="1DFBA65A" w14:textId="77777777" w:rsidR="007F0A8E" w:rsidRPr="00DA5CFB" w:rsidRDefault="007F0A8E" w:rsidP="00D7522D">
            <w:pPr>
              <w:autoSpaceDE w:val="0"/>
              <w:autoSpaceDN w:val="0"/>
              <w:adjustRightInd w:val="0"/>
              <w:jc w:val="both"/>
              <w:rPr>
                <w:rFonts w:ascii="Segoe UI" w:eastAsia="Times New Roman" w:hAnsi="Segoe UI" w:cs="Segoe UI"/>
                <w:b w:val="0"/>
                <w:bCs w:val="0"/>
                <w:sz w:val="20"/>
                <w:szCs w:val="20"/>
              </w:rPr>
            </w:pPr>
            <w:bookmarkStart w:id="72" w:name="BKM_425BE4D2_ABB7_4FDC_92EE_66E65B8AB266"/>
            <w:bookmarkEnd w:id="72"/>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127" w:type="dxa"/>
            <w:tcBorders>
              <w:left w:val="none" w:sz="0" w:space="0" w:color="auto"/>
              <w:right w:val="none" w:sz="0" w:space="0" w:color="auto"/>
            </w:tcBorders>
          </w:tcPr>
          <w:p w14:paraId="5A2985D0"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HALDAJA_KOOD</w:t>
            </w:r>
          </w:p>
        </w:tc>
        <w:tc>
          <w:tcPr>
            <w:tcW w:w="1275" w:type="dxa"/>
          </w:tcPr>
          <w:p w14:paraId="05FF6278" w14:textId="77777777" w:rsidR="007F0A8E" w:rsidRPr="00DA5CFB" w:rsidRDefault="007F0A8E"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p>
        </w:tc>
        <w:tc>
          <w:tcPr>
            <w:cnfStyle w:val="000010000000" w:firstRow="0" w:lastRow="0" w:firstColumn="0" w:lastColumn="0" w:oddVBand="1" w:evenVBand="0" w:oddHBand="0" w:evenHBand="0" w:firstRowFirstColumn="0" w:firstRowLastColumn="0" w:lastRowFirstColumn="0" w:lastRowLastColumn="0"/>
            <w:tcW w:w="1769" w:type="dxa"/>
            <w:tcBorders>
              <w:left w:val="none" w:sz="0" w:space="0" w:color="auto"/>
              <w:right w:val="none" w:sz="0" w:space="0" w:color="auto"/>
            </w:tcBorders>
          </w:tcPr>
          <w:p w14:paraId="31714A45"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varchar(50)</w:t>
            </w:r>
          </w:p>
        </w:tc>
        <w:tc>
          <w:tcPr>
            <w:tcW w:w="1170" w:type="dxa"/>
          </w:tcPr>
          <w:p w14:paraId="623B0724" w14:textId="77777777" w:rsidR="007F0A8E" w:rsidRPr="00DA5CFB" w:rsidRDefault="007F0A8E"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False</w:t>
            </w:r>
          </w:p>
        </w:tc>
        <w:tc>
          <w:tcPr>
            <w:cnfStyle w:val="000010000000" w:firstRow="0" w:lastRow="0" w:firstColumn="0" w:lastColumn="0" w:oddVBand="1" w:evenVBand="0" w:oddHBand="0" w:evenHBand="0" w:firstRowFirstColumn="0" w:firstRowLastColumn="0" w:lastRowFirstColumn="0" w:lastRowLastColumn="0"/>
            <w:tcW w:w="2406" w:type="dxa"/>
            <w:tcBorders>
              <w:left w:val="none" w:sz="0" w:space="0" w:color="auto"/>
              <w:right w:val="none" w:sz="0" w:space="0" w:color="auto"/>
            </w:tcBorders>
          </w:tcPr>
          <w:p w14:paraId="1514BC33"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Klassifikaatorit haldava asutuse registreerimisnumber..</w:t>
            </w:r>
          </w:p>
        </w:tc>
      </w:tr>
      <w:tr w:rsidR="007F0A8E" w:rsidRPr="00DA5CFB" w14:paraId="3BCDF078" w14:textId="77777777" w:rsidTr="00EC7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bottom w:val="none" w:sz="0" w:space="0" w:color="auto"/>
              <w:right w:val="none" w:sz="0" w:space="0" w:color="auto"/>
            </w:tcBorders>
          </w:tcPr>
          <w:p w14:paraId="0AE7CD7A" w14:textId="77777777" w:rsidR="007F0A8E" w:rsidRPr="00DA5CFB" w:rsidRDefault="007F0A8E" w:rsidP="00D7522D">
            <w:pPr>
              <w:autoSpaceDE w:val="0"/>
              <w:autoSpaceDN w:val="0"/>
              <w:adjustRightInd w:val="0"/>
              <w:jc w:val="both"/>
              <w:rPr>
                <w:rFonts w:ascii="Segoe UI" w:eastAsia="Times New Roman" w:hAnsi="Segoe UI" w:cs="Segoe UI"/>
                <w:b w:val="0"/>
                <w:bCs w:val="0"/>
                <w:sz w:val="20"/>
                <w:szCs w:val="20"/>
              </w:rPr>
            </w:pPr>
            <w:bookmarkStart w:id="73" w:name="BKM_61AE76FC_557C_42E2_B303_70822445F6D2"/>
            <w:bookmarkEnd w:id="73"/>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14:paraId="79C288A6"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ON_KLASSIFIKAATOR</w:t>
            </w:r>
          </w:p>
        </w:tc>
        <w:tc>
          <w:tcPr>
            <w:tcW w:w="1275" w:type="dxa"/>
            <w:tcBorders>
              <w:top w:val="none" w:sz="0" w:space="0" w:color="auto"/>
              <w:bottom w:val="none" w:sz="0" w:space="0" w:color="auto"/>
            </w:tcBorders>
          </w:tcPr>
          <w:p w14:paraId="37014583" w14:textId="77777777" w:rsidR="007F0A8E" w:rsidRPr="00DA5CFB" w:rsidRDefault="007F0A8E"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p>
        </w:tc>
        <w:tc>
          <w:tcPr>
            <w:cnfStyle w:val="000010000000" w:firstRow="0" w:lastRow="0" w:firstColumn="0" w:lastColumn="0" w:oddVBand="1" w:evenVBand="0" w:oddHBand="0" w:evenHBand="0" w:firstRowFirstColumn="0" w:firstRowLastColumn="0" w:lastRowFirstColumn="0" w:lastRowLastColumn="0"/>
            <w:tcW w:w="1769" w:type="dxa"/>
            <w:tcBorders>
              <w:top w:val="none" w:sz="0" w:space="0" w:color="auto"/>
              <w:left w:val="none" w:sz="0" w:space="0" w:color="auto"/>
              <w:bottom w:val="none" w:sz="0" w:space="0" w:color="auto"/>
              <w:right w:val="none" w:sz="0" w:space="0" w:color="auto"/>
            </w:tcBorders>
          </w:tcPr>
          <w:p w14:paraId="46D47A25"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int</w:t>
            </w:r>
          </w:p>
        </w:tc>
        <w:tc>
          <w:tcPr>
            <w:tcW w:w="1170" w:type="dxa"/>
            <w:tcBorders>
              <w:top w:val="none" w:sz="0" w:space="0" w:color="auto"/>
              <w:bottom w:val="none" w:sz="0" w:space="0" w:color="auto"/>
            </w:tcBorders>
          </w:tcPr>
          <w:p w14:paraId="605EC930" w14:textId="77777777" w:rsidR="007F0A8E" w:rsidRPr="00DA5CFB" w:rsidRDefault="007F0A8E"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False</w:t>
            </w:r>
          </w:p>
        </w:tc>
        <w:tc>
          <w:tcPr>
            <w:cnfStyle w:val="000010000000" w:firstRow="0" w:lastRow="0" w:firstColumn="0" w:lastColumn="0" w:oddVBand="1" w:evenVBand="0" w:oddHBand="0" w:evenHBand="0" w:firstRowFirstColumn="0" w:firstRowLastColumn="0" w:lastRowFirstColumn="0" w:lastRowLastColumn="0"/>
            <w:tcW w:w="2406" w:type="dxa"/>
            <w:tcBorders>
              <w:top w:val="none" w:sz="0" w:space="0" w:color="auto"/>
              <w:left w:val="none" w:sz="0" w:space="0" w:color="auto"/>
              <w:bottom w:val="none" w:sz="0" w:space="0" w:color="auto"/>
              <w:right w:val="none" w:sz="0" w:space="0" w:color="auto"/>
            </w:tcBorders>
          </w:tcPr>
          <w:p w14:paraId="07F77847"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Juhul, kui 1, siis on tegemist klassifikaatoriga. Kui on 0, siis ei ole tegemist klassifikaatoriga vaid koodilistiga, mis ei pruugi katta kõiki vaadeldavaid objekte.</w:t>
            </w:r>
          </w:p>
        </w:tc>
      </w:tr>
      <w:tr w:rsidR="007F0A8E" w:rsidRPr="00DA5CFB" w14:paraId="7E30E8F8" w14:textId="77777777" w:rsidTr="00EC72F1">
        <w:tc>
          <w:tcPr>
            <w:cnfStyle w:val="001000000000" w:firstRow="0" w:lastRow="0" w:firstColumn="1" w:lastColumn="0" w:oddVBand="0" w:evenVBand="0" w:oddHBand="0" w:evenHBand="0" w:firstRowFirstColumn="0" w:firstRowLastColumn="0" w:lastRowFirstColumn="0" w:lastRowLastColumn="0"/>
            <w:tcW w:w="1129" w:type="dxa"/>
            <w:tcBorders>
              <w:right w:val="none" w:sz="0" w:space="0" w:color="auto"/>
            </w:tcBorders>
          </w:tcPr>
          <w:p w14:paraId="160CF94E" w14:textId="77777777" w:rsidR="007F0A8E" w:rsidRPr="00DA5CFB" w:rsidRDefault="007F0A8E" w:rsidP="00D7522D">
            <w:pPr>
              <w:autoSpaceDE w:val="0"/>
              <w:autoSpaceDN w:val="0"/>
              <w:adjustRightInd w:val="0"/>
              <w:jc w:val="both"/>
              <w:rPr>
                <w:rFonts w:ascii="Segoe UI" w:eastAsia="Times New Roman" w:hAnsi="Segoe UI" w:cs="Segoe UI"/>
                <w:b w:val="0"/>
                <w:bCs w:val="0"/>
                <w:sz w:val="20"/>
                <w:szCs w:val="20"/>
              </w:rPr>
            </w:pPr>
            <w:bookmarkStart w:id="74" w:name="BKM_CF051341_87AF_41BB_BF92_38D2E78C2821"/>
            <w:bookmarkEnd w:id="74"/>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127" w:type="dxa"/>
            <w:tcBorders>
              <w:left w:val="none" w:sz="0" w:space="0" w:color="auto"/>
              <w:right w:val="none" w:sz="0" w:space="0" w:color="auto"/>
            </w:tcBorders>
          </w:tcPr>
          <w:p w14:paraId="0AC4D332"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VALDKOND_KOOD</w:t>
            </w:r>
          </w:p>
        </w:tc>
        <w:tc>
          <w:tcPr>
            <w:tcW w:w="1275" w:type="dxa"/>
          </w:tcPr>
          <w:p w14:paraId="3BE6DEEF" w14:textId="77777777" w:rsidR="007F0A8E" w:rsidRPr="00DA5CFB" w:rsidRDefault="007F0A8E"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p>
        </w:tc>
        <w:tc>
          <w:tcPr>
            <w:cnfStyle w:val="000010000000" w:firstRow="0" w:lastRow="0" w:firstColumn="0" w:lastColumn="0" w:oddVBand="1" w:evenVBand="0" w:oddHBand="0" w:evenHBand="0" w:firstRowFirstColumn="0" w:firstRowLastColumn="0" w:lastRowFirstColumn="0" w:lastRowLastColumn="0"/>
            <w:tcW w:w="1769" w:type="dxa"/>
            <w:tcBorders>
              <w:left w:val="none" w:sz="0" w:space="0" w:color="auto"/>
              <w:right w:val="none" w:sz="0" w:space="0" w:color="auto"/>
            </w:tcBorders>
          </w:tcPr>
          <w:p w14:paraId="23035264"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varchar(100)</w:t>
            </w:r>
          </w:p>
        </w:tc>
        <w:tc>
          <w:tcPr>
            <w:tcW w:w="1170" w:type="dxa"/>
          </w:tcPr>
          <w:p w14:paraId="517C7874" w14:textId="77777777" w:rsidR="007F0A8E" w:rsidRPr="00DA5CFB" w:rsidRDefault="007F0A8E"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False</w:t>
            </w:r>
          </w:p>
        </w:tc>
        <w:tc>
          <w:tcPr>
            <w:cnfStyle w:val="000010000000" w:firstRow="0" w:lastRow="0" w:firstColumn="0" w:lastColumn="0" w:oddVBand="1" w:evenVBand="0" w:oddHBand="0" w:evenHBand="0" w:firstRowFirstColumn="0" w:firstRowLastColumn="0" w:lastRowFirstColumn="0" w:lastRowLastColumn="0"/>
            <w:tcW w:w="2406" w:type="dxa"/>
            <w:tcBorders>
              <w:left w:val="none" w:sz="0" w:space="0" w:color="auto"/>
              <w:right w:val="none" w:sz="0" w:space="0" w:color="auto"/>
            </w:tcBorders>
          </w:tcPr>
          <w:p w14:paraId="5C3BD395"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Millise valdkonna kohta klassifikaator käib - viide valdkonna klassifikaatori elemendile.</w:t>
            </w:r>
          </w:p>
        </w:tc>
      </w:tr>
      <w:tr w:rsidR="007F0A8E" w:rsidRPr="00DA5CFB" w14:paraId="3F31F5F9" w14:textId="77777777" w:rsidTr="00EC7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bottom w:val="none" w:sz="0" w:space="0" w:color="auto"/>
              <w:right w:val="none" w:sz="0" w:space="0" w:color="auto"/>
            </w:tcBorders>
          </w:tcPr>
          <w:p w14:paraId="37DF4C7A" w14:textId="77777777" w:rsidR="007F0A8E" w:rsidRPr="00DA5CFB" w:rsidRDefault="007F0A8E" w:rsidP="00D7522D">
            <w:pPr>
              <w:autoSpaceDE w:val="0"/>
              <w:autoSpaceDN w:val="0"/>
              <w:adjustRightInd w:val="0"/>
              <w:jc w:val="both"/>
              <w:rPr>
                <w:rFonts w:ascii="Segoe UI" w:eastAsia="Times New Roman" w:hAnsi="Segoe UI" w:cs="Segoe UI"/>
                <w:b w:val="0"/>
                <w:bCs w:val="0"/>
                <w:sz w:val="20"/>
                <w:szCs w:val="20"/>
              </w:rPr>
            </w:pPr>
            <w:bookmarkStart w:id="75" w:name="BKM_D1150BAE_E026_4EE2_93D7_AA439F7C60E2"/>
            <w:bookmarkEnd w:id="75"/>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14:paraId="0C85AA75"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LISAATRIBUUDID</w:t>
            </w:r>
          </w:p>
        </w:tc>
        <w:tc>
          <w:tcPr>
            <w:tcW w:w="1275" w:type="dxa"/>
            <w:tcBorders>
              <w:top w:val="none" w:sz="0" w:space="0" w:color="auto"/>
              <w:bottom w:val="none" w:sz="0" w:space="0" w:color="auto"/>
            </w:tcBorders>
          </w:tcPr>
          <w:p w14:paraId="7EE8FE93" w14:textId="77777777" w:rsidR="007F0A8E" w:rsidRPr="00DA5CFB" w:rsidRDefault="007F0A8E"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p>
        </w:tc>
        <w:tc>
          <w:tcPr>
            <w:cnfStyle w:val="000010000000" w:firstRow="0" w:lastRow="0" w:firstColumn="0" w:lastColumn="0" w:oddVBand="1" w:evenVBand="0" w:oddHBand="0" w:evenHBand="0" w:firstRowFirstColumn="0" w:firstRowLastColumn="0" w:lastRowFirstColumn="0" w:lastRowLastColumn="0"/>
            <w:tcW w:w="1769" w:type="dxa"/>
            <w:tcBorders>
              <w:top w:val="none" w:sz="0" w:space="0" w:color="auto"/>
              <w:left w:val="none" w:sz="0" w:space="0" w:color="auto"/>
              <w:bottom w:val="none" w:sz="0" w:space="0" w:color="auto"/>
              <w:right w:val="none" w:sz="0" w:space="0" w:color="auto"/>
            </w:tcBorders>
          </w:tcPr>
          <w:p w14:paraId="4B7B56D2"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xml</w:t>
            </w:r>
          </w:p>
        </w:tc>
        <w:tc>
          <w:tcPr>
            <w:tcW w:w="1170" w:type="dxa"/>
            <w:tcBorders>
              <w:top w:val="none" w:sz="0" w:space="0" w:color="auto"/>
              <w:bottom w:val="none" w:sz="0" w:space="0" w:color="auto"/>
            </w:tcBorders>
          </w:tcPr>
          <w:p w14:paraId="55BE9539" w14:textId="77777777" w:rsidR="007F0A8E" w:rsidRPr="00DA5CFB" w:rsidRDefault="007F0A8E"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False</w:t>
            </w:r>
          </w:p>
        </w:tc>
        <w:tc>
          <w:tcPr>
            <w:cnfStyle w:val="000010000000" w:firstRow="0" w:lastRow="0" w:firstColumn="0" w:lastColumn="0" w:oddVBand="1" w:evenVBand="0" w:oddHBand="0" w:evenHBand="0" w:firstRowFirstColumn="0" w:firstRowLastColumn="0" w:lastRowFirstColumn="0" w:lastRowLastColumn="0"/>
            <w:tcW w:w="2406" w:type="dxa"/>
            <w:tcBorders>
              <w:top w:val="none" w:sz="0" w:space="0" w:color="auto"/>
              <w:left w:val="none" w:sz="0" w:space="0" w:color="auto"/>
              <w:bottom w:val="none" w:sz="0" w:space="0" w:color="auto"/>
              <w:right w:val="none" w:sz="0" w:space="0" w:color="auto"/>
            </w:tcBorders>
          </w:tcPr>
          <w:p w14:paraId="512F3459"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Klassifikaatori elemendi lisaatribuudid kujul:</w:t>
            </w:r>
          </w:p>
          <w:p w14:paraId="1AF82209"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&lt;COLOR&gt;RED&lt;/COLOR&gt;</w:t>
            </w:r>
          </w:p>
          <w:p w14:paraId="3C3E75BB"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&lt;SIZE&gt;BIG&lt;/SIZE&gt;</w:t>
            </w:r>
          </w:p>
          <w:p w14:paraId="43376532"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&lt;SUBJECT&gt;DATA&lt;/SUBJECT&gt;</w:t>
            </w:r>
          </w:p>
        </w:tc>
      </w:tr>
    </w:tbl>
    <w:p w14:paraId="7AB61DE1" w14:textId="040BDE2D" w:rsidR="007F0A8E" w:rsidRDefault="00CF2E04" w:rsidP="00D7522D">
      <w:pPr>
        <w:autoSpaceDE w:val="0"/>
        <w:autoSpaceDN w:val="0"/>
        <w:adjustRightInd w:val="0"/>
        <w:spacing w:after="0" w:line="240" w:lineRule="auto"/>
        <w:jc w:val="both"/>
        <w:rPr>
          <w:rFonts w:ascii="Segoe UI" w:eastAsia="Times New Roman" w:hAnsi="Segoe UI" w:cs="Segoe UI"/>
          <w:b/>
          <w:bCs/>
          <w:sz w:val="20"/>
          <w:szCs w:val="20"/>
        </w:rPr>
      </w:pPr>
      <w:bookmarkStart w:id="76" w:name="BKM_66276A01_2235_4CA9_973B_589D67076024"/>
      <w:bookmarkEnd w:id="76"/>
      <w:r w:rsidRPr="00DA5CFB">
        <w:rPr>
          <w:rFonts w:ascii="Segoe UI" w:eastAsia="Times New Roman" w:hAnsi="Segoe UI" w:cs="Segoe UI"/>
          <w:b/>
          <w:bCs/>
          <w:sz w:val="20"/>
          <w:szCs w:val="20"/>
        </w:rPr>
        <w:t>Tabel 1</w:t>
      </w:r>
      <w:r w:rsidR="00F726B3">
        <w:rPr>
          <w:rFonts w:ascii="Segoe UI" w:eastAsia="Times New Roman" w:hAnsi="Segoe UI" w:cs="Segoe UI"/>
          <w:b/>
          <w:bCs/>
          <w:sz w:val="20"/>
          <w:szCs w:val="20"/>
        </w:rPr>
        <w:t>5</w:t>
      </w:r>
      <w:r w:rsidRPr="00DA5CFB">
        <w:rPr>
          <w:rFonts w:ascii="Segoe UI" w:eastAsia="Times New Roman" w:hAnsi="Segoe UI" w:cs="Segoe UI"/>
          <w:b/>
          <w:bCs/>
          <w:sz w:val="20"/>
          <w:szCs w:val="20"/>
        </w:rPr>
        <w:t>. Klassifikaatori andmete struktuur</w:t>
      </w:r>
    </w:p>
    <w:p w14:paraId="56571619" w14:textId="77777777" w:rsidR="0082321F" w:rsidRPr="00DA5CFB" w:rsidRDefault="0082321F" w:rsidP="00D7522D">
      <w:pPr>
        <w:autoSpaceDE w:val="0"/>
        <w:autoSpaceDN w:val="0"/>
        <w:adjustRightInd w:val="0"/>
        <w:spacing w:after="0" w:line="240" w:lineRule="auto"/>
        <w:jc w:val="both"/>
        <w:rPr>
          <w:rFonts w:ascii="Segoe UI" w:eastAsia="Times New Roman" w:hAnsi="Segoe UI" w:cs="Segoe UI"/>
          <w:b/>
          <w:bCs/>
          <w:sz w:val="20"/>
          <w:szCs w:val="20"/>
        </w:rPr>
      </w:pPr>
    </w:p>
    <w:p w14:paraId="69E6850E" w14:textId="07AB38B2" w:rsidR="0082321F" w:rsidRPr="0082321F" w:rsidRDefault="007F0A8E" w:rsidP="0025386E">
      <w:pPr>
        <w:pStyle w:val="Pealkiri3"/>
      </w:pPr>
      <w:bookmarkStart w:id="77" w:name="_Toc17990084"/>
      <w:r w:rsidRPr="00DA5CFB">
        <w:t>Tabel: KL_</w:t>
      </w:r>
      <w:r w:rsidRPr="00850089">
        <w:t>ELEMENT</w:t>
      </w:r>
      <w:bookmarkEnd w:id="77"/>
    </w:p>
    <w:p w14:paraId="736A9D0E" w14:textId="513A6CB8" w:rsidR="00630010" w:rsidRPr="00DA5CFB" w:rsidRDefault="007F0A8E" w:rsidP="0025386E">
      <w:pPr>
        <w:autoSpaceDE w:val="0"/>
        <w:autoSpaceDN w:val="0"/>
        <w:adjustRightInd w:val="0"/>
        <w:spacing w:after="0" w:line="240" w:lineRule="auto"/>
        <w:jc w:val="both"/>
        <w:rPr>
          <w:rFonts w:ascii="Segoe UI" w:eastAsia="Times New Roman" w:hAnsi="Segoe UI" w:cs="Segoe UI"/>
          <w:sz w:val="20"/>
          <w:szCs w:val="20"/>
        </w:rPr>
      </w:pPr>
      <w:r w:rsidRPr="00DA5CFB">
        <w:rPr>
          <w:rFonts w:ascii="Segoe UI" w:eastAsia="Times New Roman" w:hAnsi="Segoe UI" w:cs="Segoe UI"/>
          <w:sz w:val="20"/>
          <w:szCs w:val="20"/>
        </w:rPr>
        <w:t>Klassifikaatori või loendi element.</w:t>
      </w:r>
    </w:p>
    <w:tbl>
      <w:tblPr>
        <w:tblStyle w:val="Loetelutabel3rhk1"/>
        <w:tblW w:w="9876" w:type="dxa"/>
        <w:tblLayout w:type="fixed"/>
        <w:tblLook w:val="00A0" w:firstRow="1" w:lastRow="0" w:firstColumn="1" w:lastColumn="0" w:noHBand="0" w:noVBand="0"/>
      </w:tblPr>
      <w:tblGrid>
        <w:gridCol w:w="1129"/>
        <w:gridCol w:w="2268"/>
        <w:gridCol w:w="1134"/>
        <w:gridCol w:w="1769"/>
        <w:gridCol w:w="1170"/>
        <w:gridCol w:w="2406"/>
      </w:tblGrid>
      <w:tr w:rsidR="007F0A8E" w:rsidRPr="00DA5CFB" w14:paraId="0EC04222" w14:textId="77777777" w:rsidTr="0044385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29" w:type="dxa"/>
          </w:tcPr>
          <w:p w14:paraId="30685E43"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Primaar-</w:t>
            </w:r>
          </w:p>
          <w:p w14:paraId="2EF4F234"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võti</w:t>
            </w:r>
          </w:p>
        </w:tc>
        <w:tc>
          <w:tcPr>
            <w:cnfStyle w:val="000010000000" w:firstRow="0" w:lastRow="0" w:firstColumn="0" w:lastColumn="0" w:oddVBand="1" w:evenVBand="0" w:oddHBand="0" w:evenHBand="0" w:firstRowFirstColumn="0" w:firstRowLastColumn="0" w:lastRowFirstColumn="0" w:lastRowLastColumn="0"/>
            <w:tcW w:w="2268" w:type="dxa"/>
          </w:tcPr>
          <w:p w14:paraId="05FC81C5"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Atribuudi nimi</w:t>
            </w:r>
          </w:p>
        </w:tc>
        <w:tc>
          <w:tcPr>
            <w:tcW w:w="1134" w:type="dxa"/>
          </w:tcPr>
          <w:p w14:paraId="430B23FB" w14:textId="34EFA7D5" w:rsidR="007F0A8E" w:rsidRPr="00DA5CFB" w:rsidRDefault="007F0A8E" w:rsidP="00D7522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Vaike</w:t>
            </w:r>
            <w:r w:rsidR="00630010" w:rsidRPr="00DA5CFB">
              <w:rPr>
                <w:rFonts w:ascii="Segoe UI" w:eastAsia="Times New Roman" w:hAnsi="Segoe UI" w:cs="Segoe UI"/>
                <w:sz w:val="20"/>
                <w:szCs w:val="20"/>
              </w:rPr>
              <w:t>-</w:t>
            </w:r>
            <w:r w:rsidRPr="00DA5CFB">
              <w:rPr>
                <w:rFonts w:ascii="Segoe UI" w:eastAsia="Times New Roman" w:hAnsi="Segoe UI" w:cs="Segoe UI"/>
                <w:sz w:val="20"/>
                <w:szCs w:val="20"/>
              </w:rPr>
              <w:t>väärtus</w:t>
            </w:r>
          </w:p>
        </w:tc>
        <w:tc>
          <w:tcPr>
            <w:cnfStyle w:val="000010000000" w:firstRow="0" w:lastRow="0" w:firstColumn="0" w:lastColumn="0" w:oddVBand="1" w:evenVBand="0" w:oddHBand="0" w:evenHBand="0" w:firstRowFirstColumn="0" w:firstRowLastColumn="0" w:lastRowFirstColumn="0" w:lastRowLastColumn="0"/>
            <w:tcW w:w="1769" w:type="dxa"/>
          </w:tcPr>
          <w:p w14:paraId="1D701D9E"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Andme-</w:t>
            </w:r>
          </w:p>
          <w:p w14:paraId="712CEA2C"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tüüp</w:t>
            </w:r>
          </w:p>
        </w:tc>
        <w:tc>
          <w:tcPr>
            <w:tcW w:w="1170" w:type="dxa"/>
          </w:tcPr>
          <w:p w14:paraId="63208787" w14:textId="77777777" w:rsidR="007F0A8E" w:rsidRPr="00DA5CFB" w:rsidRDefault="007F0A8E" w:rsidP="00D7522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Kohustus-</w:t>
            </w:r>
          </w:p>
          <w:p w14:paraId="71FC3575" w14:textId="77777777" w:rsidR="007F0A8E" w:rsidRPr="00DA5CFB" w:rsidRDefault="007F0A8E" w:rsidP="00D7522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likkus</w:t>
            </w:r>
          </w:p>
        </w:tc>
        <w:tc>
          <w:tcPr>
            <w:cnfStyle w:val="000010000000" w:firstRow="0" w:lastRow="0" w:firstColumn="0" w:lastColumn="0" w:oddVBand="1" w:evenVBand="0" w:oddHBand="0" w:evenHBand="0" w:firstRowFirstColumn="0" w:firstRowLastColumn="0" w:lastRowFirstColumn="0" w:lastRowLastColumn="0"/>
            <w:tcW w:w="2406" w:type="dxa"/>
          </w:tcPr>
          <w:p w14:paraId="1E28653B"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Kirjeldus</w:t>
            </w:r>
          </w:p>
        </w:tc>
      </w:tr>
      <w:tr w:rsidR="007F0A8E" w:rsidRPr="00DA5CFB" w14:paraId="544AD612" w14:textId="77777777" w:rsidTr="00630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7A9F0BD" w14:textId="77777777" w:rsidR="007F0A8E" w:rsidRPr="00DA5CFB" w:rsidRDefault="007F0A8E" w:rsidP="00D7522D">
            <w:pPr>
              <w:autoSpaceDE w:val="0"/>
              <w:autoSpaceDN w:val="0"/>
              <w:adjustRightInd w:val="0"/>
              <w:jc w:val="both"/>
              <w:rPr>
                <w:rFonts w:ascii="Segoe UI" w:eastAsia="Times New Roman" w:hAnsi="Segoe UI" w:cs="Segoe UI"/>
                <w:b w:val="0"/>
                <w:bCs w:val="0"/>
                <w:sz w:val="20"/>
                <w:szCs w:val="20"/>
              </w:rPr>
            </w:pPr>
            <w:bookmarkStart w:id="78" w:name="BKM_0FF347C0_88E9_4D77_B518_319C44CA41B7"/>
            <w:bookmarkEnd w:id="78"/>
            <w:r w:rsidRPr="00DA5CFB">
              <w:rPr>
                <w:rFonts w:ascii="Segoe UI" w:eastAsia="Times New Roman" w:hAnsi="Segoe UI" w:cs="Segoe UI"/>
                <w:b w:val="0"/>
                <w:bCs w:val="0"/>
                <w:sz w:val="20"/>
                <w:szCs w:val="20"/>
              </w:rPr>
              <w:t>True</w:t>
            </w:r>
          </w:p>
        </w:tc>
        <w:tc>
          <w:tcPr>
            <w:cnfStyle w:val="000010000000" w:firstRow="0" w:lastRow="0" w:firstColumn="0" w:lastColumn="0" w:oddVBand="1" w:evenVBand="0" w:oddHBand="0" w:evenHBand="0" w:firstRowFirstColumn="0" w:firstRowLastColumn="0" w:lastRowFirstColumn="0" w:lastRowLastColumn="0"/>
            <w:tcW w:w="2268" w:type="dxa"/>
          </w:tcPr>
          <w:p w14:paraId="2D856FFC"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KOOD</w:t>
            </w:r>
          </w:p>
        </w:tc>
        <w:tc>
          <w:tcPr>
            <w:tcW w:w="1134" w:type="dxa"/>
          </w:tcPr>
          <w:p w14:paraId="7325D602" w14:textId="77777777" w:rsidR="007F0A8E" w:rsidRPr="00DA5CFB" w:rsidRDefault="007F0A8E"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p>
        </w:tc>
        <w:tc>
          <w:tcPr>
            <w:cnfStyle w:val="000010000000" w:firstRow="0" w:lastRow="0" w:firstColumn="0" w:lastColumn="0" w:oddVBand="1" w:evenVBand="0" w:oddHBand="0" w:evenHBand="0" w:firstRowFirstColumn="0" w:firstRowLastColumn="0" w:lastRowFirstColumn="0" w:lastRowLastColumn="0"/>
            <w:tcW w:w="1769" w:type="dxa"/>
          </w:tcPr>
          <w:p w14:paraId="0D90052A"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varchar(100)</w:t>
            </w:r>
          </w:p>
        </w:tc>
        <w:tc>
          <w:tcPr>
            <w:tcW w:w="1170" w:type="dxa"/>
          </w:tcPr>
          <w:p w14:paraId="6922C83D" w14:textId="77777777" w:rsidR="007F0A8E" w:rsidRPr="00DA5CFB" w:rsidRDefault="007F0A8E"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True</w:t>
            </w:r>
          </w:p>
        </w:tc>
        <w:tc>
          <w:tcPr>
            <w:cnfStyle w:val="000010000000" w:firstRow="0" w:lastRow="0" w:firstColumn="0" w:lastColumn="0" w:oddVBand="1" w:evenVBand="0" w:oddHBand="0" w:evenHBand="0" w:firstRowFirstColumn="0" w:firstRowLastColumn="0" w:lastRowFirstColumn="0" w:lastRowLastColumn="0"/>
            <w:tcW w:w="2406" w:type="dxa"/>
          </w:tcPr>
          <w:p w14:paraId="2B4A166B"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Klassifikaatori elemendi kood.</w:t>
            </w:r>
          </w:p>
        </w:tc>
      </w:tr>
      <w:tr w:rsidR="007F0A8E" w:rsidRPr="00DA5CFB" w14:paraId="1E80B209" w14:textId="77777777" w:rsidTr="00630010">
        <w:tc>
          <w:tcPr>
            <w:cnfStyle w:val="001000000000" w:firstRow="0" w:lastRow="0" w:firstColumn="1" w:lastColumn="0" w:oddVBand="0" w:evenVBand="0" w:oddHBand="0" w:evenHBand="0" w:firstRowFirstColumn="0" w:firstRowLastColumn="0" w:lastRowFirstColumn="0" w:lastRowLastColumn="0"/>
            <w:tcW w:w="1129" w:type="dxa"/>
          </w:tcPr>
          <w:p w14:paraId="57409D4C" w14:textId="77777777" w:rsidR="007F0A8E" w:rsidRPr="00DA5CFB" w:rsidRDefault="007F0A8E" w:rsidP="00D7522D">
            <w:pPr>
              <w:autoSpaceDE w:val="0"/>
              <w:autoSpaceDN w:val="0"/>
              <w:adjustRightInd w:val="0"/>
              <w:jc w:val="both"/>
              <w:rPr>
                <w:rFonts w:ascii="Segoe UI" w:eastAsia="Times New Roman" w:hAnsi="Segoe UI" w:cs="Segoe UI"/>
                <w:b w:val="0"/>
                <w:bCs w:val="0"/>
                <w:sz w:val="20"/>
                <w:szCs w:val="20"/>
              </w:rPr>
            </w:pPr>
            <w:bookmarkStart w:id="79" w:name="BKM_EA560D09_4245_42EC_8706_E7B7F45C41C9"/>
            <w:bookmarkEnd w:id="79"/>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268" w:type="dxa"/>
          </w:tcPr>
          <w:p w14:paraId="64DF525C"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NIMI</w:t>
            </w:r>
          </w:p>
        </w:tc>
        <w:tc>
          <w:tcPr>
            <w:tcW w:w="1134" w:type="dxa"/>
          </w:tcPr>
          <w:p w14:paraId="666786E2" w14:textId="77777777" w:rsidR="007F0A8E" w:rsidRPr="00DA5CFB" w:rsidRDefault="007F0A8E"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p>
        </w:tc>
        <w:tc>
          <w:tcPr>
            <w:cnfStyle w:val="000010000000" w:firstRow="0" w:lastRow="0" w:firstColumn="0" w:lastColumn="0" w:oddVBand="1" w:evenVBand="0" w:oddHBand="0" w:evenHBand="0" w:firstRowFirstColumn="0" w:firstRowLastColumn="0" w:lastRowFirstColumn="0" w:lastRowLastColumn="0"/>
            <w:tcW w:w="1769" w:type="dxa"/>
          </w:tcPr>
          <w:p w14:paraId="2CAE88C9"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varchar(200)</w:t>
            </w:r>
          </w:p>
        </w:tc>
        <w:tc>
          <w:tcPr>
            <w:tcW w:w="1170" w:type="dxa"/>
          </w:tcPr>
          <w:p w14:paraId="3EC24416" w14:textId="77777777" w:rsidR="007F0A8E" w:rsidRPr="00DA5CFB" w:rsidRDefault="007F0A8E"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True</w:t>
            </w:r>
          </w:p>
        </w:tc>
        <w:tc>
          <w:tcPr>
            <w:cnfStyle w:val="000010000000" w:firstRow="0" w:lastRow="0" w:firstColumn="0" w:lastColumn="0" w:oddVBand="1" w:evenVBand="0" w:oddHBand="0" w:evenHBand="0" w:firstRowFirstColumn="0" w:firstRowLastColumn="0" w:lastRowFirstColumn="0" w:lastRowLastColumn="0"/>
            <w:tcW w:w="2406" w:type="dxa"/>
          </w:tcPr>
          <w:p w14:paraId="447A2F98"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Klassifikaatori elemendi nimetus.</w:t>
            </w:r>
          </w:p>
        </w:tc>
      </w:tr>
      <w:tr w:rsidR="007F0A8E" w:rsidRPr="00DA5CFB" w14:paraId="5495972A" w14:textId="77777777" w:rsidTr="00630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E94D49A" w14:textId="77777777" w:rsidR="007F0A8E" w:rsidRPr="00DA5CFB" w:rsidRDefault="007F0A8E" w:rsidP="00D7522D">
            <w:pPr>
              <w:autoSpaceDE w:val="0"/>
              <w:autoSpaceDN w:val="0"/>
              <w:adjustRightInd w:val="0"/>
              <w:jc w:val="both"/>
              <w:rPr>
                <w:rFonts w:ascii="Segoe UI" w:eastAsia="Times New Roman" w:hAnsi="Segoe UI" w:cs="Segoe UI"/>
                <w:b w:val="0"/>
                <w:bCs w:val="0"/>
                <w:sz w:val="20"/>
                <w:szCs w:val="20"/>
              </w:rPr>
            </w:pPr>
            <w:bookmarkStart w:id="80" w:name="BKM_A3EDCEA0_0D2D_4F47_AB1A_A01397F45D7B"/>
            <w:bookmarkEnd w:id="80"/>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268" w:type="dxa"/>
          </w:tcPr>
          <w:p w14:paraId="3EAD026B"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TASE</w:t>
            </w:r>
          </w:p>
        </w:tc>
        <w:tc>
          <w:tcPr>
            <w:tcW w:w="1134" w:type="dxa"/>
          </w:tcPr>
          <w:p w14:paraId="0E42A0FC" w14:textId="77777777" w:rsidR="007F0A8E" w:rsidRPr="00DA5CFB" w:rsidRDefault="007F0A8E"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p>
        </w:tc>
        <w:tc>
          <w:tcPr>
            <w:cnfStyle w:val="000010000000" w:firstRow="0" w:lastRow="0" w:firstColumn="0" w:lastColumn="0" w:oddVBand="1" w:evenVBand="0" w:oddHBand="0" w:evenHBand="0" w:firstRowFirstColumn="0" w:firstRowLastColumn="0" w:lastRowFirstColumn="0" w:lastRowLastColumn="0"/>
            <w:tcW w:w="1769" w:type="dxa"/>
          </w:tcPr>
          <w:p w14:paraId="2D269C6B"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int</w:t>
            </w:r>
          </w:p>
        </w:tc>
        <w:tc>
          <w:tcPr>
            <w:tcW w:w="1170" w:type="dxa"/>
          </w:tcPr>
          <w:p w14:paraId="3D4B898A" w14:textId="77777777" w:rsidR="007F0A8E" w:rsidRPr="00DA5CFB" w:rsidRDefault="007F0A8E"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False</w:t>
            </w:r>
          </w:p>
        </w:tc>
        <w:tc>
          <w:tcPr>
            <w:cnfStyle w:val="000010000000" w:firstRow="0" w:lastRow="0" w:firstColumn="0" w:lastColumn="0" w:oddVBand="1" w:evenVBand="0" w:oddHBand="0" w:evenHBand="0" w:firstRowFirstColumn="0" w:firstRowLastColumn="0" w:lastRowFirstColumn="0" w:lastRowLastColumn="0"/>
            <w:tcW w:w="2406" w:type="dxa"/>
          </w:tcPr>
          <w:p w14:paraId="0D536D52"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Elemendi taseme number, kui tegemist on hierarhilise klassifikaatoriga.</w:t>
            </w:r>
          </w:p>
        </w:tc>
      </w:tr>
      <w:tr w:rsidR="007F0A8E" w:rsidRPr="00DA5CFB" w14:paraId="4D3909CE" w14:textId="77777777" w:rsidTr="00630010">
        <w:tc>
          <w:tcPr>
            <w:cnfStyle w:val="001000000000" w:firstRow="0" w:lastRow="0" w:firstColumn="1" w:lastColumn="0" w:oddVBand="0" w:evenVBand="0" w:oddHBand="0" w:evenHBand="0" w:firstRowFirstColumn="0" w:firstRowLastColumn="0" w:lastRowFirstColumn="0" w:lastRowLastColumn="0"/>
            <w:tcW w:w="1129" w:type="dxa"/>
          </w:tcPr>
          <w:p w14:paraId="4B40B2F4" w14:textId="77777777" w:rsidR="007F0A8E" w:rsidRPr="00DA5CFB" w:rsidRDefault="007F0A8E" w:rsidP="00D7522D">
            <w:pPr>
              <w:autoSpaceDE w:val="0"/>
              <w:autoSpaceDN w:val="0"/>
              <w:adjustRightInd w:val="0"/>
              <w:jc w:val="both"/>
              <w:rPr>
                <w:rFonts w:ascii="Segoe UI" w:eastAsia="Times New Roman" w:hAnsi="Segoe UI" w:cs="Segoe UI"/>
                <w:b w:val="0"/>
                <w:bCs w:val="0"/>
                <w:sz w:val="20"/>
                <w:szCs w:val="20"/>
              </w:rPr>
            </w:pPr>
            <w:bookmarkStart w:id="81" w:name="BKM_B6B31A05_E592_45A4_BAEA_A1D29F457371"/>
            <w:bookmarkEnd w:id="81"/>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268" w:type="dxa"/>
          </w:tcPr>
          <w:p w14:paraId="0C1E0D5D"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YLEM_KOOD</w:t>
            </w:r>
          </w:p>
        </w:tc>
        <w:tc>
          <w:tcPr>
            <w:tcW w:w="1134" w:type="dxa"/>
          </w:tcPr>
          <w:p w14:paraId="77F370A3" w14:textId="77777777" w:rsidR="007F0A8E" w:rsidRPr="00DA5CFB" w:rsidRDefault="007F0A8E"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p>
        </w:tc>
        <w:tc>
          <w:tcPr>
            <w:cnfStyle w:val="000010000000" w:firstRow="0" w:lastRow="0" w:firstColumn="0" w:lastColumn="0" w:oddVBand="1" w:evenVBand="0" w:oddHBand="0" w:evenHBand="0" w:firstRowFirstColumn="0" w:firstRowLastColumn="0" w:lastRowFirstColumn="0" w:lastRowLastColumn="0"/>
            <w:tcW w:w="1769" w:type="dxa"/>
          </w:tcPr>
          <w:p w14:paraId="513524D6"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varchar(100)</w:t>
            </w:r>
          </w:p>
        </w:tc>
        <w:tc>
          <w:tcPr>
            <w:tcW w:w="1170" w:type="dxa"/>
          </w:tcPr>
          <w:p w14:paraId="7ED2F6E3" w14:textId="77777777" w:rsidR="007F0A8E" w:rsidRPr="00DA5CFB" w:rsidRDefault="007F0A8E"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False</w:t>
            </w:r>
          </w:p>
        </w:tc>
        <w:tc>
          <w:tcPr>
            <w:cnfStyle w:val="000010000000" w:firstRow="0" w:lastRow="0" w:firstColumn="0" w:lastColumn="0" w:oddVBand="1" w:evenVBand="0" w:oddHBand="0" w:evenHBand="0" w:firstRowFirstColumn="0" w:firstRowLastColumn="0" w:lastRowFirstColumn="0" w:lastRowLastColumn="0"/>
            <w:tcW w:w="2406" w:type="dxa"/>
          </w:tcPr>
          <w:p w14:paraId="51733EB2"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Ülemelemendi kood, kui on tegemist hierarhilise klassifikaatori hierarhias alumistel tasemetel paikneva elemendiga.</w:t>
            </w:r>
          </w:p>
        </w:tc>
      </w:tr>
      <w:tr w:rsidR="007F0A8E" w:rsidRPr="00DA5CFB" w14:paraId="5AC8468C" w14:textId="77777777" w:rsidTr="00630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D32B718" w14:textId="77777777" w:rsidR="007F0A8E" w:rsidRPr="00DA5CFB" w:rsidRDefault="007F0A8E" w:rsidP="00D7522D">
            <w:pPr>
              <w:autoSpaceDE w:val="0"/>
              <w:autoSpaceDN w:val="0"/>
              <w:adjustRightInd w:val="0"/>
              <w:jc w:val="both"/>
              <w:rPr>
                <w:rFonts w:ascii="Segoe UI" w:eastAsia="Times New Roman" w:hAnsi="Segoe UI" w:cs="Segoe UI"/>
                <w:b w:val="0"/>
                <w:bCs w:val="0"/>
                <w:sz w:val="20"/>
                <w:szCs w:val="20"/>
              </w:rPr>
            </w:pPr>
            <w:bookmarkStart w:id="82" w:name="BKM_61682D2B_1E4F_49B0_9957_D86061C12BD5"/>
            <w:bookmarkEnd w:id="82"/>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268" w:type="dxa"/>
          </w:tcPr>
          <w:p w14:paraId="4DA6FAD2"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KIRJELDUS</w:t>
            </w:r>
          </w:p>
        </w:tc>
        <w:tc>
          <w:tcPr>
            <w:tcW w:w="1134" w:type="dxa"/>
          </w:tcPr>
          <w:p w14:paraId="19F121BC" w14:textId="77777777" w:rsidR="007F0A8E" w:rsidRPr="00DA5CFB" w:rsidRDefault="007F0A8E"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p>
        </w:tc>
        <w:tc>
          <w:tcPr>
            <w:cnfStyle w:val="000010000000" w:firstRow="0" w:lastRow="0" w:firstColumn="0" w:lastColumn="0" w:oddVBand="1" w:evenVBand="0" w:oddHBand="0" w:evenHBand="0" w:firstRowFirstColumn="0" w:firstRowLastColumn="0" w:lastRowFirstColumn="0" w:lastRowLastColumn="0"/>
            <w:tcW w:w="1769" w:type="dxa"/>
          </w:tcPr>
          <w:p w14:paraId="52A7DBCC"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varchar(4000)</w:t>
            </w:r>
          </w:p>
        </w:tc>
        <w:tc>
          <w:tcPr>
            <w:tcW w:w="1170" w:type="dxa"/>
          </w:tcPr>
          <w:p w14:paraId="0CA80B49" w14:textId="77777777" w:rsidR="007F0A8E" w:rsidRPr="00DA5CFB" w:rsidRDefault="007F0A8E"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False</w:t>
            </w:r>
          </w:p>
        </w:tc>
        <w:tc>
          <w:tcPr>
            <w:cnfStyle w:val="000010000000" w:firstRow="0" w:lastRow="0" w:firstColumn="0" w:lastColumn="0" w:oddVBand="1" w:evenVBand="0" w:oddHBand="0" w:evenHBand="0" w:firstRowFirstColumn="0" w:firstRowLastColumn="0" w:lastRowFirstColumn="0" w:lastRowLastColumn="0"/>
            <w:tcW w:w="2406" w:type="dxa"/>
          </w:tcPr>
          <w:p w14:paraId="2C4128D5"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 xml:space="preserve">Klassifikaatori elemendi kirjeldus, mis annab selgituse, millistel juhtudel vaadeldav </w:t>
            </w:r>
            <w:r w:rsidRPr="00DA5CFB">
              <w:rPr>
                <w:rFonts w:ascii="Segoe UI" w:eastAsia="Times New Roman" w:hAnsi="Segoe UI" w:cs="Segoe UI"/>
                <w:sz w:val="20"/>
                <w:szCs w:val="20"/>
              </w:rPr>
              <w:lastRenderedPageBreak/>
              <w:t>objekt antud elemendi alla kuulub.</w:t>
            </w:r>
          </w:p>
        </w:tc>
      </w:tr>
      <w:tr w:rsidR="007F0A8E" w:rsidRPr="00DA5CFB" w14:paraId="2BC332B6" w14:textId="77777777" w:rsidTr="00630010">
        <w:tc>
          <w:tcPr>
            <w:cnfStyle w:val="001000000000" w:firstRow="0" w:lastRow="0" w:firstColumn="1" w:lastColumn="0" w:oddVBand="0" w:evenVBand="0" w:oddHBand="0" w:evenHBand="0" w:firstRowFirstColumn="0" w:firstRowLastColumn="0" w:lastRowFirstColumn="0" w:lastRowLastColumn="0"/>
            <w:tcW w:w="1129" w:type="dxa"/>
          </w:tcPr>
          <w:p w14:paraId="5C68B592" w14:textId="77777777" w:rsidR="007F0A8E" w:rsidRPr="00DA5CFB" w:rsidRDefault="007F0A8E" w:rsidP="00D7522D">
            <w:pPr>
              <w:autoSpaceDE w:val="0"/>
              <w:autoSpaceDN w:val="0"/>
              <w:adjustRightInd w:val="0"/>
              <w:jc w:val="both"/>
              <w:rPr>
                <w:rFonts w:ascii="Segoe UI" w:eastAsia="Times New Roman" w:hAnsi="Segoe UI" w:cs="Segoe UI"/>
                <w:b w:val="0"/>
                <w:bCs w:val="0"/>
                <w:sz w:val="20"/>
                <w:szCs w:val="20"/>
              </w:rPr>
            </w:pPr>
            <w:bookmarkStart w:id="83" w:name="BKM_8EF00FE0_0785_44A2_95F8_EB8B2C323144"/>
            <w:bookmarkEnd w:id="83"/>
            <w:r w:rsidRPr="00DA5CFB">
              <w:rPr>
                <w:rFonts w:ascii="Segoe UI" w:eastAsia="Times New Roman" w:hAnsi="Segoe UI" w:cs="Segoe UI"/>
                <w:b w:val="0"/>
                <w:bCs w:val="0"/>
                <w:sz w:val="20"/>
                <w:szCs w:val="20"/>
              </w:rPr>
              <w:lastRenderedPageBreak/>
              <w:t>False</w:t>
            </w:r>
          </w:p>
        </w:tc>
        <w:tc>
          <w:tcPr>
            <w:cnfStyle w:val="000010000000" w:firstRow="0" w:lastRow="0" w:firstColumn="0" w:lastColumn="0" w:oddVBand="1" w:evenVBand="0" w:oddHBand="0" w:evenHBand="0" w:firstRowFirstColumn="0" w:firstRowLastColumn="0" w:lastRowFirstColumn="0" w:lastRowLastColumn="0"/>
            <w:tcW w:w="2268" w:type="dxa"/>
          </w:tcPr>
          <w:p w14:paraId="380A9BA6"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KEHTIVUSE_ALGUS</w:t>
            </w:r>
          </w:p>
        </w:tc>
        <w:tc>
          <w:tcPr>
            <w:tcW w:w="1134" w:type="dxa"/>
          </w:tcPr>
          <w:p w14:paraId="0A020194" w14:textId="77777777" w:rsidR="007F0A8E" w:rsidRPr="00DA5CFB" w:rsidRDefault="007F0A8E"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p>
        </w:tc>
        <w:tc>
          <w:tcPr>
            <w:cnfStyle w:val="000010000000" w:firstRow="0" w:lastRow="0" w:firstColumn="0" w:lastColumn="0" w:oddVBand="1" w:evenVBand="0" w:oddHBand="0" w:evenHBand="0" w:firstRowFirstColumn="0" w:firstRowLastColumn="0" w:lastRowFirstColumn="0" w:lastRowLastColumn="0"/>
            <w:tcW w:w="1769" w:type="dxa"/>
          </w:tcPr>
          <w:p w14:paraId="0A034F2E"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date</w:t>
            </w:r>
          </w:p>
        </w:tc>
        <w:tc>
          <w:tcPr>
            <w:tcW w:w="1170" w:type="dxa"/>
          </w:tcPr>
          <w:p w14:paraId="3C0144F8" w14:textId="77777777" w:rsidR="007F0A8E" w:rsidRPr="00DA5CFB" w:rsidRDefault="007F0A8E"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False</w:t>
            </w:r>
          </w:p>
        </w:tc>
        <w:tc>
          <w:tcPr>
            <w:cnfStyle w:val="000010000000" w:firstRow="0" w:lastRow="0" w:firstColumn="0" w:lastColumn="0" w:oddVBand="1" w:evenVBand="0" w:oddHBand="0" w:evenHBand="0" w:firstRowFirstColumn="0" w:firstRowLastColumn="0" w:lastRowFirstColumn="0" w:lastRowLastColumn="0"/>
            <w:tcW w:w="2406" w:type="dxa"/>
          </w:tcPr>
          <w:p w14:paraId="2F56B0A3"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Elemendi kehtivuse algus.</w:t>
            </w:r>
          </w:p>
        </w:tc>
      </w:tr>
      <w:tr w:rsidR="007F0A8E" w:rsidRPr="00DA5CFB" w14:paraId="23C781B4" w14:textId="77777777" w:rsidTr="00630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F3E1F35" w14:textId="77777777" w:rsidR="007F0A8E" w:rsidRPr="00DA5CFB" w:rsidRDefault="007F0A8E" w:rsidP="00D7522D">
            <w:pPr>
              <w:autoSpaceDE w:val="0"/>
              <w:autoSpaceDN w:val="0"/>
              <w:adjustRightInd w:val="0"/>
              <w:jc w:val="both"/>
              <w:rPr>
                <w:rFonts w:ascii="Segoe UI" w:eastAsia="Times New Roman" w:hAnsi="Segoe UI" w:cs="Segoe UI"/>
                <w:b w:val="0"/>
                <w:bCs w:val="0"/>
                <w:sz w:val="20"/>
                <w:szCs w:val="20"/>
              </w:rPr>
            </w:pPr>
            <w:bookmarkStart w:id="84" w:name="BKM_49AE1BE1_694F_4359_BAA0_227AF05EE93D"/>
            <w:bookmarkEnd w:id="84"/>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268" w:type="dxa"/>
          </w:tcPr>
          <w:p w14:paraId="7D40132F"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KEHTIVUSE_LOPP</w:t>
            </w:r>
          </w:p>
        </w:tc>
        <w:tc>
          <w:tcPr>
            <w:tcW w:w="1134" w:type="dxa"/>
          </w:tcPr>
          <w:p w14:paraId="1E2CF799" w14:textId="77777777" w:rsidR="007F0A8E" w:rsidRPr="00DA5CFB" w:rsidRDefault="007F0A8E"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p>
        </w:tc>
        <w:tc>
          <w:tcPr>
            <w:cnfStyle w:val="000010000000" w:firstRow="0" w:lastRow="0" w:firstColumn="0" w:lastColumn="0" w:oddVBand="1" w:evenVBand="0" w:oddHBand="0" w:evenHBand="0" w:firstRowFirstColumn="0" w:firstRowLastColumn="0" w:lastRowFirstColumn="0" w:lastRowLastColumn="0"/>
            <w:tcW w:w="1769" w:type="dxa"/>
          </w:tcPr>
          <w:p w14:paraId="3E23766F"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date</w:t>
            </w:r>
          </w:p>
        </w:tc>
        <w:tc>
          <w:tcPr>
            <w:tcW w:w="1170" w:type="dxa"/>
          </w:tcPr>
          <w:p w14:paraId="71834F98" w14:textId="77777777" w:rsidR="007F0A8E" w:rsidRPr="00DA5CFB" w:rsidRDefault="007F0A8E"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False</w:t>
            </w:r>
          </w:p>
        </w:tc>
        <w:tc>
          <w:tcPr>
            <w:cnfStyle w:val="000010000000" w:firstRow="0" w:lastRow="0" w:firstColumn="0" w:lastColumn="0" w:oddVBand="1" w:evenVBand="0" w:oddHBand="0" w:evenHBand="0" w:firstRowFirstColumn="0" w:firstRowLastColumn="0" w:lastRowFirstColumn="0" w:lastRowLastColumn="0"/>
            <w:tcW w:w="2406" w:type="dxa"/>
          </w:tcPr>
          <w:p w14:paraId="4A150757"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p>
        </w:tc>
      </w:tr>
      <w:tr w:rsidR="007F0A8E" w:rsidRPr="00DA5CFB" w14:paraId="4E8D3B2B" w14:textId="77777777" w:rsidTr="00630010">
        <w:tc>
          <w:tcPr>
            <w:cnfStyle w:val="001000000000" w:firstRow="0" w:lastRow="0" w:firstColumn="1" w:lastColumn="0" w:oddVBand="0" w:evenVBand="0" w:oddHBand="0" w:evenHBand="0" w:firstRowFirstColumn="0" w:firstRowLastColumn="0" w:lastRowFirstColumn="0" w:lastRowLastColumn="0"/>
            <w:tcW w:w="1129" w:type="dxa"/>
          </w:tcPr>
          <w:p w14:paraId="7FB2BC47" w14:textId="77777777" w:rsidR="007F0A8E" w:rsidRPr="00DA5CFB" w:rsidRDefault="007F0A8E" w:rsidP="00D7522D">
            <w:pPr>
              <w:autoSpaceDE w:val="0"/>
              <w:autoSpaceDN w:val="0"/>
              <w:adjustRightInd w:val="0"/>
              <w:jc w:val="both"/>
              <w:rPr>
                <w:rFonts w:ascii="Segoe UI" w:eastAsia="Times New Roman" w:hAnsi="Segoe UI" w:cs="Segoe UI"/>
                <w:b w:val="0"/>
                <w:bCs w:val="0"/>
                <w:sz w:val="20"/>
                <w:szCs w:val="20"/>
              </w:rPr>
            </w:pPr>
            <w:bookmarkStart w:id="85" w:name="BKM_716A321F_6D32_4693_AC24_B40952A34FED"/>
            <w:bookmarkEnd w:id="85"/>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268" w:type="dxa"/>
          </w:tcPr>
          <w:p w14:paraId="06EDF7F1"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MOOTYHIK_KOOD</w:t>
            </w:r>
          </w:p>
        </w:tc>
        <w:tc>
          <w:tcPr>
            <w:tcW w:w="1134" w:type="dxa"/>
          </w:tcPr>
          <w:p w14:paraId="724D8DAC" w14:textId="77777777" w:rsidR="007F0A8E" w:rsidRPr="00DA5CFB" w:rsidRDefault="007F0A8E"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p>
        </w:tc>
        <w:tc>
          <w:tcPr>
            <w:cnfStyle w:val="000010000000" w:firstRow="0" w:lastRow="0" w:firstColumn="0" w:lastColumn="0" w:oddVBand="1" w:evenVBand="0" w:oddHBand="0" w:evenHBand="0" w:firstRowFirstColumn="0" w:firstRowLastColumn="0" w:lastRowFirstColumn="0" w:lastRowLastColumn="0"/>
            <w:tcW w:w="1769" w:type="dxa"/>
          </w:tcPr>
          <w:p w14:paraId="2440F75F"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varchar(100)</w:t>
            </w:r>
          </w:p>
        </w:tc>
        <w:tc>
          <w:tcPr>
            <w:tcW w:w="1170" w:type="dxa"/>
          </w:tcPr>
          <w:p w14:paraId="6B5EC2F6" w14:textId="77777777" w:rsidR="007F0A8E" w:rsidRPr="00DA5CFB" w:rsidRDefault="007F0A8E"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False</w:t>
            </w:r>
          </w:p>
        </w:tc>
        <w:tc>
          <w:tcPr>
            <w:cnfStyle w:val="000010000000" w:firstRow="0" w:lastRow="0" w:firstColumn="0" w:lastColumn="0" w:oddVBand="1" w:evenVBand="0" w:oddHBand="0" w:evenHBand="0" w:firstRowFirstColumn="0" w:firstRowLastColumn="0" w:lastRowFirstColumn="0" w:lastRowLastColumn="0"/>
            <w:tcW w:w="2406" w:type="dxa"/>
          </w:tcPr>
          <w:p w14:paraId="632CF3AE"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Viide mõõtühikute klassifikaatori elemendile.</w:t>
            </w:r>
          </w:p>
        </w:tc>
      </w:tr>
      <w:tr w:rsidR="007F0A8E" w:rsidRPr="00DA5CFB" w14:paraId="671A06EC" w14:textId="77777777" w:rsidTr="00630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4F44FB2" w14:textId="77777777" w:rsidR="007F0A8E" w:rsidRPr="00DA5CFB" w:rsidRDefault="007F0A8E" w:rsidP="00D7522D">
            <w:pPr>
              <w:autoSpaceDE w:val="0"/>
              <w:autoSpaceDN w:val="0"/>
              <w:adjustRightInd w:val="0"/>
              <w:jc w:val="both"/>
              <w:rPr>
                <w:rFonts w:ascii="Segoe UI" w:eastAsia="Times New Roman" w:hAnsi="Segoe UI" w:cs="Segoe UI"/>
                <w:b w:val="0"/>
                <w:bCs w:val="0"/>
                <w:sz w:val="20"/>
                <w:szCs w:val="20"/>
              </w:rPr>
            </w:pPr>
            <w:bookmarkStart w:id="86" w:name="BKM_B1AA90ED_E098_4F33_B31E_A32044645C0C"/>
            <w:bookmarkEnd w:id="86"/>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268" w:type="dxa"/>
          </w:tcPr>
          <w:p w14:paraId="6BA22B1D"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KL_VERSIOON_KOOD</w:t>
            </w:r>
          </w:p>
        </w:tc>
        <w:tc>
          <w:tcPr>
            <w:tcW w:w="1134" w:type="dxa"/>
          </w:tcPr>
          <w:p w14:paraId="475CF45E" w14:textId="77777777" w:rsidR="007F0A8E" w:rsidRPr="00DA5CFB" w:rsidRDefault="007F0A8E"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p>
        </w:tc>
        <w:tc>
          <w:tcPr>
            <w:cnfStyle w:val="000010000000" w:firstRow="0" w:lastRow="0" w:firstColumn="0" w:lastColumn="0" w:oddVBand="1" w:evenVBand="0" w:oddHBand="0" w:evenHBand="0" w:firstRowFirstColumn="0" w:firstRowLastColumn="0" w:lastRowFirstColumn="0" w:lastRowLastColumn="0"/>
            <w:tcW w:w="1769" w:type="dxa"/>
          </w:tcPr>
          <w:p w14:paraId="5417854D"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varchar(100)</w:t>
            </w:r>
          </w:p>
        </w:tc>
        <w:tc>
          <w:tcPr>
            <w:tcW w:w="1170" w:type="dxa"/>
          </w:tcPr>
          <w:p w14:paraId="2561BBEF" w14:textId="77777777" w:rsidR="007F0A8E" w:rsidRPr="00DA5CFB" w:rsidRDefault="007F0A8E"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False</w:t>
            </w:r>
          </w:p>
        </w:tc>
        <w:tc>
          <w:tcPr>
            <w:cnfStyle w:val="000010000000" w:firstRow="0" w:lastRow="0" w:firstColumn="0" w:lastColumn="0" w:oddVBand="1" w:evenVBand="0" w:oddHBand="0" w:evenHBand="0" w:firstRowFirstColumn="0" w:firstRowLastColumn="0" w:lastRowFirstColumn="0" w:lastRowLastColumn="0"/>
            <w:tcW w:w="2406" w:type="dxa"/>
          </w:tcPr>
          <w:p w14:paraId="355A5FCD"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p>
        </w:tc>
      </w:tr>
      <w:tr w:rsidR="007F0A8E" w:rsidRPr="00DA5CFB" w14:paraId="298F1586" w14:textId="77777777" w:rsidTr="00630010">
        <w:tc>
          <w:tcPr>
            <w:cnfStyle w:val="001000000000" w:firstRow="0" w:lastRow="0" w:firstColumn="1" w:lastColumn="0" w:oddVBand="0" w:evenVBand="0" w:oddHBand="0" w:evenHBand="0" w:firstRowFirstColumn="0" w:firstRowLastColumn="0" w:lastRowFirstColumn="0" w:lastRowLastColumn="0"/>
            <w:tcW w:w="1129" w:type="dxa"/>
          </w:tcPr>
          <w:p w14:paraId="4CEBEDAE" w14:textId="77777777" w:rsidR="007F0A8E" w:rsidRPr="00DA5CFB" w:rsidRDefault="007F0A8E" w:rsidP="00D7522D">
            <w:pPr>
              <w:autoSpaceDE w:val="0"/>
              <w:autoSpaceDN w:val="0"/>
              <w:adjustRightInd w:val="0"/>
              <w:jc w:val="both"/>
              <w:rPr>
                <w:rFonts w:ascii="Segoe UI" w:eastAsia="Times New Roman" w:hAnsi="Segoe UI" w:cs="Segoe UI"/>
                <w:b w:val="0"/>
                <w:bCs w:val="0"/>
                <w:sz w:val="20"/>
                <w:szCs w:val="20"/>
              </w:rPr>
            </w:pPr>
            <w:bookmarkStart w:id="87" w:name="BKM_66670C2B_47CF_45E5_A27A_AAAD793B896B"/>
            <w:bookmarkEnd w:id="87"/>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268" w:type="dxa"/>
          </w:tcPr>
          <w:p w14:paraId="1209FF4F"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LISAATRIBUUDID</w:t>
            </w:r>
          </w:p>
        </w:tc>
        <w:tc>
          <w:tcPr>
            <w:tcW w:w="1134" w:type="dxa"/>
          </w:tcPr>
          <w:p w14:paraId="24943E09" w14:textId="77777777" w:rsidR="007F0A8E" w:rsidRPr="00DA5CFB" w:rsidRDefault="007F0A8E"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p>
        </w:tc>
        <w:tc>
          <w:tcPr>
            <w:cnfStyle w:val="000010000000" w:firstRow="0" w:lastRow="0" w:firstColumn="0" w:lastColumn="0" w:oddVBand="1" w:evenVBand="0" w:oddHBand="0" w:evenHBand="0" w:firstRowFirstColumn="0" w:firstRowLastColumn="0" w:lastRowFirstColumn="0" w:lastRowLastColumn="0"/>
            <w:tcW w:w="1769" w:type="dxa"/>
          </w:tcPr>
          <w:p w14:paraId="661CABEB"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xml</w:t>
            </w:r>
          </w:p>
        </w:tc>
        <w:tc>
          <w:tcPr>
            <w:tcW w:w="1170" w:type="dxa"/>
          </w:tcPr>
          <w:p w14:paraId="74FC4F9A" w14:textId="77777777" w:rsidR="007F0A8E" w:rsidRPr="00DA5CFB" w:rsidRDefault="007F0A8E"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False</w:t>
            </w:r>
          </w:p>
        </w:tc>
        <w:tc>
          <w:tcPr>
            <w:cnfStyle w:val="000010000000" w:firstRow="0" w:lastRow="0" w:firstColumn="0" w:lastColumn="0" w:oddVBand="1" w:evenVBand="0" w:oddHBand="0" w:evenHBand="0" w:firstRowFirstColumn="0" w:firstRowLastColumn="0" w:lastRowFirstColumn="0" w:lastRowLastColumn="0"/>
            <w:tcW w:w="2406" w:type="dxa"/>
          </w:tcPr>
          <w:p w14:paraId="62F79589"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Klassifikaatori elemendi lisaatribuudid xml kujul, näiteks:</w:t>
            </w:r>
          </w:p>
          <w:p w14:paraId="4F30817C"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'&lt;Omadused&gt;</w:t>
            </w:r>
          </w:p>
          <w:p w14:paraId="12E44E49"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&lt;Värv&gt;kollane&lt;Värv&gt;</w:t>
            </w:r>
          </w:p>
          <w:p w14:paraId="5B9C10FF"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&lt;Pikkus&gt;200&lt;/Pikkus&gt;</w:t>
            </w:r>
          </w:p>
          <w:p w14:paraId="0D44F59C"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&lt;/Omadused&gt;'</w:t>
            </w:r>
          </w:p>
        </w:tc>
      </w:tr>
      <w:tr w:rsidR="007F0A8E" w:rsidRPr="00DA5CFB" w14:paraId="5220B6EA" w14:textId="77777777" w:rsidTr="00630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683472A" w14:textId="77777777" w:rsidR="007F0A8E" w:rsidRPr="00DA5CFB" w:rsidRDefault="007F0A8E" w:rsidP="00D7522D">
            <w:pPr>
              <w:autoSpaceDE w:val="0"/>
              <w:autoSpaceDN w:val="0"/>
              <w:adjustRightInd w:val="0"/>
              <w:jc w:val="both"/>
              <w:rPr>
                <w:rFonts w:ascii="Segoe UI" w:eastAsia="Times New Roman" w:hAnsi="Segoe UI" w:cs="Segoe UI"/>
                <w:b w:val="0"/>
                <w:bCs w:val="0"/>
                <w:sz w:val="20"/>
                <w:szCs w:val="20"/>
              </w:rPr>
            </w:pPr>
            <w:bookmarkStart w:id="88" w:name="BKM_4742C569_F014_4FFD_B198_A5F09C8BF009"/>
            <w:bookmarkEnd w:id="88"/>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268" w:type="dxa"/>
          </w:tcPr>
          <w:p w14:paraId="354DE682"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KLASSIFIKAATOR_KOOD</w:t>
            </w:r>
          </w:p>
        </w:tc>
        <w:tc>
          <w:tcPr>
            <w:tcW w:w="1134" w:type="dxa"/>
          </w:tcPr>
          <w:p w14:paraId="0890D150" w14:textId="77777777" w:rsidR="007F0A8E" w:rsidRPr="00DA5CFB" w:rsidRDefault="007F0A8E"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p>
        </w:tc>
        <w:tc>
          <w:tcPr>
            <w:cnfStyle w:val="000010000000" w:firstRow="0" w:lastRow="0" w:firstColumn="0" w:lastColumn="0" w:oddVBand="1" w:evenVBand="0" w:oddHBand="0" w:evenHBand="0" w:firstRowFirstColumn="0" w:firstRowLastColumn="0" w:lastRowFirstColumn="0" w:lastRowLastColumn="0"/>
            <w:tcW w:w="1769" w:type="dxa"/>
          </w:tcPr>
          <w:p w14:paraId="36BA9380"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varchar(100)</w:t>
            </w:r>
          </w:p>
        </w:tc>
        <w:tc>
          <w:tcPr>
            <w:tcW w:w="1170" w:type="dxa"/>
          </w:tcPr>
          <w:p w14:paraId="2EB95A23" w14:textId="77777777" w:rsidR="007F0A8E" w:rsidRPr="00DA5CFB" w:rsidRDefault="007F0A8E"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True</w:t>
            </w:r>
          </w:p>
        </w:tc>
        <w:tc>
          <w:tcPr>
            <w:cnfStyle w:val="000010000000" w:firstRow="0" w:lastRow="0" w:firstColumn="0" w:lastColumn="0" w:oddVBand="1" w:evenVBand="0" w:oddHBand="0" w:evenHBand="0" w:firstRowFirstColumn="0" w:firstRowLastColumn="0" w:lastRowFirstColumn="0" w:lastRowLastColumn="0"/>
            <w:tcW w:w="2406" w:type="dxa"/>
          </w:tcPr>
          <w:p w14:paraId="49B22420"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Viide klassifikaatorile, millesse element kuulub.</w:t>
            </w:r>
          </w:p>
        </w:tc>
      </w:tr>
    </w:tbl>
    <w:p w14:paraId="07AA527B" w14:textId="4B8B560F" w:rsidR="00CF2E04" w:rsidRDefault="0021404E" w:rsidP="00ED477A">
      <w:pPr>
        <w:pStyle w:val="Vahedeta"/>
        <w:rPr>
          <w:rFonts w:ascii="Segoe UI" w:hAnsi="Segoe UI" w:cs="Segoe UI"/>
          <w:b/>
          <w:bCs/>
          <w:sz w:val="20"/>
          <w:szCs w:val="20"/>
        </w:rPr>
      </w:pPr>
      <w:bookmarkStart w:id="89" w:name="BKM_8A08EDEF_C5C0_4FB9_85BF_02D6A3721434"/>
      <w:bookmarkEnd w:id="89"/>
      <w:r w:rsidRPr="00ED477A">
        <w:rPr>
          <w:rFonts w:ascii="Segoe UI" w:hAnsi="Segoe UI" w:cs="Segoe UI"/>
          <w:b/>
          <w:bCs/>
          <w:sz w:val="20"/>
          <w:szCs w:val="20"/>
        </w:rPr>
        <w:t>Tabel 1</w:t>
      </w:r>
      <w:r w:rsidR="00F726B3">
        <w:rPr>
          <w:rFonts w:ascii="Segoe UI" w:hAnsi="Segoe UI" w:cs="Segoe UI"/>
          <w:b/>
          <w:bCs/>
          <w:sz w:val="20"/>
          <w:szCs w:val="20"/>
        </w:rPr>
        <w:t>6</w:t>
      </w:r>
      <w:r w:rsidRPr="00ED477A">
        <w:rPr>
          <w:rFonts w:ascii="Segoe UI" w:hAnsi="Segoe UI" w:cs="Segoe UI"/>
          <w:b/>
          <w:bCs/>
          <w:sz w:val="20"/>
          <w:szCs w:val="20"/>
        </w:rPr>
        <w:t>. Klassifikaatori elemendi andmete struktuur</w:t>
      </w:r>
    </w:p>
    <w:p w14:paraId="3B714D79" w14:textId="77777777" w:rsidR="0082321F" w:rsidRPr="00ED477A" w:rsidRDefault="0082321F" w:rsidP="00ED477A">
      <w:pPr>
        <w:pStyle w:val="Vahedeta"/>
        <w:rPr>
          <w:rFonts w:ascii="Segoe UI" w:hAnsi="Segoe UI" w:cs="Segoe UI"/>
          <w:b/>
          <w:bCs/>
          <w:sz w:val="20"/>
          <w:szCs w:val="20"/>
        </w:rPr>
      </w:pPr>
    </w:p>
    <w:p w14:paraId="5371884C" w14:textId="21CA98EA" w:rsidR="0082321F" w:rsidRPr="0025386E" w:rsidRDefault="007F0A8E" w:rsidP="0025386E">
      <w:pPr>
        <w:pStyle w:val="Pealkiri3"/>
      </w:pPr>
      <w:bookmarkStart w:id="90" w:name="_Toc17990085"/>
      <w:r w:rsidRPr="00DA5CFB">
        <w:t>Tabel: KL_</w:t>
      </w:r>
      <w:r w:rsidRPr="00850089">
        <w:t>VERSIOON</w:t>
      </w:r>
      <w:bookmarkEnd w:id="90"/>
    </w:p>
    <w:p w14:paraId="08ADFF4F" w14:textId="3BEE92D5" w:rsidR="007F0A8E" w:rsidRPr="00DA5CFB" w:rsidRDefault="007F0A8E" w:rsidP="0025386E">
      <w:pPr>
        <w:autoSpaceDE w:val="0"/>
        <w:autoSpaceDN w:val="0"/>
        <w:adjustRightInd w:val="0"/>
        <w:spacing w:after="0" w:line="240" w:lineRule="auto"/>
        <w:jc w:val="both"/>
        <w:rPr>
          <w:rFonts w:ascii="Segoe UI" w:eastAsia="Times New Roman" w:hAnsi="Segoe UI" w:cs="Segoe UI"/>
          <w:sz w:val="20"/>
          <w:szCs w:val="20"/>
        </w:rPr>
      </w:pPr>
      <w:r w:rsidRPr="00DA5CFB">
        <w:rPr>
          <w:rFonts w:ascii="Segoe UI" w:eastAsia="Times New Roman" w:hAnsi="Segoe UI" w:cs="Segoe UI"/>
          <w:sz w:val="20"/>
          <w:szCs w:val="20"/>
        </w:rPr>
        <w:t>Klassifikaatori versioon.</w:t>
      </w:r>
    </w:p>
    <w:tbl>
      <w:tblPr>
        <w:tblStyle w:val="Loetelutabel3rhk1"/>
        <w:tblW w:w="9876" w:type="dxa"/>
        <w:tblLayout w:type="fixed"/>
        <w:tblLook w:val="00A0" w:firstRow="1" w:lastRow="0" w:firstColumn="1" w:lastColumn="0" w:noHBand="0" w:noVBand="0"/>
      </w:tblPr>
      <w:tblGrid>
        <w:gridCol w:w="1129"/>
        <w:gridCol w:w="2471"/>
        <w:gridCol w:w="1215"/>
        <w:gridCol w:w="1485"/>
        <w:gridCol w:w="1170"/>
        <w:gridCol w:w="2406"/>
      </w:tblGrid>
      <w:tr w:rsidR="007F0A8E" w:rsidRPr="00DA5CFB" w14:paraId="12972EBD" w14:textId="77777777" w:rsidTr="006300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9" w:type="dxa"/>
          </w:tcPr>
          <w:p w14:paraId="05B8421C"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Primaar-</w:t>
            </w:r>
          </w:p>
          <w:p w14:paraId="08CCD653"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võti</w:t>
            </w:r>
          </w:p>
        </w:tc>
        <w:tc>
          <w:tcPr>
            <w:cnfStyle w:val="000010000000" w:firstRow="0" w:lastRow="0" w:firstColumn="0" w:lastColumn="0" w:oddVBand="1" w:evenVBand="0" w:oddHBand="0" w:evenHBand="0" w:firstRowFirstColumn="0" w:firstRowLastColumn="0" w:lastRowFirstColumn="0" w:lastRowLastColumn="0"/>
            <w:tcW w:w="2471" w:type="dxa"/>
          </w:tcPr>
          <w:p w14:paraId="3546D514"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Atribuudi nimi</w:t>
            </w:r>
          </w:p>
        </w:tc>
        <w:tc>
          <w:tcPr>
            <w:tcW w:w="1215" w:type="dxa"/>
          </w:tcPr>
          <w:p w14:paraId="796934D2" w14:textId="5F1F2B18" w:rsidR="007F0A8E" w:rsidRPr="00DA5CFB" w:rsidRDefault="007F0A8E" w:rsidP="00D7522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Vaike</w:t>
            </w:r>
            <w:r w:rsidR="00630010" w:rsidRPr="00DA5CFB">
              <w:rPr>
                <w:rFonts w:ascii="Segoe UI" w:eastAsia="Times New Roman" w:hAnsi="Segoe UI" w:cs="Segoe UI"/>
                <w:sz w:val="20"/>
                <w:szCs w:val="20"/>
              </w:rPr>
              <w:t>-</w:t>
            </w:r>
            <w:r w:rsidRPr="00DA5CFB">
              <w:rPr>
                <w:rFonts w:ascii="Segoe UI" w:eastAsia="Times New Roman" w:hAnsi="Segoe UI" w:cs="Segoe UI"/>
                <w:sz w:val="20"/>
                <w:szCs w:val="20"/>
              </w:rPr>
              <w:t>väärtus</w:t>
            </w:r>
          </w:p>
        </w:tc>
        <w:tc>
          <w:tcPr>
            <w:cnfStyle w:val="000010000000" w:firstRow="0" w:lastRow="0" w:firstColumn="0" w:lastColumn="0" w:oddVBand="1" w:evenVBand="0" w:oddHBand="0" w:evenHBand="0" w:firstRowFirstColumn="0" w:firstRowLastColumn="0" w:lastRowFirstColumn="0" w:lastRowLastColumn="0"/>
            <w:tcW w:w="1485" w:type="dxa"/>
          </w:tcPr>
          <w:p w14:paraId="541C4899"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Andme-</w:t>
            </w:r>
          </w:p>
          <w:p w14:paraId="5C19F1D1"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tüüp</w:t>
            </w:r>
          </w:p>
        </w:tc>
        <w:tc>
          <w:tcPr>
            <w:tcW w:w="1170" w:type="dxa"/>
          </w:tcPr>
          <w:p w14:paraId="6A5ECFC4" w14:textId="77777777" w:rsidR="007F0A8E" w:rsidRPr="00DA5CFB" w:rsidRDefault="007F0A8E" w:rsidP="00D7522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Kohustus-</w:t>
            </w:r>
          </w:p>
          <w:p w14:paraId="5255812C" w14:textId="77777777" w:rsidR="007F0A8E" w:rsidRPr="00DA5CFB" w:rsidRDefault="007F0A8E" w:rsidP="00D7522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likkus</w:t>
            </w:r>
          </w:p>
        </w:tc>
        <w:tc>
          <w:tcPr>
            <w:cnfStyle w:val="000010000000" w:firstRow="0" w:lastRow="0" w:firstColumn="0" w:lastColumn="0" w:oddVBand="1" w:evenVBand="0" w:oddHBand="0" w:evenHBand="0" w:firstRowFirstColumn="0" w:firstRowLastColumn="0" w:lastRowFirstColumn="0" w:lastRowLastColumn="0"/>
            <w:tcW w:w="2406" w:type="dxa"/>
          </w:tcPr>
          <w:p w14:paraId="616248FE"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Kirjeldus</w:t>
            </w:r>
          </w:p>
        </w:tc>
      </w:tr>
      <w:tr w:rsidR="007F0A8E" w:rsidRPr="00DA5CFB" w14:paraId="4F3E59D0" w14:textId="77777777" w:rsidTr="00630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88630E1" w14:textId="77777777" w:rsidR="007F0A8E" w:rsidRPr="00DA5CFB" w:rsidRDefault="007F0A8E" w:rsidP="00D7522D">
            <w:pPr>
              <w:autoSpaceDE w:val="0"/>
              <w:autoSpaceDN w:val="0"/>
              <w:adjustRightInd w:val="0"/>
              <w:jc w:val="both"/>
              <w:rPr>
                <w:rFonts w:ascii="Segoe UI" w:eastAsia="Times New Roman" w:hAnsi="Segoe UI" w:cs="Segoe UI"/>
                <w:b w:val="0"/>
                <w:bCs w:val="0"/>
                <w:sz w:val="20"/>
                <w:szCs w:val="20"/>
              </w:rPr>
            </w:pPr>
            <w:bookmarkStart w:id="91" w:name="BKM_4D53EEC0_E4D9_484C_818D_2A43EAFBF77B"/>
            <w:bookmarkEnd w:id="91"/>
            <w:r w:rsidRPr="00DA5CFB">
              <w:rPr>
                <w:rFonts w:ascii="Segoe UI" w:eastAsia="Times New Roman" w:hAnsi="Segoe UI" w:cs="Segoe UI"/>
                <w:b w:val="0"/>
                <w:bCs w:val="0"/>
                <w:sz w:val="20"/>
                <w:szCs w:val="20"/>
              </w:rPr>
              <w:t>True</w:t>
            </w:r>
          </w:p>
        </w:tc>
        <w:tc>
          <w:tcPr>
            <w:cnfStyle w:val="000010000000" w:firstRow="0" w:lastRow="0" w:firstColumn="0" w:lastColumn="0" w:oddVBand="1" w:evenVBand="0" w:oddHBand="0" w:evenHBand="0" w:firstRowFirstColumn="0" w:firstRowLastColumn="0" w:lastRowFirstColumn="0" w:lastRowLastColumn="0"/>
            <w:tcW w:w="2471" w:type="dxa"/>
          </w:tcPr>
          <w:p w14:paraId="6F0DEB9F"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KOOD</w:t>
            </w:r>
          </w:p>
        </w:tc>
        <w:tc>
          <w:tcPr>
            <w:tcW w:w="1215" w:type="dxa"/>
          </w:tcPr>
          <w:p w14:paraId="04152255" w14:textId="77777777" w:rsidR="007F0A8E" w:rsidRPr="00DA5CFB" w:rsidRDefault="007F0A8E"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p>
        </w:tc>
        <w:tc>
          <w:tcPr>
            <w:cnfStyle w:val="000010000000" w:firstRow="0" w:lastRow="0" w:firstColumn="0" w:lastColumn="0" w:oddVBand="1" w:evenVBand="0" w:oddHBand="0" w:evenHBand="0" w:firstRowFirstColumn="0" w:firstRowLastColumn="0" w:lastRowFirstColumn="0" w:lastRowLastColumn="0"/>
            <w:tcW w:w="1485" w:type="dxa"/>
          </w:tcPr>
          <w:p w14:paraId="39D2DC30"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varchar(100)</w:t>
            </w:r>
          </w:p>
        </w:tc>
        <w:tc>
          <w:tcPr>
            <w:tcW w:w="1170" w:type="dxa"/>
          </w:tcPr>
          <w:p w14:paraId="6955F7F3" w14:textId="77777777" w:rsidR="007F0A8E" w:rsidRPr="00DA5CFB" w:rsidRDefault="007F0A8E"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True</w:t>
            </w:r>
          </w:p>
        </w:tc>
        <w:tc>
          <w:tcPr>
            <w:cnfStyle w:val="000010000000" w:firstRow="0" w:lastRow="0" w:firstColumn="0" w:lastColumn="0" w:oddVBand="1" w:evenVBand="0" w:oddHBand="0" w:evenHBand="0" w:firstRowFirstColumn="0" w:firstRowLastColumn="0" w:lastRowFirstColumn="0" w:lastRowLastColumn="0"/>
            <w:tcW w:w="2406" w:type="dxa"/>
          </w:tcPr>
          <w:p w14:paraId="4355D7A3"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Klassifikaatori versiooni kood.</w:t>
            </w:r>
          </w:p>
        </w:tc>
      </w:tr>
      <w:tr w:rsidR="007F0A8E" w:rsidRPr="00DA5CFB" w14:paraId="6074A937" w14:textId="77777777" w:rsidTr="00630010">
        <w:tc>
          <w:tcPr>
            <w:cnfStyle w:val="001000000000" w:firstRow="0" w:lastRow="0" w:firstColumn="1" w:lastColumn="0" w:oddVBand="0" w:evenVBand="0" w:oddHBand="0" w:evenHBand="0" w:firstRowFirstColumn="0" w:firstRowLastColumn="0" w:lastRowFirstColumn="0" w:lastRowLastColumn="0"/>
            <w:tcW w:w="1129" w:type="dxa"/>
          </w:tcPr>
          <w:p w14:paraId="28645FE5" w14:textId="77777777" w:rsidR="007F0A8E" w:rsidRPr="00DA5CFB" w:rsidRDefault="007F0A8E" w:rsidP="00D7522D">
            <w:pPr>
              <w:autoSpaceDE w:val="0"/>
              <w:autoSpaceDN w:val="0"/>
              <w:adjustRightInd w:val="0"/>
              <w:jc w:val="both"/>
              <w:rPr>
                <w:rFonts w:ascii="Segoe UI" w:eastAsia="Times New Roman" w:hAnsi="Segoe UI" w:cs="Segoe UI"/>
                <w:b w:val="0"/>
                <w:bCs w:val="0"/>
                <w:sz w:val="20"/>
                <w:szCs w:val="20"/>
              </w:rPr>
            </w:pPr>
            <w:bookmarkStart w:id="92" w:name="BKM_5616040C_2856_45ED_9930_826DB0F232FB"/>
            <w:bookmarkEnd w:id="92"/>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471" w:type="dxa"/>
          </w:tcPr>
          <w:p w14:paraId="2DBF9F92"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NIMI</w:t>
            </w:r>
          </w:p>
        </w:tc>
        <w:tc>
          <w:tcPr>
            <w:tcW w:w="1215" w:type="dxa"/>
          </w:tcPr>
          <w:p w14:paraId="2B59738A" w14:textId="77777777" w:rsidR="007F0A8E" w:rsidRPr="00DA5CFB" w:rsidRDefault="007F0A8E"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p>
        </w:tc>
        <w:tc>
          <w:tcPr>
            <w:cnfStyle w:val="000010000000" w:firstRow="0" w:lastRow="0" w:firstColumn="0" w:lastColumn="0" w:oddVBand="1" w:evenVBand="0" w:oddHBand="0" w:evenHBand="0" w:firstRowFirstColumn="0" w:firstRowLastColumn="0" w:lastRowFirstColumn="0" w:lastRowLastColumn="0"/>
            <w:tcW w:w="1485" w:type="dxa"/>
          </w:tcPr>
          <w:p w14:paraId="21B24442"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varchar(200)</w:t>
            </w:r>
          </w:p>
        </w:tc>
        <w:tc>
          <w:tcPr>
            <w:tcW w:w="1170" w:type="dxa"/>
          </w:tcPr>
          <w:p w14:paraId="4EF16A9F" w14:textId="77777777" w:rsidR="007F0A8E" w:rsidRPr="00DA5CFB" w:rsidRDefault="007F0A8E"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True</w:t>
            </w:r>
          </w:p>
        </w:tc>
        <w:tc>
          <w:tcPr>
            <w:cnfStyle w:val="000010000000" w:firstRow="0" w:lastRow="0" w:firstColumn="0" w:lastColumn="0" w:oddVBand="1" w:evenVBand="0" w:oddHBand="0" w:evenHBand="0" w:firstRowFirstColumn="0" w:firstRowLastColumn="0" w:lastRowFirstColumn="0" w:lastRowLastColumn="0"/>
            <w:tcW w:w="2406" w:type="dxa"/>
          </w:tcPr>
          <w:p w14:paraId="37F58178"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Klassifikaatori versiooni nimi.</w:t>
            </w:r>
          </w:p>
        </w:tc>
      </w:tr>
      <w:tr w:rsidR="007F0A8E" w:rsidRPr="00DA5CFB" w14:paraId="01A17E95" w14:textId="77777777" w:rsidTr="00630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92CB87A" w14:textId="77777777" w:rsidR="007F0A8E" w:rsidRPr="00DA5CFB" w:rsidRDefault="007F0A8E" w:rsidP="00D7522D">
            <w:pPr>
              <w:autoSpaceDE w:val="0"/>
              <w:autoSpaceDN w:val="0"/>
              <w:adjustRightInd w:val="0"/>
              <w:jc w:val="both"/>
              <w:rPr>
                <w:rFonts w:ascii="Segoe UI" w:eastAsia="Times New Roman" w:hAnsi="Segoe UI" w:cs="Segoe UI"/>
                <w:b w:val="0"/>
                <w:bCs w:val="0"/>
                <w:sz w:val="20"/>
                <w:szCs w:val="20"/>
              </w:rPr>
            </w:pPr>
            <w:bookmarkStart w:id="93" w:name="BKM_825AF6AD_A3E4_47C0_9FF2_F23EAB922DD2"/>
            <w:bookmarkEnd w:id="93"/>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471" w:type="dxa"/>
          </w:tcPr>
          <w:p w14:paraId="13ADE6FB"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KIRJELDUS</w:t>
            </w:r>
          </w:p>
        </w:tc>
        <w:tc>
          <w:tcPr>
            <w:tcW w:w="1215" w:type="dxa"/>
          </w:tcPr>
          <w:p w14:paraId="1182E9AD" w14:textId="77777777" w:rsidR="007F0A8E" w:rsidRPr="00DA5CFB" w:rsidRDefault="007F0A8E"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p>
        </w:tc>
        <w:tc>
          <w:tcPr>
            <w:cnfStyle w:val="000010000000" w:firstRow="0" w:lastRow="0" w:firstColumn="0" w:lastColumn="0" w:oddVBand="1" w:evenVBand="0" w:oddHBand="0" w:evenHBand="0" w:firstRowFirstColumn="0" w:firstRowLastColumn="0" w:lastRowFirstColumn="0" w:lastRowLastColumn="0"/>
            <w:tcW w:w="1485" w:type="dxa"/>
          </w:tcPr>
          <w:p w14:paraId="664B580E"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varchar(4000)</w:t>
            </w:r>
          </w:p>
        </w:tc>
        <w:tc>
          <w:tcPr>
            <w:tcW w:w="1170" w:type="dxa"/>
          </w:tcPr>
          <w:p w14:paraId="737DF27D" w14:textId="77777777" w:rsidR="007F0A8E" w:rsidRPr="00DA5CFB" w:rsidRDefault="007F0A8E"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False</w:t>
            </w:r>
          </w:p>
        </w:tc>
        <w:tc>
          <w:tcPr>
            <w:cnfStyle w:val="000010000000" w:firstRow="0" w:lastRow="0" w:firstColumn="0" w:lastColumn="0" w:oddVBand="1" w:evenVBand="0" w:oddHBand="0" w:evenHBand="0" w:firstRowFirstColumn="0" w:firstRowLastColumn="0" w:lastRowFirstColumn="0" w:lastRowLastColumn="0"/>
            <w:tcW w:w="2406" w:type="dxa"/>
          </w:tcPr>
          <w:p w14:paraId="63BDC0FC"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Klassifikaatori versiooni kirjeldus.</w:t>
            </w:r>
          </w:p>
        </w:tc>
      </w:tr>
      <w:tr w:rsidR="007F0A8E" w:rsidRPr="00DA5CFB" w14:paraId="20EDA1EC" w14:textId="77777777" w:rsidTr="00630010">
        <w:tc>
          <w:tcPr>
            <w:cnfStyle w:val="001000000000" w:firstRow="0" w:lastRow="0" w:firstColumn="1" w:lastColumn="0" w:oddVBand="0" w:evenVBand="0" w:oddHBand="0" w:evenHBand="0" w:firstRowFirstColumn="0" w:firstRowLastColumn="0" w:lastRowFirstColumn="0" w:lastRowLastColumn="0"/>
            <w:tcW w:w="1129" w:type="dxa"/>
          </w:tcPr>
          <w:p w14:paraId="2F2F342C" w14:textId="77777777" w:rsidR="007F0A8E" w:rsidRPr="00DA5CFB" w:rsidRDefault="007F0A8E" w:rsidP="00D7522D">
            <w:pPr>
              <w:autoSpaceDE w:val="0"/>
              <w:autoSpaceDN w:val="0"/>
              <w:adjustRightInd w:val="0"/>
              <w:jc w:val="both"/>
              <w:rPr>
                <w:rFonts w:ascii="Segoe UI" w:eastAsia="Times New Roman" w:hAnsi="Segoe UI" w:cs="Segoe UI"/>
                <w:b w:val="0"/>
                <w:bCs w:val="0"/>
                <w:sz w:val="20"/>
                <w:szCs w:val="20"/>
              </w:rPr>
            </w:pPr>
            <w:bookmarkStart w:id="94" w:name="BKM_4DB59E8E_4A85_4BF9_B5BC_24FE0B7F0E00"/>
            <w:bookmarkEnd w:id="94"/>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471" w:type="dxa"/>
          </w:tcPr>
          <w:p w14:paraId="40F13BDC"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KEHTIV</w:t>
            </w:r>
          </w:p>
        </w:tc>
        <w:tc>
          <w:tcPr>
            <w:tcW w:w="1215" w:type="dxa"/>
          </w:tcPr>
          <w:p w14:paraId="01924E24" w14:textId="77777777" w:rsidR="007F0A8E" w:rsidRPr="00DA5CFB" w:rsidRDefault="007F0A8E"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p>
        </w:tc>
        <w:tc>
          <w:tcPr>
            <w:cnfStyle w:val="000010000000" w:firstRow="0" w:lastRow="0" w:firstColumn="0" w:lastColumn="0" w:oddVBand="1" w:evenVBand="0" w:oddHBand="0" w:evenHBand="0" w:firstRowFirstColumn="0" w:firstRowLastColumn="0" w:lastRowFirstColumn="0" w:lastRowLastColumn="0"/>
            <w:tcW w:w="1485" w:type="dxa"/>
          </w:tcPr>
          <w:p w14:paraId="64CC6363"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int</w:t>
            </w:r>
          </w:p>
        </w:tc>
        <w:tc>
          <w:tcPr>
            <w:tcW w:w="1170" w:type="dxa"/>
          </w:tcPr>
          <w:p w14:paraId="100DC288" w14:textId="77777777" w:rsidR="007F0A8E" w:rsidRPr="00DA5CFB" w:rsidRDefault="007F0A8E"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True</w:t>
            </w:r>
          </w:p>
        </w:tc>
        <w:tc>
          <w:tcPr>
            <w:cnfStyle w:val="000010000000" w:firstRow="0" w:lastRow="0" w:firstColumn="0" w:lastColumn="0" w:oddVBand="1" w:evenVBand="0" w:oddHBand="0" w:evenHBand="0" w:firstRowFirstColumn="0" w:firstRowLastColumn="0" w:lastRowFirstColumn="0" w:lastRowLastColumn="0"/>
            <w:tcW w:w="2406" w:type="dxa"/>
          </w:tcPr>
          <w:p w14:paraId="61E1725F"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Kas klassifikaatori versioon on kehtiv ('1') või kehtetu ('0').</w:t>
            </w:r>
          </w:p>
        </w:tc>
      </w:tr>
      <w:tr w:rsidR="007F0A8E" w:rsidRPr="00DA5CFB" w14:paraId="584F459B" w14:textId="77777777" w:rsidTr="00630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870148F" w14:textId="77777777" w:rsidR="007F0A8E" w:rsidRPr="00DA5CFB" w:rsidRDefault="007F0A8E" w:rsidP="00D7522D">
            <w:pPr>
              <w:autoSpaceDE w:val="0"/>
              <w:autoSpaceDN w:val="0"/>
              <w:adjustRightInd w:val="0"/>
              <w:jc w:val="both"/>
              <w:rPr>
                <w:rFonts w:ascii="Segoe UI" w:eastAsia="Times New Roman" w:hAnsi="Segoe UI" w:cs="Segoe UI"/>
                <w:b w:val="0"/>
                <w:bCs w:val="0"/>
                <w:sz w:val="20"/>
                <w:szCs w:val="20"/>
              </w:rPr>
            </w:pPr>
            <w:bookmarkStart w:id="95" w:name="BKM_0C63B540_35EB_420A_BA29_EB8D6A923567"/>
            <w:bookmarkEnd w:id="95"/>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471" w:type="dxa"/>
          </w:tcPr>
          <w:p w14:paraId="4ED16832"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KEHTIVUSE_ALGUS</w:t>
            </w:r>
          </w:p>
        </w:tc>
        <w:tc>
          <w:tcPr>
            <w:tcW w:w="1215" w:type="dxa"/>
          </w:tcPr>
          <w:p w14:paraId="5297337C" w14:textId="77777777" w:rsidR="007F0A8E" w:rsidRPr="00DA5CFB" w:rsidRDefault="007F0A8E"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p>
        </w:tc>
        <w:tc>
          <w:tcPr>
            <w:cnfStyle w:val="000010000000" w:firstRow="0" w:lastRow="0" w:firstColumn="0" w:lastColumn="0" w:oddVBand="1" w:evenVBand="0" w:oddHBand="0" w:evenHBand="0" w:firstRowFirstColumn="0" w:firstRowLastColumn="0" w:lastRowFirstColumn="0" w:lastRowLastColumn="0"/>
            <w:tcW w:w="1485" w:type="dxa"/>
          </w:tcPr>
          <w:p w14:paraId="0D9EF66A"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date</w:t>
            </w:r>
          </w:p>
        </w:tc>
        <w:tc>
          <w:tcPr>
            <w:tcW w:w="1170" w:type="dxa"/>
          </w:tcPr>
          <w:p w14:paraId="265FF63C" w14:textId="77777777" w:rsidR="007F0A8E" w:rsidRPr="00DA5CFB" w:rsidRDefault="007F0A8E"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True</w:t>
            </w:r>
          </w:p>
        </w:tc>
        <w:tc>
          <w:tcPr>
            <w:cnfStyle w:val="000010000000" w:firstRow="0" w:lastRow="0" w:firstColumn="0" w:lastColumn="0" w:oddVBand="1" w:evenVBand="0" w:oddHBand="0" w:evenHBand="0" w:firstRowFirstColumn="0" w:firstRowLastColumn="0" w:lastRowFirstColumn="0" w:lastRowLastColumn="0"/>
            <w:tcW w:w="2406" w:type="dxa"/>
          </w:tcPr>
          <w:p w14:paraId="2F909274"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p>
        </w:tc>
      </w:tr>
      <w:tr w:rsidR="007F0A8E" w:rsidRPr="00DA5CFB" w14:paraId="0C1E89DC" w14:textId="77777777" w:rsidTr="00630010">
        <w:tc>
          <w:tcPr>
            <w:cnfStyle w:val="001000000000" w:firstRow="0" w:lastRow="0" w:firstColumn="1" w:lastColumn="0" w:oddVBand="0" w:evenVBand="0" w:oddHBand="0" w:evenHBand="0" w:firstRowFirstColumn="0" w:firstRowLastColumn="0" w:lastRowFirstColumn="0" w:lastRowLastColumn="0"/>
            <w:tcW w:w="1129" w:type="dxa"/>
          </w:tcPr>
          <w:p w14:paraId="28A1BC7F" w14:textId="77777777" w:rsidR="007F0A8E" w:rsidRPr="00DA5CFB" w:rsidRDefault="007F0A8E" w:rsidP="00D7522D">
            <w:pPr>
              <w:autoSpaceDE w:val="0"/>
              <w:autoSpaceDN w:val="0"/>
              <w:adjustRightInd w:val="0"/>
              <w:jc w:val="both"/>
              <w:rPr>
                <w:rFonts w:ascii="Segoe UI" w:eastAsia="Times New Roman" w:hAnsi="Segoe UI" w:cs="Segoe UI"/>
                <w:b w:val="0"/>
                <w:bCs w:val="0"/>
                <w:sz w:val="20"/>
                <w:szCs w:val="20"/>
              </w:rPr>
            </w:pPr>
            <w:bookmarkStart w:id="96" w:name="BKM_575615BD_5871_45D8_BB0F_5C6E49756D3B"/>
            <w:bookmarkEnd w:id="96"/>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471" w:type="dxa"/>
          </w:tcPr>
          <w:p w14:paraId="5FC9207D"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KEHTIVUSE_LOPP</w:t>
            </w:r>
          </w:p>
        </w:tc>
        <w:tc>
          <w:tcPr>
            <w:tcW w:w="1215" w:type="dxa"/>
          </w:tcPr>
          <w:p w14:paraId="41F038C5" w14:textId="77777777" w:rsidR="007F0A8E" w:rsidRPr="00DA5CFB" w:rsidRDefault="007F0A8E"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p>
        </w:tc>
        <w:tc>
          <w:tcPr>
            <w:cnfStyle w:val="000010000000" w:firstRow="0" w:lastRow="0" w:firstColumn="0" w:lastColumn="0" w:oddVBand="1" w:evenVBand="0" w:oddHBand="0" w:evenHBand="0" w:firstRowFirstColumn="0" w:firstRowLastColumn="0" w:lastRowFirstColumn="0" w:lastRowLastColumn="0"/>
            <w:tcW w:w="1485" w:type="dxa"/>
          </w:tcPr>
          <w:p w14:paraId="37BEC3D8"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date</w:t>
            </w:r>
          </w:p>
        </w:tc>
        <w:tc>
          <w:tcPr>
            <w:tcW w:w="1170" w:type="dxa"/>
          </w:tcPr>
          <w:p w14:paraId="2C6C0CFD" w14:textId="77777777" w:rsidR="007F0A8E" w:rsidRPr="00DA5CFB" w:rsidRDefault="007F0A8E"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False</w:t>
            </w:r>
          </w:p>
        </w:tc>
        <w:tc>
          <w:tcPr>
            <w:cnfStyle w:val="000010000000" w:firstRow="0" w:lastRow="0" w:firstColumn="0" w:lastColumn="0" w:oddVBand="1" w:evenVBand="0" w:oddHBand="0" w:evenHBand="0" w:firstRowFirstColumn="0" w:firstRowLastColumn="0" w:lastRowFirstColumn="0" w:lastRowLastColumn="0"/>
            <w:tcW w:w="2406" w:type="dxa"/>
          </w:tcPr>
          <w:p w14:paraId="1A64124B"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p>
        </w:tc>
      </w:tr>
      <w:tr w:rsidR="007F0A8E" w:rsidRPr="00DA5CFB" w14:paraId="6D49BAE0" w14:textId="77777777" w:rsidTr="00630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AF40B0C" w14:textId="77777777" w:rsidR="007F0A8E" w:rsidRPr="00DA5CFB" w:rsidRDefault="007F0A8E" w:rsidP="00D7522D">
            <w:pPr>
              <w:autoSpaceDE w:val="0"/>
              <w:autoSpaceDN w:val="0"/>
              <w:adjustRightInd w:val="0"/>
              <w:jc w:val="both"/>
              <w:rPr>
                <w:rFonts w:ascii="Segoe UI" w:eastAsia="Times New Roman" w:hAnsi="Segoe UI" w:cs="Segoe UI"/>
                <w:b w:val="0"/>
                <w:bCs w:val="0"/>
                <w:sz w:val="20"/>
                <w:szCs w:val="20"/>
              </w:rPr>
            </w:pPr>
            <w:bookmarkStart w:id="97" w:name="BKM_6C1FDBBB_985B_4B7B_A9FD_EBC6B267EEF8"/>
            <w:bookmarkEnd w:id="97"/>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471" w:type="dxa"/>
          </w:tcPr>
          <w:p w14:paraId="4F58722C"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TYYP</w:t>
            </w:r>
          </w:p>
        </w:tc>
        <w:tc>
          <w:tcPr>
            <w:tcW w:w="1215" w:type="dxa"/>
          </w:tcPr>
          <w:p w14:paraId="0F20DF46" w14:textId="77777777" w:rsidR="007F0A8E" w:rsidRPr="00DA5CFB" w:rsidRDefault="007F0A8E"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p>
        </w:tc>
        <w:tc>
          <w:tcPr>
            <w:cnfStyle w:val="000010000000" w:firstRow="0" w:lastRow="0" w:firstColumn="0" w:lastColumn="0" w:oddVBand="1" w:evenVBand="0" w:oddHBand="0" w:evenHBand="0" w:firstRowFirstColumn="0" w:firstRowLastColumn="0" w:lastRowFirstColumn="0" w:lastRowLastColumn="0"/>
            <w:tcW w:w="1485" w:type="dxa"/>
          </w:tcPr>
          <w:p w14:paraId="7B22395F"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varchar(50)</w:t>
            </w:r>
          </w:p>
        </w:tc>
        <w:tc>
          <w:tcPr>
            <w:tcW w:w="1170" w:type="dxa"/>
          </w:tcPr>
          <w:p w14:paraId="6AFFF383" w14:textId="77777777" w:rsidR="007F0A8E" w:rsidRPr="00DA5CFB" w:rsidRDefault="007F0A8E"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True</w:t>
            </w:r>
          </w:p>
        </w:tc>
        <w:tc>
          <w:tcPr>
            <w:cnfStyle w:val="000010000000" w:firstRow="0" w:lastRow="0" w:firstColumn="0" w:lastColumn="0" w:oddVBand="1" w:evenVBand="0" w:oddHBand="0" w:evenHBand="0" w:firstRowFirstColumn="0" w:firstRowLastColumn="0" w:lastRowFirstColumn="0" w:lastRowLastColumn="0"/>
            <w:tcW w:w="2406" w:type="dxa"/>
          </w:tcPr>
          <w:p w14:paraId="0F633DE2"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Kas klassifikaatori versioon on 'aegpidev' või 'versioneeritav'. NB! Klassifikaatoril võib korraga olemas olla nii aegpidev versioon , kui ka muu versioon.</w:t>
            </w:r>
          </w:p>
        </w:tc>
      </w:tr>
      <w:tr w:rsidR="007F0A8E" w:rsidRPr="00DA5CFB" w14:paraId="5ED0DAB0" w14:textId="77777777" w:rsidTr="00630010">
        <w:tc>
          <w:tcPr>
            <w:cnfStyle w:val="001000000000" w:firstRow="0" w:lastRow="0" w:firstColumn="1" w:lastColumn="0" w:oddVBand="0" w:evenVBand="0" w:oddHBand="0" w:evenHBand="0" w:firstRowFirstColumn="0" w:firstRowLastColumn="0" w:lastRowFirstColumn="0" w:lastRowLastColumn="0"/>
            <w:tcW w:w="1129" w:type="dxa"/>
          </w:tcPr>
          <w:p w14:paraId="64FCF6CA" w14:textId="77777777" w:rsidR="007F0A8E" w:rsidRPr="00DA5CFB" w:rsidRDefault="007F0A8E" w:rsidP="00D7522D">
            <w:pPr>
              <w:autoSpaceDE w:val="0"/>
              <w:autoSpaceDN w:val="0"/>
              <w:adjustRightInd w:val="0"/>
              <w:jc w:val="both"/>
              <w:rPr>
                <w:rFonts w:ascii="Segoe UI" w:eastAsia="Times New Roman" w:hAnsi="Segoe UI" w:cs="Segoe UI"/>
                <w:b w:val="0"/>
                <w:bCs w:val="0"/>
                <w:sz w:val="20"/>
                <w:szCs w:val="20"/>
              </w:rPr>
            </w:pPr>
            <w:bookmarkStart w:id="98" w:name="BKM_AAA08288_4249_4F9C_9092_90CE3820BC1E"/>
            <w:bookmarkEnd w:id="98"/>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471" w:type="dxa"/>
          </w:tcPr>
          <w:p w14:paraId="5794810B"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KLASSIFIKAATOR_KOOD</w:t>
            </w:r>
          </w:p>
        </w:tc>
        <w:tc>
          <w:tcPr>
            <w:tcW w:w="1215" w:type="dxa"/>
          </w:tcPr>
          <w:p w14:paraId="77275EC8" w14:textId="77777777" w:rsidR="007F0A8E" w:rsidRPr="00DA5CFB" w:rsidRDefault="007F0A8E"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p>
        </w:tc>
        <w:tc>
          <w:tcPr>
            <w:cnfStyle w:val="000010000000" w:firstRow="0" w:lastRow="0" w:firstColumn="0" w:lastColumn="0" w:oddVBand="1" w:evenVBand="0" w:oddHBand="0" w:evenHBand="0" w:firstRowFirstColumn="0" w:firstRowLastColumn="0" w:lastRowFirstColumn="0" w:lastRowLastColumn="0"/>
            <w:tcW w:w="1485" w:type="dxa"/>
          </w:tcPr>
          <w:p w14:paraId="3C6C0C0D"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varchar(100)</w:t>
            </w:r>
          </w:p>
        </w:tc>
        <w:tc>
          <w:tcPr>
            <w:tcW w:w="1170" w:type="dxa"/>
          </w:tcPr>
          <w:p w14:paraId="1817300F" w14:textId="77777777" w:rsidR="007F0A8E" w:rsidRPr="00DA5CFB" w:rsidRDefault="007F0A8E"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True</w:t>
            </w:r>
          </w:p>
        </w:tc>
        <w:tc>
          <w:tcPr>
            <w:cnfStyle w:val="000010000000" w:firstRow="0" w:lastRow="0" w:firstColumn="0" w:lastColumn="0" w:oddVBand="1" w:evenVBand="0" w:oddHBand="0" w:evenHBand="0" w:firstRowFirstColumn="0" w:firstRowLastColumn="0" w:lastRowFirstColumn="0" w:lastRowLastColumn="0"/>
            <w:tcW w:w="2406" w:type="dxa"/>
          </w:tcPr>
          <w:p w14:paraId="7FE71300"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Viide klassifikaatorile.</w:t>
            </w:r>
          </w:p>
        </w:tc>
      </w:tr>
      <w:tr w:rsidR="007F0A8E" w:rsidRPr="00DA5CFB" w14:paraId="0942958C" w14:textId="77777777" w:rsidTr="00630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66864F7" w14:textId="77777777" w:rsidR="007F0A8E" w:rsidRPr="00DA5CFB" w:rsidRDefault="007F0A8E" w:rsidP="00D7522D">
            <w:pPr>
              <w:autoSpaceDE w:val="0"/>
              <w:autoSpaceDN w:val="0"/>
              <w:adjustRightInd w:val="0"/>
              <w:jc w:val="both"/>
              <w:rPr>
                <w:rFonts w:ascii="Segoe UI" w:eastAsia="Times New Roman" w:hAnsi="Segoe UI" w:cs="Segoe UI"/>
                <w:b w:val="0"/>
                <w:bCs w:val="0"/>
                <w:sz w:val="20"/>
                <w:szCs w:val="20"/>
              </w:rPr>
            </w:pPr>
            <w:bookmarkStart w:id="99" w:name="BKM_7F72A6DD_2A9D_4F3C_85E4_6CE1C3DE7C16"/>
            <w:bookmarkEnd w:id="99"/>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471" w:type="dxa"/>
          </w:tcPr>
          <w:p w14:paraId="3DF60DC1"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YLEMINEKUTABEL</w:t>
            </w:r>
          </w:p>
        </w:tc>
        <w:tc>
          <w:tcPr>
            <w:tcW w:w="1215" w:type="dxa"/>
          </w:tcPr>
          <w:p w14:paraId="237A7D88" w14:textId="77777777" w:rsidR="007F0A8E" w:rsidRPr="00DA5CFB" w:rsidRDefault="007F0A8E"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p>
        </w:tc>
        <w:tc>
          <w:tcPr>
            <w:cnfStyle w:val="000010000000" w:firstRow="0" w:lastRow="0" w:firstColumn="0" w:lastColumn="0" w:oddVBand="1" w:evenVBand="0" w:oddHBand="0" w:evenHBand="0" w:firstRowFirstColumn="0" w:firstRowLastColumn="0" w:lastRowFirstColumn="0" w:lastRowLastColumn="0"/>
            <w:tcW w:w="1485" w:type="dxa"/>
          </w:tcPr>
          <w:p w14:paraId="2D2E8AC5"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xml</w:t>
            </w:r>
          </w:p>
        </w:tc>
        <w:tc>
          <w:tcPr>
            <w:tcW w:w="1170" w:type="dxa"/>
          </w:tcPr>
          <w:p w14:paraId="6D8E8287" w14:textId="77777777" w:rsidR="007F0A8E" w:rsidRPr="00DA5CFB" w:rsidRDefault="007F0A8E"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False</w:t>
            </w:r>
          </w:p>
        </w:tc>
        <w:tc>
          <w:tcPr>
            <w:cnfStyle w:val="000010000000" w:firstRow="0" w:lastRow="0" w:firstColumn="0" w:lastColumn="0" w:oddVBand="1" w:evenVBand="0" w:oddHBand="0" w:evenHBand="0" w:firstRowFirstColumn="0" w:firstRowLastColumn="0" w:lastRowFirstColumn="0" w:lastRowLastColumn="0"/>
            <w:tcW w:w="2406" w:type="dxa"/>
          </w:tcPr>
          <w:p w14:paraId="1AFA23F8"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 xml:space="preserve">Ülemineku tabel või tabelid xml kujul. Üleminekutabelis on näidatud, kuidas on võimalik teisendada </w:t>
            </w:r>
            <w:r w:rsidRPr="00DA5CFB">
              <w:rPr>
                <w:rFonts w:ascii="Segoe UI" w:eastAsia="Times New Roman" w:hAnsi="Segoe UI" w:cs="Segoe UI"/>
                <w:sz w:val="20"/>
                <w:szCs w:val="20"/>
              </w:rPr>
              <w:lastRenderedPageBreak/>
              <w:t>klassifikaatori elemendid ühest versioonist teise.</w:t>
            </w:r>
          </w:p>
        </w:tc>
      </w:tr>
    </w:tbl>
    <w:p w14:paraId="177CA9F1" w14:textId="4586B57C" w:rsidR="007F0A8E" w:rsidRDefault="00A670E0" w:rsidP="00ED477A">
      <w:pPr>
        <w:pStyle w:val="Vahedeta"/>
        <w:rPr>
          <w:rFonts w:ascii="Segoe UI" w:hAnsi="Segoe UI" w:cs="Segoe UI"/>
          <w:b/>
          <w:bCs/>
          <w:sz w:val="20"/>
          <w:szCs w:val="20"/>
        </w:rPr>
      </w:pPr>
      <w:bookmarkStart w:id="100" w:name="BKM_F1664836_444A_48DD_A6FD_F045578DF9F8"/>
      <w:bookmarkEnd w:id="100"/>
      <w:r w:rsidRPr="00F726B3">
        <w:rPr>
          <w:rFonts w:ascii="Segoe UI" w:hAnsi="Segoe UI" w:cs="Segoe UI"/>
          <w:b/>
          <w:bCs/>
          <w:sz w:val="20"/>
          <w:szCs w:val="20"/>
        </w:rPr>
        <w:lastRenderedPageBreak/>
        <w:t>Tabel 1</w:t>
      </w:r>
      <w:r w:rsidR="00F726B3">
        <w:rPr>
          <w:rFonts w:ascii="Segoe UI" w:hAnsi="Segoe UI" w:cs="Segoe UI"/>
          <w:b/>
          <w:bCs/>
          <w:sz w:val="20"/>
          <w:szCs w:val="20"/>
        </w:rPr>
        <w:t>7</w:t>
      </w:r>
      <w:r w:rsidRPr="00F726B3">
        <w:rPr>
          <w:rFonts w:ascii="Segoe UI" w:hAnsi="Segoe UI" w:cs="Segoe UI"/>
          <w:b/>
          <w:bCs/>
          <w:sz w:val="20"/>
          <w:szCs w:val="20"/>
        </w:rPr>
        <w:t>. Klassifikaatori elemendi andmete struktuur</w:t>
      </w:r>
    </w:p>
    <w:p w14:paraId="5BED22C6" w14:textId="77777777" w:rsidR="0082321F" w:rsidRPr="00F726B3" w:rsidRDefault="0082321F" w:rsidP="00ED477A">
      <w:pPr>
        <w:pStyle w:val="Vahedeta"/>
        <w:rPr>
          <w:rFonts w:ascii="Segoe UI" w:eastAsiaTheme="majorEastAsia" w:hAnsi="Segoe UI" w:cs="Segoe UI"/>
          <w:b/>
          <w:bCs/>
          <w:sz w:val="20"/>
          <w:szCs w:val="20"/>
        </w:rPr>
      </w:pPr>
    </w:p>
    <w:p w14:paraId="49298273" w14:textId="647164C0" w:rsidR="0082321F" w:rsidRPr="0082321F" w:rsidRDefault="007F0A8E" w:rsidP="0025386E">
      <w:pPr>
        <w:pStyle w:val="Pealkiri3"/>
      </w:pPr>
      <w:bookmarkStart w:id="101" w:name="_Toc17990086"/>
      <w:r w:rsidRPr="00DA5CFB">
        <w:t>Tabel: SEOS</w:t>
      </w:r>
      <w:bookmarkEnd w:id="101"/>
    </w:p>
    <w:p w14:paraId="5AE147B0" w14:textId="63C345AD" w:rsidR="007F0A8E" w:rsidRPr="00DA5CFB" w:rsidRDefault="007F0A8E" w:rsidP="00D7522D">
      <w:pPr>
        <w:autoSpaceDE w:val="0"/>
        <w:autoSpaceDN w:val="0"/>
        <w:adjustRightInd w:val="0"/>
        <w:spacing w:after="0" w:line="240" w:lineRule="auto"/>
        <w:jc w:val="both"/>
        <w:rPr>
          <w:rFonts w:ascii="Segoe UI" w:eastAsia="Times New Roman" w:hAnsi="Segoe UI" w:cs="Segoe UI"/>
          <w:sz w:val="20"/>
          <w:szCs w:val="20"/>
        </w:rPr>
      </w:pPr>
      <w:r w:rsidRPr="00DA5CFB">
        <w:rPr>
          <w:rFonts w:ascii="Segoe UI" w:eastAsia="Times New Roman" w:hAnsi="Segoe UI" w:cs="Segoe UI"/>
          <w:sz w:val="20"/>
          <w:szCs w:val="20"/>
        </w:rPr>
        <w:t>Klassifikaatori elementide vaheline seos. Seose tüüpe võib olla erinevaid ja neid peab saama ka lisada.</w:t>
      </w:r>
    </w:p>
    <w:tbl>
      <w:tblPr>
        <w:tblStyle w:val="Loetelutabel3rhk1"/>
        <w:tblW w:w="9876" w:type="dxa"/>
        <w:tblLayout w:type="fixed"/>
        <w:tblLook w:val="00A0" w:firstRow="1" w:lastRow="0" w:firstColumn="1" w:lastColumn="0" w:noHBand="0" w:noVBand="0"/>
      </w:tblPr>
      <w:tblGrid>
        <w:gridCol w:w="1129"/>
        <w:gridCol w:w="2471"/>
        <w:gridCol w:w="931"/>
        <w:gridCol w:w="1985"/>
        <w:gridCol w:w="954"/>
        <w:gridCol w:w="2406"/>
      </w:tblGrid>
      <w:tr w:rsidR="007F0A8E" w:rsidRPr="00DA5CFB" w14:paraId="23FF2267" w14:textId="77777777" w:rsidTr="006300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9" w:type="dxa"/>
          </w:tcPr>
          <w:p w14:paraId="230B3363"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Primaar-</w:t>
            </w:r>
          </w:p>
          <w:p w14:paraId="7FBF0FB0"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võti</w:t>
            </w:r>
          </w:p>
        </w:tc>
        <w:tc>
          <w:tcPr>
            <w:cnfStyle w:val="000010000000" w:firstRow="0" w:lastRow="0" w:firstColumn="0" w:lastColumn="0" w:oddVBand="1" w:evenVBand="0" w:oddHBand="0" w:evenHBand="0" w:firstRowFirstColumn="0" w:firstRowLastColumn="0" w:lastRowFirstColumn="0" w:lastRowLastColumn="0"/>
            <w:tcW w:w="2471" w:type="dxa"/>
          </w:tcPr>
          <w:p w14:paraId="5FC9D204"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Atribuudi nimi</w:t>
            </w:r>
          </w:p>
        </w:tc>
        <w:tc>
          <w:tcPr>
            <w:tcW w:w="931" w:type="dxa"/>
          </w:tcPr>
          <w:p w14:paraId="5C8ABFB0" w14:textId="50D038C8" w:rsidR="007F0A8E" w:rsidRPr="00DA5CFB" w:rsidRDefault="007F0A8E" w:rsidP="00D7522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Vaike</w:t>
            </w:r>
            <w:r w:rsidR="00630010" w:rsidRPr="00DA5CFB">
              <w:rPr>
                <w:rFonts w:ascii="Segoe UI" w:eastAsia="Times New Roman" w:hAnsi="Segoe UI" w:cs="Segoe UI"/>
                <w:sz w:val="20"/>
                <w:szCs w:val="20"/>
              </w:rPr>
              <w:t>-</w:t>
            </w:r>
            <w:r w:rsidRPr="00DA5CFB">
              <w:rPr>
                <w:rFonts w:ascii="Segoe UI" w:eastAsia="Times New Roman" w:hAnsi="Segoe UI" w:cs="Segoe UI"/>
                <w:sz w:val="20"/>
                <w:szCs w:val="20"/>
              </w:rPr>
              <w:t>väärtus</w:t>
            </w:r>
          </w:p>
        </w:tc>
        <w:tc>
          <w:tcPr>
            <w:cnfStyle w:val="000010000000" w:firstRow="0" w:lastRow="0" w:firstColumn="0" w:lastColumn="0" w:oddVBand="1" w:evenVBand="0" w:oddHBand="0" w:evenHBand="0" w:firstRowFirstColumn="0" w:firstRowLastColumn="0" w:lastRowFirstColumn="0" w:lastRowLastColumn="0"/>
            <w:tcW w:w="1985" w:type="dxa"/>
          </w:tcPr>
          <w:p w14:paraId="51E8B3C7"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Andme-</w:t>
            </w:r>
          </w:p>
          <w:p w14:paraId="6745C842"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tüüp</w:t>
            </w:r>
          </w:p>
        </w:tc>
        <w:tc>
          <w:tcPr>
            <w:tcW w:w="954" w:type="dxa"/>
          </w:tcPr>
          <w:p w14:paraId="7B208C8D" w14:textId="77777777" w:rsidR="007F0A8E" w:rsidRPr="00DA5CFB" w:rsidRDefault="007F0A8E" w:rsidP="00D7522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Kohustus-</w:t>
            </w:r>
          </w:p>
          <w:p w14:paraId="2ABCF1BD" w14:textId="77777777" w:rsidR="007F0A8E" w:rsidRPr="00DA5CFB" w:rsidRDefault="007F0A8E" w:rsidP="00D7522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likkus</w:t>
            </w:r>
          </w:p>
        </w:tc>
        <w:tc>
          <w:tcPr>
            <w:cnfStyle w:val="000010000000" w:firstRow="0" w:lastRow="0" w:firstColumn="0" w:lastColumn="0" w:oddVBand="1" w:evenVBand="0" w:oddHBand="0" w:evenHBand="0" w:firstRowFirstColumn="0" w:firstRowLastColumn="0" w:lastRowFirstColumn="0" w:lastRowLastColumn="0"/>
            <w:tcW w:w="2406" w:type="dxa"/>
          </w:tcPr>
          <w:p w14:paraId="3A77E0FD"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Kirjeldus</w:t>
            </w:r>
          </w:p>
        </w:tc>
      </w:tr>
      <w:tr w:rsidR="007F0A8E" w:rsidRPr="00DA5CFB" w14:paraId="52B868DE" w14:textId="77777777" w:rsidTr="00630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1D8EC98" w14:textId="77777777" w:rsidR="007F0A8E" w:rsidRPr="00DA5CFB" w:rsidRDefault="007F0A8E" w:rsidP="00D7522D">
            <w:pPr>
              <w:autoSpaceDE w:val="0"/>
              <w:autoSpaceDN w:val="0"/>
              <w:adjustRightInd w:val="0"/>
              <w:jc w:val="both"/>
              <w:rPr>
                <w:rFonts w:ascii="Segoe UI" w:eastAsia="Times New Roman" w:hAnsi="Segoe UI" w:cs="Segoe UI"/>
                <w:b w:val="0"/>
                <w:bCs w:val="0"/>
                <w:sz w:val="20"/>
                <w:szCs w:val="20"/>
              </w:rPr>
            </w:pPr>
            <w:bookmarkStart w:id="102" w:name="BKM_70F997A8_945B_4CAE_8F5F_54FE1CEBA976"/>
            <w:bookmarkEnd w:id="102"/>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471" w:type="dxa"/>
          </w:tcPr>
          <w:p w14:paraId="19F94AB4"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KL_ELEMENT_KOOD_1</w:t>
            </w:r>
          </w:p>
        </w:tc>
        <w:tc>
          <w:tcPr>
            <w:tcW w:w="931" w:type="dxa"/>
          </w:tcPr>
          <w:p w14:paraId="0BB399CF" w14:textId="77777777" w:rsidR="007F0A8E" w:rsidRPr="00DA5CFB" w:rsidRDefault="007F0A8E"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Pr>
          <w:p w14:paraId="04205971"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varchar(100)</w:t>
            </w:r>
          </w:p>
        </w:tc>
        <w:tc>
          <w:tcPr>
            <w:tcW w:w="954" w:type="dxa"/>
          </w:tcPr>
          <w:p w14:paraId="68140337" w14:textId="77777777" w:rsidR="007F0A8E" w:rsidRPr="00DA5CFB" w:rsidRDefault="007F0A8E"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True</w:t>
            </w:r>
          </w:p>
        </w:tc>
        <w:tc>
          <w:tcPr>
            <w:cnfStyle w:val="000010000000" w:firstRow="0" w:lastRow="0" w:firstColumn="0" w:lastColumn="0" w:oddVBand="1" w:evenVBand="0" w:oddHBand="0" w:evenHBand="0" w:firstRowFirstColumn="0" w:firstRowLastColumn="0" w:lastRowFirstColumn="0" w:lastRowLastColumn="0"/>
            <w:tcW w:w="2406" w:type="dxa"/>
          </w:tcPr>
          <w:p w14:paraId="4EE217D0"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Klassifikaatori elemendi esimese seose osapoole kood.</w:t>
            </w:r>
          </w:p>
        </w:tc>
      </w:tr>
      <w:tr w:rsidR="007F0A8E" w:rsidRPr="00DA5CFB" w14:paraId="1CA1A479" w14:textId="77777777" w:rsidTr="00630010">
        <w:tc>
          <w:tcPr>
            <w:cnfStyle w:val="001000000000" w:firstRow="0" w:lastRow="0" w:firstColumn="1" w:lastColumn="0" w:oddVBand="0" w:evenVBand="0" w:oddHBand="0" w:evenHBand="0" w:firstRowFirstColumn="0" w:firstRowLastColumn="0" w:lastRowFirstColumn="0" w:lastRowLastColumn="0"/>
            <w:tcW w:w="1129" w:type="dxa"/>
          </w:tcPr>
          <w:p w14:paraId="04B20665" w14:textId="77777777" w:rsidR="007F0A8E" w:rsidRPr="00DA5CFB" w:rsidRDefault="007F0A8E" w:rsidP="00D7522D">
            <w:pPr>
              <w:autoSpaceDE w:val="0"/>
              <w:autoSpaceDN w:val="0"/>
              <w:adjustRightInd w:val="0"/>
              <w:jc w:val="both"/>
              <w:rPr>
                <w:rFonts w:ascii="Segoe UI" w:eastAsia="Times New Roman" w:hAnsi="Segoe UI" w:cs="Segoe UI"/>
                <w:b w:val="0"/>
                <w:bCs w:val="0"/>
                <w:sz w:val="20"/>
                <w:szCs w:val="20"/>
              </w:rPr>
            </w:pPr>
            <w:bookmarkStart w:id="103" w:name="BKM_C010FC80_1042_4AF4_8881_104CA5303E75"/>
            <w:bookmarkEnd w:id="103"/>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471" w:type="dxa"/>
          </w:tcPr>
          <w:p w14:paraId="3CABFC86"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KL_ELEMENT_KOOD_2</w:t>
            </w:r>
          </w:p>
        </w:tc>
        <w:tc>
          <w:tcPr>
            <w:tcW w:w="931" w:type="dxa"/>
          </w:tcPr>
          <w:p w14:paraId="2D03847C" w14:textId="77777777" w:rsidR="007F0A8E" w:rsidRPr="00DA5CFB" w:rsidRDefault="007F0A8E"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Pr>
          <w:p w14:paraId="7AFE60C9"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varchar(100)</w:t>
            </w:r>
          </w:p>
        </w:tc>
        <w:tc>
          <w:tcPr>
            <w:tcW w:w="954" w:type="dxa"/>
          </w:tcPr>
          <w:p w14:paraId="0BD3F3C3" w14:textId="77777777" w:rsidR="007F0A8E" w:rsidRPr="00DA5CFB" w:rsidRDefault="007F0A8E"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True</w:t>
            </w:r>
          </w:p>
        </w:tc>
        <w:tc>
          <w:tcPr>
            <w:cnfStyle w:val="000010000000" w:firstRow="0" w:lastRow="0" w:firstColumn="0" w:lastColumn="0" w:oddVBand="1" w:evenVBand="0" w:oddHBand="0" w:evenHBand="0" w:firstRowFirstColumn="0" w:firstRowLastColumn="0" w:lastRowFirstColumn="0" w:lastRowLastColumn="0"/>
            <w:tcW w:w="2406" w:type="dxa"/>
          </w:tcPr>
          <w:p w14:paraId="432C7C19"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Klassifikaatori elemendi seose teise osapoole kood.</w:t>
            </w:r>
          </w:p>
        </w:tc>
      </w:tr>
      <w:tr w:rsidR="007F0A8E" w:rsidRPr="00DA5CFB" w14:paraId="6BA75F18" w14:textId="77777777" w:rsidTr="00630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9EECAD4" w14:textId="77777777" w:rsidR="007F0A8E" w:rsidRPr="00DA5CFB" w:rsidRDefault="007F0A8E" w:rsidP="00D7522D">
            <w:pPr>
              <w:autoSpaceDE w:val="0"/>
              <w:autoSpaceDN w:val="0"/>
              <w:adjustRightInd w:val="0"/>
              <w:jc w:val="both"/>
              <w:rPr>
                <w:rFonts w:ascii="Segoe UI" w:eastAsia="Times New Roman" w:hAnsi="Segoe UI" w:cs="Segoe UI"/>
                <w:b w:val="0"/>
                <w:bCs w:val="0"/>
                <w:sz w:val="20"/>
                <w:szCs w:val="20"/>
              </w:rPr>
            </w:pPr>
            <w:bookmarkStart w:id="104" w:name="BKM_2E919DE7_FB6D_4F5D_B519_7DB5B55F5754"/>
            <w:bookmarkEnd w:id="104"/>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471" w:type="dxa"/>
          </w:tcPr>
          <w:p w14:paraId="18E7F2FF"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SEOS_TYYP</w:t>
            </w:r>
          </w:p>
        </w:tc>
        <w:tc>
          <w:tcPr>
            <w:tcW w:w="931" w:type="dxa"/>
          </w:tcPr>
          <w:p w14:paraId="1561E98B" w14:textId="77777777" w:rsidR="007F0A8E" w:rsidRPr="00DA5CFB" w:rsidRDefault="007F0A8E"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Pr>
          <w:p w14:paraId="68494938"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varchar(100)</w:t>
            </w:r>
          </w:p>
        </w:tc>
        <w:tc>
          <w:tcPr>
            <w:tcW w:w="954" w:type="dxa"/>
          </w:tcPr>
          <w:p w14:paraId="5E8ACD5F" w14:textId="77777777" w:rsidR="007F0A8E" w:rsidRPr="00DA5CFB" w:rsidRDefault="007F0A8E" w:rsidP="00D7522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True</w:t>
            </w:r>
          </w:p>
        </w:tc>
        <w:tc>
          <w:tcPr>
            <w:cnfStyle w:val="000010000000" w:firstRow="0" w:lastRow="0" w:firstColumn="0" w:lastColumn="0" w:oddVBand="1" w:evenVBand="0" w:oddHBand="0" w:evenHBand="0" w:firstRowFirstColumn="0" w:firstRowLastColumn="0" w:lastRowFirstColumn="0" w:lastRowLastColumn="0"/>
            <w:tcW w:w="2406" w:type="dxa"/>
          </w:tcPr>
          <w:p w14:paraId="235AC0E9"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Seose tüübi tähis.</w:t>
            </w:r>
          </w:p>
        </w:tc>
      </w:tr>
      <w:tr w:rsidR="007F0A8E" w:rsidRPr="00DA5CFB" w14:paraId="33CE2AF5" w14:textId="77777777" w:rsidTr="00630010">
        <w:tc>
          <w:tcPr>
            <w:cnfStyle w:val="001000000000" w:firstRow="0" w:lastRow="0" w:firstColumn="1" w:lastColumn="0" w:oddVBand="0" w:evenVBand="0" w:oddHBand="0" w:evenHBand="0" w:firstRowFirstColumn="0" w:firstRowLastColumn="0" w:lastRowFirstColumn="0" w:lastRowLastColumn="0"/>
            <w:tcW w:w="1129" w:type="dxa"/>
          </w:tcPr>
          <w:p w14:paraId="5A6EB6DE" w14:textId="77777777" w:rsidR="007F0A8E" w:rsidRPr="00DA5CFB" w:rsidRDefault="007F0A8E" w:rsidP="00D7522D">
            <w:pPr>
              <w:autoSpaceDE w:val="0"/>
              <w:autoSpaceDN w:val="0"/>
              <w:adjustRightInd w:val="0"/>
              <w:jc w:val="both"/>
              <w:rPr>
                <w:rFonts w:ascii="Segoe UI" w:eastAsia="Times New Roman" w:hAnsi="Segoe UI" w:cs="Segoe UI"/>
                <w:b w:val="0"/>
                <w:bCs w:val="0"/>
                <w:sz w:val="20"/>
                <w:szCs w:val="20"/>
              </w:rPr>
            </w:pPr>
            <w:bookmarkStart w:id="105" w:name="BKM_1F368192_24B8_4A5E_81CE_63159FA49B27"/>
            <w:bookmarkEnd w:id="105"/>
            <w:r w:rsidRPr="00DA5CFB">
              <w:rPr>
                <w:rFonts w:ascii="Segoe UI" w:eastAsia="Times New Roman" w:hAnsi="Segoe UI" w:cs="Segoe UI"/>
                <w:b w:val="0"/>
                <w:bCs w:val="0"/>
                <w:sz w:val="20"/>
                <w:szCs w:val="20"/>
              </w:rPr>
              <w:t>False</w:t>
            </w:r>
          </w:p>
        </w:tc>
        <w:tc>
          <w:tcPr>
            <w:cnfStyle w:val="000010000000" w:firstRow="0" w:lastRow="0" w:firstColumn="0" w:lastColumn="0" w:oddVBand="1" w:evenVBand="0" w:oddHBand="0" w:evenHBand="0" w:firstRowFirstColumn="0" w:firstRowLastColumn="0" w:lastRowFirstColumn="0" w:lastRowLastColumn="0"/>
            <w:tcW w:w="2471" w:type="dxa"/>
          </w:tcPr>
          <w:p w14:paraId="646A3CB6"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KOMMENTAAR</w:t>
            </w:r>
          </w:p>
        </w:tc>
        <w:tc>
          <w:tcPr>
            <w:tcW w:w="931" w:type="dxa"/>
          </w:tcPr>
          <w:p w14:paraId="5AA7F8B1" w14:textId="77777777" w:rsidR="007F0A8E" w:rsidRPr="00DA5CFB" w:rsidRDefault="007F0A8E"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Pr>
          <w:p w14:paraId="78FC91B0"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varchar(4000)</w:t>
            </w:r>
          </w:p>
        </w:tc>
        <w:tc>
          <w:tcPr>
            <w:tcW w:w="954" w:type="dxa"/>
          </w:tcPr>
          <w:p w14:paraId="0C6E02A7" w14:textId="77777777" w:rsidR="007F0A8E" w:rsidRPr="00DA5CFB" w:rsidRDefault="007F0A8E" w:rsidP="00D7522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A5CFB">
              <w:rPr>
                <w:rFonts w:ascii="Segoe UI" w:eastAsia="Times New Roman" w:hAnsi="Segoe UI" w:cs="Segoe UI"/>
                <w:sz w:val="20"/>
                <w:szCs w:val="20"/>
              </w:rPr>
              <w:t>False</w:t>
            </w:r>
          </w:p>
        </w:tc>
        <w:tc>
          <w:tcPr>
            <w:cnfStyle w:val="000010000000" w:firstRow="0" w:lastRow="0" w:firstColumn="0" w:lastColumn="0" w:oddVBand="1" w:evenVBand="0" w:oddHBand="0" w:evenHBand="0" w:firstRowFirstColumn="0" w:firstRowLastColumn="0" w:lastRowFirstColumn="0" w:lastRowLastColumn="0"/>
            <w:tcW w:w="2406" w:type="dxa"/>
          </w:tcPr>
          <w:p w14:paraId="0B4D6952" w14:textId="77777777" w:rsidR="007F0A8E" w:rsidRPr="00DA5CFB" w:rsidRDefault="007F0A8E" w:rsidP="00D7522D">
            <w:pPr>
              <w:autoSpaceDE w:val="0"/>
              <w:autoSpaceDN w:val="0"/>
              <w:adjustRightInd w:val="0"/>
              <w:jc w:val="both"/>
              <w:rPr>
                <w:rFonts w:ascii="Segoe UI" w:eastAsia="Times New Roman" w:hAnsi="Segoe UI" w:cs="Segoe UI"/>
                <w:sz w:val="20"/>
                <w:szCs w:val="20"/>
              </w:rPr>
            </w:pPr>
            <w:r w:rsidRPr="00DA5CFB">
              <w:rPr>
                <w:rFonts w:ascii="Segoe UI" w:eastAsia="Times New Roman" w:hAnsi="Segoe UI" w:cs="Segoe UI"/>
                <w:sz w:val="20"/>
                <w:szCs w:val="20"/>
              </w:rPr>
              <w:t>Vajadusel kirjeldatakse siia seose olemus.</w:t>
            </w:r>
          </w:p>
        </w:tc>
      </w:tr>
    </w:tbl>
    <w:p w14:paraId="7EA4CA61" w14:textId="50B340A1" w:rsidR="0082321F" w:rsidRPr="00F726B3" w:rsidRDefault="00A670E0" w:rsidP="0025386E">
      <w:pPr>
        <w:rPr>
          <w:rFonts w:ascii="Segoe UI" w:hAnsi="Segoe UI" w:cs="Segoe UI"/>
          <w:b/>
          <w:bCs/>
          <w:sz w:val="20"/>
          <w:szCs w:val="20"/>
        </w:rPr>
      </w:pPr>
      <w:r w:rsidRPr="00F726B3">
        <w:rPr>
          <w:rFonts w:ascii="Segoe UI" w:hAnsi="Segoe UI" w:cs="Segoe UI"/>
          <w:b/>
          <w:bCs/>
          <w:sz w:val="20"/>
          <w:szCs w:val="20"/>
        </w:rPr>
        <w:t>Tabel 1</w:t>
      </w:r>
      <w:r w:rsidR="00F726B3">
        <w:rPr>
          <w:rFonts w:ascii="Segoe UI" w:hAnsi="Segoe UI" w:cs="Segoe UI"/>
          <w:b/>
          <w:bCs/>
          <w:sz w:val="20"/>
          <w:szCs w:val="20"/>
        </w:rPr>
        <w:t>8</w:t>
      </w:r>
      <w:r w:rsidRPr="00F726B3">
        <w:rPr>
          <w:rFonts w:ascii="Segoe UI" w:hAnsi="Segoe UI" w:cs="Segoe UI"/>
          <w:b/>
          <w:bCs/>
          <w:sz w:val="20"/>
          <w:szCs w:val="20"/>
        </w:rPr>
        <w:t>. Klassifikaatori elemendi andmete struktuur</w:t>
      </w:r>
    </w:p>
    <w:p w14:paraId="5A0753A4" w14:textId="1781424E" w:rsidR="0082321F" w:rsidRPr="0082321F" w:rsidRDefault="00477230" w:rsidP="0025386E">
      <w:pPr>
        <w:pStyle w:val="Pealkiri2"/>
      </w:pPr>
      <w:bookmarkStart w:id="106" w:name="_Toc17990087"/>
      <w:r w:rsidRPr="00DA5CFB">
        <w:t>Riiklikud nõuded metaandmete kirjeldamise osas</w:t>
      </w:r>
      <w:bookmarkEnd w:id="106"/>
    </w:p>
    <w:p w14:paraId="0B54F9C3" w14:textId="6D3E303F" w:rsidR="0082321F" w:rsidRPr="00DA5CFB" w:rsidRDefault="00120574" w:rsidP="0025386E">
      <w:pPr>
        <w:jc w:val="both"/>
        <w:rPr>
          <w:rFonts w:ascii="Segoe UI" w:hAnsi="Segoe UI" w:cs="Segoe UI"/>
          <w:sz w:val="20"/>
          <w:szCs w:val="20"/>
        </w:rPr>
      </w:pPr>
      <w:r w:rsidRPr="00DA5CFB">
        <w:rPr>
          <w:rFonts w:ascii="Segoe UI" w:hAnsi="Segoe UI" w:cs="Segoe UI"/>
          <w:sz w:val="20"/>
          <w:szCs w:val="20"/>
        </w:rPr>
        <w:t>Riiklikul tasemel o</w:t>
      </w:r>
      <w:r w:rsidR="00666B45" w:rsidRPr="00DA5CFB">
        <w:rPr>
          <w:rFonts w:ascii="Segoe UI" w:hAnsi="Segoe UI" w:cs="Segoe UI"/>
          <w:sz w:val="20"/>
          <w:szCs w:val="20"/>
        </w:rPr>
        <w:t xml:space="preserve">n andmehalduse korraldaja Statistikaamet, kelle poolt on koostatud andmehalduse </w:t>
      </w:r>
      <w:r w:rsidR="00B32376" w:rsidRPr="00DA5CFB">
        <w:rPr>
          <w:rFonts w:ascii="Segoe UI" w:hAnsi="Segoe UI" w:cs="Segoe UI"/>
          <w:sz w:val="20"/>
          <w:szCs w:val="20"/>
        </w:rPr>
        <w:t xml:space="preserve">juhtimise </w:t>
      </w:r>
      <w:r w:rsidR="00666B45" w:rsidRPr="00DA5CFB">
        <w:rPr>
          <w:rFonts w:ascii="Segoe UI" w:hAnsi="Segoe UI" w:cs="Segoe UI"/>
          <w:sz w:val="20"/>
          <w:szCs w:val="20"/>
        </w:rPr>
        <w:t>tegevuskava</w:t>
      </w:r>
      <w:r w:rsidR="00BE48A8" w:rsidRPr="00DA5CFB">
        <w:rPr>
          <w:rFonts w:ascii="Segoe UI" w:hAnsi="Segoe UI" w:cs="Segoe UI"/>
          <w:sz w:val="20"/>
          <w:szCs w:val="20"/>
        </w:rPr>
        <w:t xml:space="preserve"> (vt </w:t>
      </w:r>
      <w:hyperlink r:id="rId37" w:history="1">
        <w:r w:rsidR="00BE48A8" w:rsidRPr="00DA5CFB">
          <w:rPr>
            <w:rStyle w:val="Hperlink"/>
            <w:rFonts w:ascii="Segoe UI" w:hAnsi="Segoe UI" w:cs="Segoe UI"/>
            <w:color w:val="auto"/>
            <w:sz w:val="20"/>
            <w:szCs w:val="20"/>
          </w:rPr>
          <w:t>[2]</w:t>
        </w:r>
      </w:hyperlink>
      <w:r w:rsidR="00BE48A8" w:rsidRPr="00DA5CFB">
        <w:rPr>
          <w:rFonts w:ascii="Segoe UI" w:hAnsi="Segoe UI" w:cs="Segoe UI"/>
          <w:sz w:val="20"/>
          <w:szCs w:val="20"/>
        </w:rPr>
        <w:t>).</w:t>
      </w:r>
      <w:r w:rsidR="00893B58" w:rsidRPr="00DA5CFB">
        <w:rPr>
          <w:rFonts w:ascii="Segoe UI" w:hAnsi="Segoe UI" w:cs="Segoe UI"/>
          <w:sz w:val="20"/>
          <w:szCs w:val="20"/>
        </w:rPr>
        <w:t xml:space="preserve"> Statistikaameti poolt on väljatöötamisel </w:t>
      </w:r>
      <w:r w:rsidR="00E54E34" w:rsidRPr="00DA5CFB">
        <w:rPr>
          <w:rFonts w:ascii="Segoe UI" w:hAnsi="Segoe UI" w:cs="Segoe UI"/>
          <w:sz w:val="20"/>
          <w:szCs w:val="20"/>
        </w:rPr>
        <w:t>andmekirjelduse standard. Ka põllumajanduse Suurandmete süsteemi metaandmed peavad olema koos</w:t>
      </w:r>
      <w:r w:rsidR="00077F45" w:rsidRPr="00DA5CFB">
        <w:rPr>
          <w:rFonts w:ascii="Segoe UI" w:hAnsi="Segoe UI" w:cs="Segoe UI"/>
          <w:sz w:val="20"/>
          <w:szCs w:val="20"/>
        </w:rPr>
        <w:t xml:space="preserve">kõlas selle standardiga. Vorming metaandmete käsitlemiseks on </w:t>
      </w:r>
      <w:r w:rsidR="004A2C43" w:rsidRPr="00DA5CFB">
        <w:rPr>
          <w:rFonts w:ascii="Segoe UI" w:hAnsi="Segoe UI" w:cs="Segoe UI"/>
          <w:sz w:val="20"/>
          <w:szCs w:val="20"/>
        </w:rPr>
        <w:t xml:space="preserve">Statistikaameti poolt planeeritud </w:t>
      </w:r>
      <w:r w:rsidR="003202FB" w:rsidRPr="00DA5CFB">
        <w:rPr>
          <w:rFonts w:ascii="Segoe UI" w:hAnsi="Segoe UI" w:cs="Segoe UI"/>
          <w:sz w:val="20"/>
          <w:szCs w:val="20"/>
        </w:rPr>
        <w:t>DDI</w:t>
      </w:r>
      <w:r w:rsidR="00E25FD3" w:rsidRPr="00DA5CFB">
        <w:rPr>
          <w:rFonts w:ascii="Segoe UI" w:hAnsi="Segoe UI" w:cs="Segoe UI"/>
          <w:sz w:val="20"/>
          <w:szCs w:val="20"/>
        </w:rPr>
        <w:t xml:space="preserve"> </w:t>
      </w:r>
      <w:r w:rsidR="004A2C43" w:rsidRPr="00DA5CFB">
        <w:rPr>
          <w:rFonts w:ascii="Segoe UI" w:hAnsi="Segoe UI" w:cs="Segoe UI"/>
          <w:sz w:val="20"/>
          <w:szCs w:val="20"/>
        </w:rPr>
        <w:t xml:space="preserve">standard </w:t>
      </w:r>
      <w:r w:rsidR="00E25FD3" w:rsidRPr="00DA5CFB">
        <w:rPr>
          <w:rFonts w:ascii="Segoe UI" w:hAnsi="Segoe UI" w:cs="Segoe UI"/>
          <w:sz w:val="20"/>
          <w:szCs w:val="20"/>
        </w:rPr>
        <w:t>(vt. [</w:t>
      </w:r>
      <w:hyperlink r:id="rId38" w:history="1">
        <w:r w:rsidR="00E25FD3" w:rsidRPr="00DA5CFB">
          <w:rPr>
            <w:rStyle w:val="Hperlink"/>
            <w:rFonts w:ascii="Segoe UI" w:hAnsi="Segoe UI" w:cs="Segoe UI"/>
            <w:color w:val="auto"/>
            <w:sz w:val="20"/>
            <w:szCs w:val="20"/>
          </w:rPr>
          <w:t>3</w:t>
        </w:r>
      </w:hyperlink>
      <w:r w:rsidR="00E25FD3" w:rsidRPr="00DA5CFB">
        <w:rPr>
          <w:rFonts w:ascii="Segoe UI" w:hAnsi="Segoe UI" w:cs="Segoe UI"/>
          <w:sz w:val="20"/>
          <w:szCs w:val="20"/>
        </w:rPr>
        <w:t>]).</w:t>
      </w:r>
    </w:p>
    <w:p w14:paraId="1AFC5132" w14:textId="17B978FB" w:rsidR="0082321F" w:rsidRPr="0082321F" w:rsidRDefault="00AD69CE" w:rsidP="0025386E">
      <w:pPr>
        <w:pStyle w:val="Pealkiri2"/>
      </w:pPr>
      <w:bookmarkStart w:id="107" w:name="_Toc17990088"/>
      <w:r w:rsidRPr="00DA5CFB">
        <w:t xml:space="preserve">Teenuste </w:t>
      </w:r>
      <w:r w:rsidRPr="00850089">
        <w:t>kirjeldustele</w:t>
      </w:r>
      <w:r w:rsidRPr="00DA5CFB">
        <w:t xml:space="preserve"> esitatavad nõuded</w:t>
      </w:r>
      <w:bookmarkEnd w:id="107"/>
    </w:p>
    <w:p w14:paraId="64A89C13" w14:textId="021B4409" w:rsidR="00765CF8" w:rsidRPr="00DA5CFB" w:rsidRDefault="00C72A32" w:rsidP="00D7522D">
      <w:pPr>
        <w:jc w:val="both"/>
        <w:rPr>
          <w:rFonts w:ascii="Segoe UI" w:hAnsi="Segoe UI" w:cs="Segoe UI"/>
          <w:sz w:val="20"/>
          <w:szCs w:val="20"/>
        </w:rPr>
      </w:pPr>
      <w:r w:rsidRPr="00DA5CFB">
        <w:rPr>
          <w:rFonts w:ascii="Segoe UI" w:hAnsi="Segoe UI" w:cs="Segoe UI"/>
          <w:sz w:val="20"/>
          <w:szCs w:val="20"/>
        </w:rPr>
        <w:t xml:space="preserve">Suurandmete süsteemi </w:t>
      </w:r>
      <w:r w:rsidR="000326E4" w:rsidRPr="00DA5CFB">
        <w:rPr>
          <w:rFonts w:ascii="Segoe UI" w:hAnsi="Segoe UI" w:cs="Segoe UI"/>
          <w:sz w:val="20"/>
          <w:szCs w:val="20"/>
        </w:rPr>
        <w:t xml:space="preserve">avaliku </w:t>
      </w:r>
      <w:r w:rsidRPr="00DA5CFB">
        <w:rPr>
          <w:rFonts w:ascii="Segoe UI" w:hAnsi="Segoe UI" w:cs="Segoe UI"/>
          <w:sz w:val="20"/>
          <w:szCs w:val="20"/>
        </w:rPr>
        <w:t xml:space="preserve">teenuste loomine eeldab </w:t>
      </w:r>
      <w:r w:rsidR="000326E4" w:rsidRPr="00DA5CFB">
        <w:rPr>
          <w:rFonts w:ascii="Segoe UI" w:hAnsi="Segoe UI" w:cs="Segoe UI"/>
          <w:sz w:val="20"/>
          <w:szCs w:val="20"/>
        </w:rPr>
        <w:t>teenuse kirjelduse</w:t>
      </w:r>
      <w:r w:rsidRPr="00DA5CFB">
        <w:rPr>
          <w:rFonts w:ascii="Segoe UI" w:hAnsi="Segoe UI" w:cs="Segoe UI"/>
          <w:sz w:val="20"/>
          <w:szCs w:val="20"/>
        </w:rPr>
        <w:t xml:space="preserve"> olemasolu</w:t>
      </w:r>
      <w:r w:rsidR="004A2C43" w:rsidRPr="00DA5CFB">
        <w:rPr>
          <w:rFonts w:ascii="Segoe UI" w:hAnsi="Segoe UI" w:cs="Segoe UI"/>
          <w:sz w:val="20"/>
          <w:szCs w:val="20"/>
        </w:rPr>
        <w:t xml:space="preserve">. Kõige olulisem iga teenuse osas on väljundmõõdikute </w:t>
      </w:r>
      <w:r w:rsidR="00103FA3" w:rsidRPr="00DA5CFB">
        <w:rPr>
          <w:rFonts w:ascii="Segoe UI" w:hAnsi="Segoe UI" w:cs="Segoe UI"/>
          <w:sz w:val="20"/>
          <w:szCs w:val="20"/>
        </w:rPr>
        <w:t xml:space="preserve">kirjeldus </w:t>
      </w:r>
      <w:r w:rsidR="004A2C43" w:rsidRPr="00DA5CFB">
        <w:rPr>
          <w:rFonts w:ascii="Segoe UI" w:hAnsi="Segoe UI" w:cs="Segoe UI"/>
          <w:sz w:val="20"/>
          <w:szCs w:val="20"/>
        </w:rPr>
        <w:t xml:space="preserve">ehk see, millist </w:t>
      </w:r>
      <w:r w:rsidR="00005203" w:rsidRPr="00DA5CFB">
        <w:rPr>
          <w:rFonts w:ascii="Segoe UI" w:hAnsi="Segoe UI" w:cs="Segoe UI"/>
          <w:sz w:val="20"/>
          <w:szCs w:val="20"/>
        </w:rPr>
        <w:t>infot antud teenus toodab. Samasugune loetelu tuleb määratleda kas sisendmõõdikute osas. Sisendid määravad paljuski teenuse loomise maksumuse. Teenust ei ole võimalik luua, kui teenuse sisendandmeid ei ole kusagilt võtta</w:t>
      </w:r>
      <w:r w:rsidR="00103FA3" w:rsidRPr="00DA5CFB">
        <w:rPr>
          <w:rFonts w:ascii="Segoe UI" w:hAnsi="Segoe UI" w:cs="Segoe UI"/>
          <w:sz w:val="20"/>
          <w:szCs w:val="20"/>
        </w:rPr>
        <w:t xml:space="preserve">. See kehtib eriti just massandmeid </w:t>
      </w:r>
      <w:r w:rsidR="005D68DB" w:rsidRPr="00DA5CFB">
        <w:rPr>
          <w:rFonts w:ascii="Segoe UI" w:hAnsi="Segoe UI" w:cs="Segoe UI"/>
          <w:sz w:val="20"/>
          <w:szCs w:val="20"/>
        </w:rPr>
        <w:t>tarbivate teenuste puhul</w:t>
      </w:r>
      <w:r w:rsidR="00005203" w:rsidRPr="00DA5CFB">
        <w:rPr>
          <w:rFonts w:ascii="Segoe UI" w:hAnsi="Segoe UI" w:cs="Segoe UI"/>
          <w:sz w:val="20"/>
          <w:szCs w:val="20"/>
        </w:rPr>
        <w:t>. Lihtne kalkulaator, kus kasutaja sisestab teenuse kasutamisel selle sisendandmed, ei ole Suurandmete süsteemi tööobjekt. Suurandmete süsteemi teenuseks muutub teenus siis, kui on tarvis sisendis kasutada ühte</w:t>
      </w:r>
      <w:r w:rsidR="005D68DB" w:rsidRPr="00DA5CFB">
        <w:rPr>
          <w:rFonts w:ascii="Segoe UI" w:hAnsi="Segoe UI" w:cs="Segoe UI"/>
          <w:sz w:val="20"/>
          <w:szCs w:val="20"/>
        </w:rPr>
        <w:t xml:space="preserve"> või</w:t>
      </w:r>
      <w:r w:rsidR="00005203" w:rsidRPr="00DA5CFB">
        <w:rPr>
          <w:rFonts w:ascii="Segoe UI" w:hAnsi="Segoe UI" w:cs="Segoe UI"/>
          <w:sz w:val="20"/>
          <w:szCs w:val="20"/>
        </w:rPr>
        <w:t xml:space="preserve"> mitut andmeallikat, kust on võimalik massandmeid kätte saada automaatselt üle veebiteenuse või siis regulaarselt faili või andmebaasiühenduse kaudu. </w:t>
      </w:r>
    </w:p>
    <w:p w14:paraId="23A73E15" w14:textId="2DD78081" w:rsidR="00005203" w:rsidRPr="00DA5CFB" w:rsidRDefault="00005203" w:rsidP="00D7522D">
      <w:pPr>
        <w:jc w:val="both"/>
        <w:rPr>
          <w:rFonts w:ascii="Segoe UI" w:hAnsi="Segoe UI" w:cs="Segoe UI"/>
          <w:sz w:val="20"/>
          <w:szCs w:val="20"/>
        </w:rPr>
      </w:pPr>
      <w:r w:rsidRPr="00DA5CFB">
        <w:rPr>
          <w:rFonts w:ascii="Segoe UI" w:hAnsi="Segoe UI" w:cs="Segoe UI"/>
          <w:sz w:val="20"/>
          <w:szCs w:val="20"/>
        </w:rPr>
        <w:t xml:space="preserve">Et Suurandmete süsteemi teenustest oleks selge ülevaade, tuleb süsteemi kirjeldada teenuste sisu, mis koosneks järgnevast: </w:t>
      </w:r>
    </w:p>
    <w:tbl>
      <w:tblPr>
        <w:tblStyle w:val="Loetelutabel3rhk1"/>
        <w:tblW w:w="0" w:type="auto"/>
        <w:tblLook w:val="04A0" w:firstRow="1" w:lastRow="0" w:firstColumn="1" w:lastColumn="0" w:noHBand="0" w:noVBand="1"/>
      </w:tblPr>
      <w:tblGrid>
        <w:gridCol w:w="1838"/>
        <w:gridCol w:w="7222"/>
      </w:tblGrid>
      <w:tr w:rsidR="004A2C43" w:rsidRPr="00DA5CFB" w14:paraId="213BE2ED" w14:textId="77777777" w:rsidTr="00A670E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38" w:type="dxa"/>
          </w:tcPr>
          <w:p w14:paraId="560C8FEA" w14:textId="77777777" w:rsidR="004A2C43" w:rsidRPr="00DA5CFB" w:rsidRDefault="004A2C43" w:rsidP="00D7522D">
            <w:pPr>
              <w:jc w:val="both"/>
              <w:rPr>
                <w:rFonts w:ascii="Segoe UI" w:hAnsi="Segoe UI" w:cs="Segoe UI"/>
                <w:sz w:val="20"/>
                <w:szCs w:val="20"/>
              </w:rPr>
            </w:pPr>
            <w:r w:rsidRPr="00DA5CFB">
              <w:rPr>
                <w:rFonts w:ascii="Segoe UI" w:hAnsi="Segoe UI" w:cs="Segoe UI"/>
                <w:sz w:val="20"/>
                <w:szCs w:val="20"/>
              </w:rPr>
              <w:t>Element</w:t>
            </w:r>
          </w:p>
        </w:tc>
        <w:tc>
          <w:tcPr>
            <w:tcW w:w="7222" w:type="dxa"/>
          </w:tcPr>
          <w:p w14:paraId="3AF9EE68" w14:textId="77777777" w:rsidR="004A2C43" w:rsidRPr="00DA5CFB" w:rsidRDefault="004A2C43" w:rsidP="00D7522D">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Kirjeldus</w:t>
            </w:r>
          </w:p>
        </w:tc>
      </w:tr>
      <w:tr w:rsidR="004A2C43" w:rsidRPr="00DA5CFB" w14:paraId="070EA869" w14:textId="77777777" w:rsidTr="00A670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17D5B18" w14:textId="77777777" w:rsidR="004A2C43" w:rsidRPr="00DA5CFB" w:rsidRDefault="004A2C43" w:rsidP="00D7522D">
            <w:pPr>
              <w:jc w:val="both"/>
              <w:rPr>
                <w:rFonts w:ascii="Segoe UI" w:hAnsi="Segoe UI" w:cs="Segoe UI"/>
                <w:b w:val="0"/>
                <w:bCs w:val="0"/>
                <w:sz w:val="20"/>
                <w:szCs w:val="20"/>
              </w:rPr>
            </w:pPr>
            <w:r w:rsidRPr="00DA5CFB">
              <w:rPr>
                <w:rFonts w:ascii="Segoe UI" w:hAnsi="Segoe UI" w:cs="Segoe UI"/>
                <w:b w:val="0"/>
                <w:bCs w:val="0"/>
                <w:sz w:val="20"/>
                <w:szCs w:val="20"/>
              </w:rPr>
              <w:t>Kood</w:t>
            </w:r>
          </w:p>
        </w:tc>
        <w:tc>
          <w:tcPr>
            <w:tcW w:w="7222" w:type="dxa"/>
          </w:tcPr>
          <w:p w14:paraId="111C55A7" w14:textId="4A3EDCDD" w:rsidR="004A2C43" w:rsidRPr="00DA5CFB" w:rsidRDefault="00005203"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Teenuse</w:t>
            </w:r>
            <w:r w:rsidR="004A2C43" w:rsidRPr="00DA5CFB">
              <w:rPr>
                <w:rFonts w:ascii="Segoe UI" w:hAnsi="Segoe UI" w:cs="Segoe UI"/>
                <w:sz w:val="20"/>
                <w:szCs w:val="20"/>
              </w:rPr>
              <w:t xml:space="preserve"> unikaalne kood üle kõikide süsteemis kirjeldatud </w:t>
            </w:r>
            <w:r w:rsidRPr="00DA5CFB">
              <w:rPr>
                <w:rFonts w:ascii="Segoe UI" w:hAnsi="Segoe UI" w:cs="Segoe UI"/>
                <w:sz w:val="20"/>
                <w:szCs w:val="20"/>
              </w:rPr>
              <w:t>teenuste</w:t>
            </w:r>
            <w:r w:rsidR="004A2C43" w:rsidRPr="00DA5CFB">
              <w:rPr>
                <w:rFonts w:ascii="Segoe UI" w:hAnsi="Segoe UI" w:cs="Segoe UI"/>
                <w:sz w:val="20"/>
                <w:szCs w:val="20"/>
              </w:rPr>
              <w:t xml:space="preserve">. </w:t>
            </w:r>
          </w:p>
        </w:tc>
      </w:tr>
      <w:tr w:rsidR="004A2C43" w:rsidRPr="00DA5CFB" w14:paraId="45ED9F36" w14:textId="77777777" w:rsidTr="00A670E0">
        <w:tc>
          <w:tcPr>
            <w:cnfStyle w:val="001000000000" w:firstRow="0" w:lastRow="0" w:firstColumn="1" w:lastColumn="0" w:oddVBand="0" w:evenVBand="0" w:oddHBand="0" w:evenHBand="0" w:firstRowFirstColumn="0" w:firstRowLastColumn="0" w:lastRowFirstColumn="0" w:lastRowLastColumn="0"/>
            <w:tcW w:w="1838" w:type="dxa"/>
          </w:tcPr>
          <w:p w14:paraId="585F7539" w14:textId="77777777" w:rsidR="004A2C43" w:rsidRPr="00DA5CFB" w:rsidRDefault="004A2C43" w:rsidP="00D7522D">
            <w:pPr>
              <w:jc w:val="both"/>
              <w:rPr>
                <w:rFonts w:ascii="Segoe UI" w:hAnsi="Segoe UI" w:cs="Segoe UI"/>
                <w:b w:val="0"/>
                <w:bCs w:val="0"/>
                <w:sz w:val="20"/>
                <w:szCs w:val="20"/>
              </w:rPr>
            </w:pPr>
            <w:r w:rsidRPr="00DA5CFB">
              <w:rPr>
                <w:rFonts w:ascii="Segoe UI" w:hAnsi="Segoe UI" w:cs="Segoe UI"/>
                <w:b w:val="0"/>
                <w:bCs w:val="0"/>
                <w:sz w:val="20"/>
                <w:szCs w:val="20"/>
              </w:rPr>
              <w:t>Nimi</w:t>
            </w:r>
          </w:p>
        </w:tc>
        <w:tc>
          <w:tcPr>
            <w:tcW w:w="7222" w:type="dxa"/>
          </w:tcPr>
          <w:p w14:paraId="6120E492" w14:textId="3471314F" w:rsidR="004A2C43" w:rsidRPr="00DA5CFB" w:rsidRDefault="00005203"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Teenuse nimetus. Näiteks „Huumusbilansi kalkulaator“.</w:t>
            </w:r>
          </w:p>
        </w:tc>
      </w:tr>
      <w:tr w:rsidR="00005203" w:rsidRPr="00DA5CFB" w14:paraId="1E612B73" w14:textId="77777777" w:rsidTr="00A670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714D072" w14:textId="5C6CFB88" w:rsidR="00005203" w:rsidRPr="00DA5CFB" w:rsidRDefault="00005203" w:rsidP="00D7522D">
            <w:pPr>
              <w:jc w:val="both"/>
              <w:rPr>
                <w:rFonts w:ascii="Segoe UI" w:hAnsi="Segoe UI" w:cs="Segoe UI"/>
                <w:b w:val="0"/>
                <w:bCs w:val="0"/>
                <w:sz w:val="20"/>
                <w:szCs w:val="20"/>
              </w:rPr>
            </w:pPr>
            <w:r w:rsidRPr="00DA5CFB">
              <w:rPr>
                <w:rFonts w:ascii="Segoe UI" w:hAnsi="Segoe UI" w:cs="Segoe UI"/>
                <w:b w:val="0"/>
                <w:bCs w:val="0"/>
                <w:sz w:val="20"/>
                <w:szCs w:val="20"/>
              </w:rPr>
              <w:t>Liik</w:t>
            </w:r>
          </w:p>
        </w:tc>
        <w:tc>
          <w:tcPr>
            <w:tcW w:w="7222" w:type="dxa"/>
          </w:tcPr>
          <w:p w14:paraId="79FFCF5E" w14:textId="77777777" w:rsidR="00005203" w:rsidRPr="00DA5CFB" w:rsidRDefault="00005203"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Teenuse liik. Valikuvariandid on:</w:t>
            </w:r>
          </w:p>
          <w:p w14:paraId="6B17EAEE" w14:textId="3EC862F6" w:rsidR="00005203" w:rsidRPr="00DA5CFB" w:rsidRDefault="00005203" w:rsidP="00E43381">
            <w:pPr>
              <w:pStyle w:val="Loendilik"/>
              <w:numPr>
                <w:ilvl w:val="0"/>
                <w:numId w:val="28"/>
              </w:num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„Kasutajateenus“ – teenus, mille kaudu saab .</w:t>
            </w:r>
          </w:p>
          <w:p w14:paraId="03D5FE58" w14:textId="54451570" w:rsidR="00005203" w:rsidRPr="00DA5CFB" w:rsidRDefault="00005203" w:rsidP="00E43381">
            <w:pPr>
              <w:pStyle w:val="Loendilik"/>
              <w:numPr>
                <w:ilvl w:val="0"/>
                <w:numId w:val="28"/>
              </w:num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„Kasutajaliides“</w:t>
            </w:r>
            <w:r w:rsidR="005E3957" w:rsidRPr="00DA5CFB">
              <w:rPr>
                <w:rFonts w:ascii="Segoe UI" w:hAnsi="Segoe UI" w:cs="Segoe UI"/>
                <w:sz w:val="20"/>
                <w:szCs w:val="20"/>
              </w:rPr>
              <w:t xml:space="preserve"> - </w:t>
            </w:r>
            <w:r w:rsidRPr="00DA5CFB">
              <w:rPr>
                <w:rFonts w:ascii="Segoe UI" w:hAnsi="Segoe UI" w:cs="Segoe UI"/>
                <w:sz w:val="20"/>
                <w:szCs w:val="20"/>
              </w:rPr>
              <w:t>nähtav ja kasutatav ligipääs kasutajale, st teenus mille kaudu kasutaja saab andmeid vaadata ja kasutada</w:t>
            </w:r>
            <w:r w:rsidR="005E3957" w:rsidRPr="00DA5CFB">
              <w:rPr>
                <w:rFonts w:ascii="Segoe UI" w:hAnsi="Segoe UI" w:cs="Segoe UI"/>
                <w:sz w:val="20"/>
                <w:szCs w:val="20"/>
              </w:rPr>
              <w:t>.</w:t>
            </w:r>
          </w:p>
          <w:p w14:paraId="4B20FED6" w14:textId="083C62F9" w:rsidR="00005203" w:rsidRPr="00DA5CFB" w:rsidRDefault="005E3957" w:rsidP="00E43381">
            <w:pPr>
              <w:pStyle w:val="Loendilik"/>
              <w:numPr>
                <w:ilvl w:val="0"/>
                <w:numId w:val="28"/>
              </w:num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w:t>
            </w:r>
            <w:r w:rsidR="00005203" w:rsidRPr="00DA5CFB">
              <w:rPr>
                <w:rFonts w:ascii="Segoe UI" w:hAnsi="Segoe UI" w:cs="Segoe UI"/>
                <w:sz w:val="20"/>
                <w:szCs w:val="20"/>
              </w:rPr>
              <w:t>Veebiteenus</w:t>
            </w:r>
            <w:r w:rsidRPr="00DA5CFB">
              <w:rPr>
                <w:rFonts w:ascii="Segoe UI" w:hAnsi="Segoe UI" w:cs="Segoe UI"/>
                <w:sz w:val="20"/>
                <w:szCs w:val="20"/>
              </w:rPr>
              <w:t xml:space="preserve">“ – </w:t>
            </w:r>
            <w:r w:rsidRPr="00DA5CFB">
              <w:rPr>
                <w:rFonts w:ascii="Segoe UI" w:hAnsi="Segoe UI" w:cs="Segoe UI"/>
                <w:i/>
                <w:iCs/>
                <w:sz w:val="20"/>
                <w:szCs w:val="20"/>
              </w:rPr>
              <w:t>web service</w:t>
            </w:r>
            <w:r w:rsidRPr="00DA5CFB">
              <w:rPr>
                <w:rFonts w:ascii="Segoe UI" w:hAnsi="Segoe UI" w:cs="Segoe UI"/>
                <w:sz w:val="20"/>
                <w:szCs w:val="20"/>
              </w:rPr>
              <w:t xml:space="preserve"> ehk </w:t>
            </w:r>
            <w:r w:rsidR="00005203" w:rsidRPr="00DA5CFB">
              <w:rPr>
                <w:rFonts w:ascii="Segoe UI" w:hAnsi="Segoe UI" w:cs="Segoe UI"/>
                <w:sz w:val="20"/>
                <w:szCs w:val="20"/>
              </w:rPr>
              <w:t>infosüsteem-infosüsteem taseme masinliides</w:t>
            </w:r>
            <w:r w:rsidRPr="00DA5CFB">
              <w:rPr>
                <w:rFonts w:ascii="Segoe UI" w:hAnsi="Segoe UI" w:cs="Segoe UI"/>
                <w:sz w:val="20"/>
                <w:szCs w:val="20"/>
              </w:rPr>
              <w:t>,</w:t>
            </w:r>
            <w:r w:rsidR="00005203" w:rsidRPr="00DA5CFB">
              <w:rPr>
                <w:rFonts w:ascii="Segoe UI" w:hAnsi="Segoe UI" w:cs="Segoe UI"/>
                <w:sz w:val="20"/>
                <w:szCs w:val="20"/>
              </w:rPr>
              <w:t xml:space="preserve"> mida kasutades saab </w:t>
            </w:r>
            <w:r w:rsidRPr="00DA5CFB">
              <w:rPr>
                <w:rFonts w:ascii="Segoe UI" w:hAnsi="Segoe UI" w:cs="Segoe UI"/>
                <w:sz w:val="20"/>
                <w:szCs w:val="20"/>
              </w:rPr>
              <w:t xml:space="preserve">infosüsteem </w:t>
            </w:r>
            <w:r w:rsidR="00005203" w:rsidRPr="00DA5CFB">
              <w:rPr>
                <w:rFonts w:ascii="Segoe UI" w:hAnsi="Segoe UI" w:cs="Segoe UI"/>
                <w:sz w:val="20"/>
                <w:szCs w:val="20"/>
              </w:rPr>
              <w:t xml:space="preserve">ligipääsu </w:t>
            </w:r>
            <w:r w:rsidRPr="00DA5CFB">
              <w:rPr>
                <w:rFonts w:ascii="Segoe UI" w:hAnsi="Segoe UI" w:cs="Segoe UI"/>
                <w:sz w:val="20"/>
                <w:szCs w:val="20"/>
              </w:rPr>
              <w:t>andmeallika andmetele.</w:t>
            </w:r>
          </w:p>
          <w:p w14:paraId="648D5E22" w14:textId="4382BDEC" w:rsidR="00005203" w:rsidRPr="00DA5CFB" w:rsidRDefault="005E3957" w:rsidP="00E43381">
            <w:pPr>
              <w:pStyle w:val="Loendilik"/>
              <w:numPr>
                <w:ilvl w:val="0"/>
                <w:numId w:val="28"/>
              </w:num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lastRenderedPageBreak/>
              <w:t>„</w:t>
            </w:r>
            <w:r w:rsidR="00005203" w:rsidRPr="00DA5CFB">
              <w:rPr>
                <w:rFonts w:ascii="Segoe UI" w:hAnsi="Segoe UI" w:cs="Segoe UI"/>
                <w:sz w:val="20"/>
                <w:szCs w:val="20"/>
              </w:rPr>
              <w:t>Andmebaas</w:t>
            </w:r>
            <w:r w:rsidRPr="00DA5CFB">
              <w:rPr>
                <w:rFonts w:ascii="Segoe UI" w:hAnsi="Segoe UI" w:cs="Segoe UI"/>
                <w:sz w:val="20"/>
                <w:szCs w:val="20"/>
              </w:rPr>
              <w:t xml:space="preserve">“ – andmebaas või </w:t>
            </w:r>
            <w:r w:rsidR="00005203" w:rsidRPr="00DA5CFB">
              <w:rPr>
                <w:rFonts w:ascii="Segoe UI" w:hAnsi="Segoe UI" w:cs="Segoe UI"/>
                <w:sz w:val="20"/>
                <w:szCs w:val="20"/>
              </w:rPr>
              <w:t>avaandmete fail</w:t>
            </w:r>
            <w:r w:rsidRPr="00DA5CFB">
              <w:rPr>
                <w:rFonts w:ascii="Segoe UI" w:hAnsi="Segoe UI" w:cs="Segoe UI"/>
                <w:sz w:val="20"/>
                <w:szCs w:val="20"/>
              </w:rPr>
              <w:t xml:space="preserve">, </w:t>
            </w:r>
            <w:r w:rsidR="00005203" w:rsidRPr="00DA5CFB">
              <w:rPr>
                <w:rFonts w:ascii="Segoe UI" w:hAnsi="Segoe UI" w:cs="Segoe UI"/>
                <w:sz w:val="20"/>
                <w:szCs w:val="20"/>
              </w:rPr>
              <w:t>andmete kogum, millel puudub spetsiaalne kasutajale suunatud juurdepääsuteenus</w:t>
            </w:r>
            <w:r w:rsidRPr="00DA5CFB">
              <w:rPr>
                <w:rFonts w:ascii="Segoe UI" w:hAnsi="Segoe UI" w:cs="Segoe UI"/>
                <w:sz w:val="20"/>
                <w:szCs w:val="20"/>
              </w:rPr>
              <w:t>.</w:t>
            </w:r>
          </w:p>
        </w:tc>
      </w:tr>
      <w:tr w:rsidR="004A2C43" w:rsidRPr="00DA5CFB" w14:paraId="69E01A32" w14:textId="77777777" w:rsidTr="00A670E0">
        <w:tc>
          <w:tcPr>
            <w:cnfStyle w:val="001000000000" w:firstRow="0" w:lastRow="0" w:firstColumn="1" w:lastColumn="0" w:oddVBand="0" w:evenVBand="0" w:oddHBand="0" w:evenHBand="0" w:firstRowFirstColumn="0" w:firstRowLastColumn="0" w:lastRowFirstColumn="0" w:lastRowLastColumn="0"/>
            <w:tcW w:w="1838" w:type="dxa"/>
          </w:tcPr>
          <w:p w14:paraId="4801C338" w14:textId="77777777" w:rsidR="004A2C43" w:rsidRPr="00DA5CFB" w:rsidRDefault="004A2C43" w:rsidP="00D7522D">
            <w:pPr>
              <w:jc w:val="both"/>
              <w:rPr>
                <w:rFonts w:ascii="Segoe UI" w:hAnsi="Segoe UI" w:cs="Segoe UI"/>
                <w:b w:val="0"/>
                <w:bCs w:val="0"/>
                <w:sz w:val="20"/>
                <w:szCs w:val="20"/>
              </w:rPr>
            </w:pPr>
            <w:r w:rsidRPr="00DA5CFB">
              <w:rPr>
                <w:rFonts w:ascii="Segoe UI" w:hAnsi="Segoe UI" w:cs="Segoe UI"/>
                <w:b w:val="0"/>
                <w:bCs w:val="0"/>
                <w:sz w:val="20"/>
                <w:szCs w:val="20"/>
              </w:rPr>
              <w:lastRenderedPageBreak/>
              <w:t>Kirjeldus</w:t>
            </w:r>
          </w:p>
        </w:tc>
        <w:tc>
          <w:tcPr>
            <w:tcW w:w="7222" w:type="dxa"/>
          </w:tcPr>
          <w:p w14:paraId="06AB04B4" w14:textId="06D8D398" w:rsidR="004A2C43" w:rsidRPr="00DA5CFB" w:rsidRDefault="00005203"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Teenuse lühikirjeldus</w:t>
            </w:r>
            <w:r w:rsidR="004A2C43" w:rsidRPr="00DA5CFB">
              <w:rPr>
                <w:rFonts w:ascii="Segoe UI" w:hAnsi="Segoe UI" w:cs="Segoe UI"/>
                <w:sz w:val="20"/>
                <w:szCs w:val="20"/>
              </w:rPr>
              <w:t xml:space="preserve">, mis iseloomustab </w:t>
            </w:r>
            <w:r w:rsidRPr="00DA5CFB">
              <w:rPr>
                <w:rFonts w:ascii="Segoe UI" w:hAnsi="Segoe UI" w:cs="Segoe UI"/>
                <w:sz w:val="20"/>
                <w:szCs w:val="20"/>
              </w:rPr>
              <w:t xml:space="preserve">teenuse </w:t>
            </w:r>
            <w:r w:rsidR="004A2C43" w:rsidRPr="00DA5CFB">
              <w:rPr>
                <w:rFonts w:ascii="Segoe UI" w:hAnsi="Segoe UI" w:cs="Segoe UI"/>
                <w:sz w:val="20"/>
                <w:szCs w:val="20"/>
              </w:rPr>
              <w:t>sisu täpsemalt</w:t>
            </w:r>
            <w:r w:rsidRPr="00DA5CFB">
              <w:rPr>
                <w:rFonts w:ascii="Segoe UI" w:hAnsi="Segoe UI" w:cs="Segoe UI"/>
                <w:sz w:val="20"/>
                <w:szCs w:val="20"/>
              </w:rPr>
              <w:t xml:space="preserve"> sh kirjeldab ära, miks teenus luuakse, mis on saavutatav kasu,</w:t>
            </w:r>
            <w:r w:rsidR="005E3957" w:rsidRPr="00DA5CFB">
              <w:rPr>
                <w:rFonts w:ascii="Segoe UI" w:hAnsi="Segoe UI" w:cs="Segoe UI"/>
                <w:sz w:val="20"/>
                <w:szCs w:val="20"/>
              </w:rPr>
              <w:t xml:space="preserve"> samuti</w:t>
            </w:r>
            <w:r w:rsidRPr="00DA5CFB">
              <w:rPr>
                <w:rFonts w:ascii="Segoe UI" w:hAnsi="Segoe UI" w:cs="Segoe UI"/>
                <w:sz w:val="20"/>
                <w:szCs w:val="20"/>
              </w:rPr>
              <w:t xml:space="preserve"> kes on kasutajad. </w:t>
            </w:r>
          </w:p>
        </w:tc>
      </w:tr>
      <w:tr w:rsidR="00ED5306" w:rsidRPr="00DA5CFB" w14:paraId="35C31CD4" w14:textId="77777777" w:rsidTr="00A670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96942E8" w14:textId="0D783C10" w:rsidR="000A4891" w:rsidRPr="00DA5CFB" w:rsidRDefault="000A4891" w:rsidP="00D7522D">
            <w:pPr>
              <w:jc w:val="both"/>
              <w:rPr>
                <w:rFonts w:ascii="Segoe UI" w:hAnsi="Segoe UI" w:cs="Segoe UI"/>
                <w:b w:val="0"/>
                <w:bCs w:val="0"/>
                <w:sz w:val="20"/>
                <w:szCs w:val="20"/>
              </w:rPr>
            </w:pPr>
            <w:r w:rsidRPr="00DA5CFB">
              <w:rPr>
                <w:rFonts w:ascii="Segoe UI" w:hAnsi="Segoe UI" w:cs="Segoe UI"/>
                <w:b w:val="0"/>
                <w:bCs w:val="0"/>
                <w:sz w:val="20"/>
                <w:szCs w:val="20"/>
              </w:rPr>
              <w:t>Sisendid ja väljundid</w:t>
            </w:r>
          </w:p>
        </w:tc>
        <w:tc>
          <w:tcPr>
            <w:tcW w:w="7222" w:type="dxa"/>
          </w:tcPr>
          <w:p w14:paraId="3638A29C" w14:textId="7ABF5CD2" w:rsidR="000A4891" w:rsidRPr="00DA5CFB" w:rsidRDefault="000A4891"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 xml:space="preserve">Sisendite ja väljundite kirjeldus. Siin peab olema toodud sisendandmete ja väljundandmete kirjeldus </w:t>
            </w:r>
            <w:r w:rsidR="00B17DC2" w:rsidRPr="00DA5CFB">
              <w:rPr>
                <w:rFonts w:ascii="Segoe UI" w:hAnsi="Segoe UI" w:cs="Segoe UI"/>
                <w:sz w:val="20"/>
                <w:szCs w:val="20"/>
              </w:rPr>
              <w:t>mõõdikute ning dimensioonide kirjeldusena.</w:t>
            </w:r>
          </w:p>
        </w:tc>
      </w:tr>
      <w:tr w:rsidR="00ED5306" w:rsidRPr="00DA5CFB" w14:paraId="5AAD6DE3" w14:textId="77777777" w:rsidTr="00A670E0">
        <w:tc>
          <w:tcPr>
            <w:cnfStyle w:val="001000000000" w:firstRow="0" w:lastRow="0" w:firstColumn="1" w:lastColumn="0" w:oddVBand="0" w:evenVBand="0" w:oddHBand="0" w:evenHBand="0" w:firstRowFirstColumn="0" w:firstRowLastColumn="0" w:lastRowFirstColumn="0" w:lastRowLastColumn="0"/>
            <w:tcW w:w="1838" w:type="dxa"/>
          </w:tcPr>
          <w:p w14:paraId="5559E1D4" w14:textId="77777777" w:rsidR="004A2C43" w:rsidRPr="00DA5CFB" w:rsidRDefault="004A2C43" w:rsidP="00D7522D">
            <w:pPr>
              <w:jc w:val="both"/>
              <w:rPr>
                <w:rFonts w:ascii="Segoe UI" w:hAnsi="Segoe UI" w:cs="Segoe UI"/>
                <w:b w:val="0"/>
                <w:bCs w:val="0"/>
                <w:sz w:val="20"/>
                <w:szCs w:val="20"/>
              </w:rPr>
            </w:pPr>
            <w:r w:rsidRPr="00DA5CFB">
              <w:rPr>
                <w:rFonts w:ascii="Segoe UI" w:hAnsi="Segoe UI" w:cs="Segoe UI"/>
                <w:b w:val="0"/>
                <w:bCs w:val="0"/>
                <w:sz w:val="20"/>
                <w:szCs w:val="20"/>
              </w:rPr>
              <w:t>Grupp</w:t>
            </w:r>
          </w:p>
        </w:tc>
        <w:tc>
          <w:tcPr>
            <w:tcW w:w="7222" w:type="dxa"/>
          </w:tcPr>
          <w:p w14:paraId="743970E8" w14:textId="45FB6058" w:rsidR="004A2C43" w:rsidRPr="00DA5CFB" w:rsidRDefault="005E3957"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Teenuste</w:t>
            </w:r>
            <w:r w:rsidR="004A2C43" w:rsidRPr="00DA5CFB">
              <w:rPr>
                <w:rFonts w:ascii="Segoe UI" w:hAnsi="Segoe UI" w:cs="Segoe UI"/>
                <w:sz w:val="20"/>
                <w:szCs w:val="20"/>
              </w:rPr>
              <w:t xml:space="preserve"> grupi kood. </w:t>
            </w:r>
            <w:r w:rsidRPr="00DA5CFB">
              <w:rPr>
                <w:rFonts w:ascii="Segoe UI" w:hAnsi="Segoe UI" w:cs="Segoe UI"/>
                <w:sz w:val="20"/>
                <w:szCs w:val="20"/>
              </w:rPr>
              <w:t>Teenused on mõistlik grupeerida temaatilistesse gruppidesse</w:t>
            </w:r>
            <w:r w:rsidR="004A2C43" w:rsidRPr="00DA5CFB">
              <w:rPr>
                <w:rFonts w:ascii="Segoe UI" w:hAnsi="Segoe UI" w:cs="Segoe UI"/>
                <w:sz w:val="20"/>
                <w:szCs w:val="20"/>
              </w:rPr>
              <w:t>.</w:t>
            </w:r>
            <w:r w:rsidRPr="00DA5CFB">
              <w:rPr>
                <w:rFonts w:ascii="Segoe UI" w:hAnsi="Segoe UI" w:cs="Segoe UI"/>
                <w:sz w:val="20"/>
                <w:szCs w:val="20"/>
              </w:rPr>
              <w:t xml:space="preserve"> Nii on lihtsam teenuste kirjeldusi süstematiseerida ja leida dubleerivaid kirjeldusi.</w:t>
            </w:r>
          </w:p>
        </w:tc>
      </w:tr>
      <w:tr w:rsidR="00ED5306" w:rsidRPr="00DA5CFB" w14:paraId="3CD03A12" w14:textId="77777777" w:rsidTr="00A670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A5D962D" w14:textId="5AA05F66" w:rsidR="004A2C43" w:rsidRPr="00DA5CFB" w:rsidRDefault="005E3957" w:rsidP="00D7522D">
            <w:pPr>
              <w:jc w:val="both"/>
              <w:rPr>
                <w:rFonts w:ascii="Segoe UI" w:hAnsi="Segoe UI" w:cs="Segoe UI"/>
                <w:b w:val="0"/>
                <w:bCs w:val="0"/>
                <w:sz w:val="20"/>
                <w:szCs w:val="20"/>
              </w:rPr>
            </w:pPr>
            <w:r w:rsidRPr="00DA5CFB">
              <w:rPr>
                <w:rFonts w:ascii="Segoe UI" w:hAnsi="Segoe UI" w:cs="Segoe UI"/>
                <w:b w:val="0"/>
                <w:bCs w:val="0"/>
                <w:sz w:val="20"/>
                <w:szCs w:val="20"/>
              </w:rPr>
              <w:t>Omanik</w:t>
            </w:r>
          </w:p>
        </w:tc>
        <w:tc>
          <w:tcPr>
            <w:tcW w:w="7222" w:type="dxa"/>
          </w:tcPr>
          <w:p w14:paraId="035707BB" w14:textId="36F4353A" w:rsidR="004A2C43" w:rsidRPr="00DA5CFB" w:rsidRDefault="005E3957"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Teenuse omanik on asutus või isik, kes tegeleb teenuse metoodilise sisu</w:t>
            </w:r>
            <w:r w:rsidR="00C829E9" w:rsidRPr="00DA5CFB">
              <w:rPr>
                <w:rFonts w:ascii="Segoe UI" w:hAnsi="Segoe UI" w:cs="Segoe UI"/>
                <w:sz w:val="20"/>
                <w:szCs w:val="20"/>
              </w:rPr>
              <w:t xml:space="preserve"> püstitamise ja arendamisega</w:t>
            </w:r>
            <w:r w:rsidRPr="00DA5CFB">
              <w:rPr>
                <w:rFonts w:ascii="Segoe UI" w:hAnsi="Segoe UI" w:cs="Segoe UI"/>
                <w:sz w:val="20"/>
                <w:szCs w:val="20"/>
              </w:rPr>
              <w:t>.</w:t>
            </w:r>
          </w:p>
        </w:tc>
      </w:tr>
      <w:tr w:rsidR="00ED5306" w:rsidRPr="00DA5CFB" w14:paraId="43185DAB" w14:textId="77777777" w:rsidTr="00A670E0">
        <w:tc>
          <w:tcPr>
            <w:cnfStyle w:val="001000000000" w:firstRow="0" w:lastRow="0" w:firstColumn="1" w:lastColumn="0" w:oddVBand="0" w:evenVBand="0" w:oddHBand="0" w:evenHBand="0" w:firstRowFirstColumn="0" w:firstRowLastColumn="0" w:lastRowFirstColumn="0" w:lastRowLastColumn="0"/>
            <w:tcW w:w="1838" w:type="dxa"/>
          </w:tcPr>
          <w:p w14:paraId="1B5093AA" w14:textId="7CABC09C" w:rsidR="004A2C43" w:rsidRPr="00DA5CFB" w:rsidRDefault="005E3957" w:rsidP="00D7522D">
            <w:pPr>
              <w:jc w:val="both"/>
              <w:rPr>
                <w:rFonts w:ascii="Segoe UI" w:hAnsi="Segoe UI" w:cs="Segoe UI"/>
                <w:b w:val="0"/>
                <w:bCs w:val="0"/>
                <w:sz w:val="20"/>
                <w:szCs w:val="20"/>
              </w:rPr>
            </w:pPr>
            <w:r w:rsidRPr="00DA5CFB">
              <w:rPr>
                <w:rFonts w:ascii="Segoe UI" w:hAnsi="Segoe UI" w:cs="Segoe UI"/>
                <w:b w:val="0"/>
                <w:bCs w:val="0"/>
                <w:sz w:val="20"/>
                <w:szCs w:val="20"/>
              </w:rPr>
              <w:t>Teenuse haldaja</w:t>
            </w:r>
          </w:p>
        </w:tc>
        <w:tc>
          <w:tcPr>
            <w:tcW w:w="7222" w:type="dxa"/>
          </w:tcPr>
          <w:p w14:paraId="7D3DB366" w14:textId="1E436417" w:rsidR="004A2C43" w:rsidRPr="00DA5CFB" w:rsidRDefault="005E3957"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Teenuse tehnilise toimimise eest vastutav asutus.</w:t>
            </w:r>
          </w:p>
        </w:tc>
      </w:tr>
      <w:tr w:rsidR="00ED5306" w:rsidRPr="00DA5CFB" w14:paraId="680468F5" w14:textId="77777777" w:rsidTr="00A670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E07F4E9" w14:textId="5E76C07B" w:rsidR="005E3957" w:rsidRPr="00DA5CFB" w:rsidRDefault="00C829E9" w:rsidP="00D7522D">
            <w:pPr>
              <w:jc w:val="both"/>
              <w:rPr>
                <w:rFonts w:ascii="Segoe UI" w:hAnsi="Segoe UI" w:cs="Segoe UI"/>
                <w:b w:val="0"/>
                <w:bCs w:val="0"/>
                <w:sz w:val="20"/>
                <w:szCs w:val="20"/>
              </w:rPr>
            </w:pPr>
            <w:r w:rsidRPr="00DA5CFB">
              <w:rPr>
                <w:rFonts w:ascii="Segoe UI" w:hAnsi="Segoe UI" w:cs="Segoe UI"/>
                <w:b w:val="0"/>
                <w:bCs w:val="0"/>
                <w:sz w:val="20"/>
                <w:szCs w:val="20"/>
              </w:rPr>
              <w:t>Püstitaja</w:t>
            </w:r>
          </w:p>
        </w:tc>
        <w:tc>
          <w:tcPr>
            <w:tcW w:w="7222" w:type="dxa"/>
          </w:tcPr>
          <w:p w14:paraId="424B90F2" w14:textId="68F2E465" w:rsidR="00C829E9" w:rsidRPr="00DA5CFB" w:rsidRDefault="005E3957"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 xml:space="preserve">Isik või asutus, kes teenuse loomise </w:t>
            </w:r>
            <w:r w:rsidR="00C829E9" w:rsidRPr="00DA5CFB">
              <w:rPr>
                <w:rFonts w:ascii="Segoe UI" w:hAnsi="Segoe UI" w:cs="Segoe UI"/>
                <w:sz w:val="20"/>
                <w:szCs w:val="20"/>
              </w:rPr>
              <w:t xml:space="preserve">idee </w:t>
            </w:r>
            <w:r w:rsidRPr="00DA5CFB">
              <w:rPr>
                <w:rFonts w:ascii="Segoe UI" w:hAnsi="Segoe UI" w:cs="Segoe UI"/>
                <w:sz w:val="20"/>
                <w:szCs w:val="20"/>
              </w:rPr>
              <w:t>algatas.</w:t>
            </w:r>
          </w:p>
        </w:tc>
      </w:tr>
      <w:tr w:rsidR="00C829E9" w:rsidRPr="00DA5CFB" w14:paraId="19C86F5A" w14:textId="77777777" w:rsidTr="00A670E0">
        <w:tc>
          <w:tcPr>
            <w:cnfStyle w:val="001000000000" w:firstRow="0" w:lastRow="0" w:firstColumn="1" w:lastColumn="0" w:oddVBand="0" w:evenVBand="0" w:oddHBand="0" w:evenHBand="0" w:firstRowFirstColumn="0" w:firstRowLastColumn="0" w:lastRowFirstColumn="0" w:lastRowLastColumn="0"/>
            <w:tcW w:w="1838" w:type="dxa"/>
          </w:tcPr>
          <w:p w14:paraId="339E8236" w14:textId="61C81747" w:rsidR="00C829E9" w:rsidRPr="00DA5CFB" w:rsidRDefault="00C829E9" w:rsidP="00D7522D">
            <w:pPr>
              <w:jc w:val="both"/>
              <w:rPr>
                <w:rFonts w:ascii="Segoe UI" w:hAnsi="Segoe UI" w:cs="Segoe UI"/>
                <w:b w:val="0"/>
                <w:bCs w:val="0"/>
                <w:sz w:val="20"/>
                <w:szCs w:val="20"/>
              </w:rPr>
            </w:pPr>
            <w:r w:rsidRPr="00DA5CFB">
              <w:rPr>
                <w:rFonts w:ascii="Segoe UI" w:hAnsi="Segoe UI" w:cs="Segoe UI"/>
                <w:b w:val="0"/>
                <w:bCs w:val="0"/>
                <w:sz w:val="20"/>
                <w:szCs w:val="20"/>
              </w:rPr>
              <w:t>URL</w:t>
            </w:r>
          </w:p>
        </w:tc>
        <w:tc>
          <w:tcPr>
            <w:tcW w:w="7222" w:type="dxa"/>
          </w:tcPr>
          <w:p w14:paraId="62F63126" w14:textId="258F4BC3" w:rsidR="00C829E9" w:rsidRPr="00DA5CFB" w:rsidRDefault="00C829E9"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Teenuse link.</w:t>
            </w:r>
          </w:p>
        </w:tc>
      </w:tr>
    </w:tbl>
    <w:p w14:paraId="2AAE00A8" w14:textId="390800CA" w:rsidR="00BA1AA3" w:rsidRPr="00F726B3" w:rsidRDefault="00A670E0" w:rsidP="00ED477A">
      <w:pPr>
        <w:rPr>
          <w:rFonts w:ascii="Segoe UI" w:hAnsi="Segoe UI" w:cs="Segoe UI"/>
          <w:b/>
          <w:bCs/>
          <w:sz w:val="20"/>
          <w:szCs w:val="20"/>
        </w:rPr>
      </w:pPr>
      <w:r w:rsidRPr="00F726B3">
        <w:rPr>
          <w:rFonts w:ascii="Segoe UI" w:hAnsi="Segoe UI" w:cs="Segoe UI"/>
          <w:b/>
          <w:bCs/>
          <w:sz w:val="20"/>
          <w:szCs w:val="20"/>
        </w:rPr>
        <w:t>Tabel 1</w:t>
      </w:r>
      <w:r w:rsidR="00F726B3">
        <w:rPr>
          <w:rFonts w:ascii="Segoe UI" w:hAnsi="Segoe UI" w:cs="Segoe UI"/>
          <w:b/>
          <w:bCs/>
          <w:sz w:val="20"/>
          <w:szCs w:val="20"/>
        </w:rPr>
        <w:t>9</w:t>
      </w:r>
      <w:r w:rsidRPr="00F726B3">
        <w:rPr>
          <w:rFonts w:ascii="Segoe UI" w:hAnsi="Segoe UI" w:cs="Segoe UI"/>
          <w:b/>
          <w:bCs/>
          <w:sz w:val="20"/>
          <w:szCs w:val="20"/>
        </w:rPr>
        <w:t>. Teenuse kirjelduse struktuur</w:t>
      </w:r>
    </w:p>
    <w:p w14:paraId="59059B9A" w14:textId="4A374E09" w:rsidR="0082321F" w:rsidRPr="00DA5CFB" w:rsidRDefault="00A670E0" w:rsidP="002F01BA">
      <w:pPr>
        <w:rPr>
          <w:rFonts w:ascii="Segoe UI" w:hAnsi="Segoe UI" w:cs="Segoe UI"/>
          <w:sz w:val="20"/>
          <w:szCs w:val="20"/>
        </w:rPr>
      </w:pPr>
      <w:r w:rsidRPr="00DA5CFB">
        <w:rPr>
          <w:rFonts w:ascii="Segoe UI" w:hAnsi="Segoe UI" w:cs="Segoe UI"/>
          <w:sz w:val="20"/>
          <w:szCs w:val="20"/>
        </w:rPr>
        <w:t>Teenuse</w:t>
      </w:r>
      <w:r w:rsidR="00BF7D81" w:rsidRPr="00DA5CFB">
        <w:rPr>
          <w:rFonts w:ascii="Segoe UI" w:hAnsi="Segoe UI" w:cs="Segoe UI"/>
          <w:sz w:val="20"/>
          <w:szCs w:val="20"/>
        </w:rPr>
        <w:t>d kirjeldatakse Suurandmete süsteemis sarnaselt, et oleks võimalik moodustada teenuste kataloog</w:t>
      </w:r>
      <w:r w:rsidR="006808D2" w:rsidRPr="00DA5CFB">
        <w:rPr>
          <w:rFonts w:ascii="Segoe UI" w:hAnsi="Segoe UI" w:cs="Segoe UI"/>
          <w:sz w:val="20"/>
          <w:szCs w:val="20"/>
        </w:rPr>
        <w:t xml:space="preserve"> ning selle efektiivne otsingusüsteem.</w:t>
      </w:r>
    </w:p>
    <w:p w14:paraId="7A2D5D56" w14:textId="03232ABD" w:rsidR="0082321F" w:rsidRPr="0082321F" w:rsidRDefault="00AD69CE" w:rsidP="002F01BA">
      <w:pPr>
        <w:pStyle w:val="Pealkiri2"/>
      </w:pPr>
      <w:bookmarkStart w:id="108" w:name="_Toc17990089"/>
      <w:r w:rsidRPr="00DA5CFB">
        <w:t xml:space="preserve">Täiendavad soovitused </w:t>
      </w:r>
      <w:r w:rsidRPr="00850089">
        <w:t>kirjelduste</w:t>
      </w:r>
      <w:r w:rsidRPr="00DA5CFB">
        <w:t xml:space="preserve"> koostamiseks</w:t>
      </w:r>
      <w:bookmarkEnd w:id="108"/>
    </w:p>
    <w:p w14:paraId="416F7C5A" w14:textId="578B84CC" w:rsidR="00D24638" w:rsidRPr="00DA5CFB" w:rsidRDefault="00C829E9" w:rsidP="00D7522D">
      <w:pPr>
        <w:jc w:val="both"/>
        <w:rPr>
          <w:rFonts w:ascii="Segoe UI" w:hAnsi="Segoe UI" w:cs="Segoe UI"/>
          <w:sz w:val="20"/>
          <w:szCs w:val="20"/>
        </w:rPr>
      </w:pPr>
      <w:r w:rsidRPr="00DA5CFB">
        <w:rPr>
          <w:rFonts w:ascii="Segoe UI" w:hAnsi="Segoe UI" w:cs="Segoe UI"/>
          <w:sz w:val="20"/>
          <w:szCs w:val="20"/>
        </w:rPr>
        <w:t>Kirjelduste puhul tuleb täiendavalt jälgida järgmisi punkte:</w:t>
      </w:r>
    </w:p>
    <w:p w14:paraId="31EF969A" w14:textId="25E5B0F3" w:rsidR="00C829E9" w:rsidRPr="00DA5CFB" w:rsidRDefault="00C829E9" w:rsidP="00E43381">
      <w:pPr>
        <w:pStyle w:val="Loendilik"/>
        <w:numPr>
          <w:ilvl w:val="0"/>
          <w:numId w:val="29"/>
        </w:numPr>
        <w:jc w:val="both"/>
        <w:rPr>
          <w:rFonts w:ascii="Segoe UI" w:hAnsi="Segoe UI" w:cs="Segoe UI"/>
          <w:sz w:val="20"/>
          <w:szCs w:val="20"/>
        </w:rPr>
      </w:pPr>
      <w:r w:rsidRPr="00DA5CFB">
        <w:rPr>
          <w:rFonts w:ascii="Segoe UI" w:hAnsi="Segoe UI" w:cs="Segoe UI"/>
          <w:sz w:val="20"/>
          <w:szCs w:val="20"/>
        </w:rPr>
        <w:t>Kirjeldused ei tohi üksteist dubleerida.</w:t>
      </w:r>
    </w:p>
    <w:p w14:paraId="77C22188" w14:textId="5DA6F28E" w:rsidR="00BA1D16" w:rsidRPr="00DA5CFB" w:rsidRDefault="00BA1D16" w:rsidP="00E43381">
      <w:pPr>
        <w:pStyle w:val="Loendilik"/>
        <w:numPr>
          <w:ilvl w:val="0"/>
          <w:numId w:val="29"/>
        </w:numPr>
        <w:jc w:val="both"/>
        <w:rPr>
          <w:rFonts w:ascii="Segoe UI" w:hAnsi="Segoe UI" w:cs="Segoe UI"/>
          <w:sz w:val="20"/>
          <w:szCs w:val="20"/>
        </w:rPr>
      </w:pPr>
      <w:r w:rsidRPr="00DA5CFB">
        <w:rPr>
          <w:rFonts w:ascii="Segoe UI" w:hAnsi="Segoe UI" w:cs="Segoe UI"/>
          <w:sz w:val="20"/>
          <w:szCs w:val="20"/>
        </w:rPr>
        <w:t>Kirjeldusi tuleb hallata ühtses andmebaasis.</w:t>
      </w:r>
    </w:p>
    <w:p w14:paraId="68B407D4" w14:textId="7DA6FDEC" w:rsidR="00BA1D16" w:rsidRPr="00DA5CFB" w:rsidRDefault="00BF3844" w:rsidP="00E43381">
      <w:pPr>
        <w:pStyle w:val="Loendilik"/>
        <w:numPr>
          <w:ilvl w:val="0"/>
          <w:numId w:val="29"/>
        </w:numPr>
        <w:jc w:val="both"/>
        <w:rPr>
          <w:rFonts w:ascii="Segoe UI" w:hAnsi="Segoe UI" w:cs="Segoe UI"/>
          <w:sz w:val="20"/>
          <w:szCs w:val="20"/>
        </w:rPr>
      </w:pPr>
      <w:r w:rsidRPr="00DA5CFB">
        <w:rPr>
          <w:rFonts w:ascii="Segoe UI" w:hAnsi="Segoe UI" w:cs="Segoe UI"/>
          <w:sz w:val="20"/>
          <w:szCs w:val="20"/>
        </w:rPr>
        <w:t>Teenuste k</w:t>
      </w:r>
      <w:r w:rsidR="00BA1D16" w:rsidRPr="00DA5CFB">
        <w:rPr>
          <w:rFonts w:ascii="Segoe UI" w:hAnsi="Segoe UI" w:cs="Segoe UI"/>
          <w:sz w:val="20"/>
          <w:szCs w:val="20"/>
        </w:rPr>
        <w:t>odeerimisel ei ole soovitav kasutada ainult numbrilisi koode vaid võimaluse korral lisada koodile ka objekti iseloomustav lühend, et kood oleks loetavam ja tekiks vähem eksimusi koodide kasutamisel.</w:t>
      </w:r>
    </w:p>
    <w:p w14:paraId="10A6A28E" w14:textId="45A575E2" w:rsidR="00BA1AA3" w:rsidRPr="00DA5CFB" w:rsidRDefault="00BA1AA3" w:rsidP="00E43381">
      <w:pPr>
        <w:pStyle w:val="Loendilik"/>
        <w:numPr>
          <w:ilvl w:val="0"/>
          <w:numId w:val="29"/>
        </w:numPr>
        <w:jc w:val="both"/>
        <w:rPr>
          <w:rFonts w:ascii="Segoe UI" w:hAnsi="Segoe UI" w:cs="Segoe UI"/>
          <w:sz w:val="20"/>
          <w:szCs w:val="20"/>
        </w:rPr>
      </w:pPr>
      <w:r w:rsidRPr="00DA5CFB">
        <w:rPr>
          <w:rFonts w:ascii="Segoe UI" w:hAnsi="Segoe UI" w:cs="Segoe UI"/>
          <w:sz w:val="20"/>
          <w:szCs w:val="20"/>
        </w:rPr>
        <w:t>Kõikidel kirjeldusel peab olemas olema OData veebiteenus, mis võimaldab kirjelduste infot kasutada loodavates teenustes ja andmeanalüüsides.</w:t>
      </w:r>
    </w:p>
    <w:p w14:paraId="375616F0" w14:textId="66C0491E" w:rsidR="009E1A6C" w:rsidRPr="00DA5CFB" w:rsidRDefault="009E1A6C" w:rsidP="00850089">
      <w:pPr>
        <w:pStyle w:val="Pealkiri2"/>
      </w:pPr>
      <w:bookmarkStart w:id="109" w:name="_Toc17990090"/>
      <w:r w:rsidRPr="00DA5CFB">
        <w:t xml:space="preserve">Veebiteenuste </w:t>
      </w:r>
      <w:r w:rsidRPr="00850089">
        <w:t>standardid</w:t>
      </w:r>
      <w:bookmarkEnd w:id="109"/>
    </w:p>
    <w:p w14:paraId="0AEE9656" w14:textId="77777777" w:rsidR="0065679C" w:rsidRPr="00DA5CFB" w:rsidRDefault="0065679C" w:rsidP="00D7522D">
      <w:pPr>
        <w:pStyle w:val="Normaallaadveeb"/>
        <w:jc w:val="both"/>
        <w:rPr>
          <w:rFonts w:ascii="Segoe UI" w:hAnsi="Segoe UI" w:cs="Segoe UI"/>
          <w:sz w:val="20"/>
          <w:szCs w:val="20"/>
        </w:rPr>
      </w:pPr>
      <w:r w:rsidRPr="00DA5CFB">
        <w:rPr>
          <w:rFonts w:ascii="Segoe UI" w:hAnsi="Segoe UI" w:cs="Segoe UI"/>
          <w:sz w:val="20"/>
          <w:szCs w:val="20"/>
        </w:rPr>
        <w:t>Järgnevas on kirjeldatud Suurandmete süsteemis kasutatavate veebiteenuste liigid.</w:t>
      </w:r>
    </w:p>
    <w:tbl>
      <w:tblPr>
        <w:tblStyle w:val="Loetelutabel3rhk1"/>
        <w:tblW w:w="0" w:type="auto"/>
        <w:tblLayout w:type="fixed"/>
        <w:tblLook w:val="04A0" w:firstRow="1" w:lastRow="0" w:firstColumn="1" w:lastColumn="0" w:noHBand="0" w:noVBand="1"/>
      </w:tblPr>
      <w:tblGrid>
        <w:gridCol w:w="988"/>
        <w:gridCol w:w="1417"/>
        <w:gridCol w:w="4678"/>
        <w:gridCol w:w="1973"/>
      </w:tblGrid>
      <w:tr w:rsidR="004D005C" w:rsidRPr="00DA5CFB" w14:paraId="4B23B23E" w14:textId="77777777" w:rsidTr="0025386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88" w:type="dxa"/>
            <w:hideMark/>
          </w:tcPr>
          <w:p w14:paraId="7E0A092D" w14:textId="77777777" w:rsidR="0065679C" w:rsidRPr="00DA5CFB" w:rsidRDefault="0065679C" w:rsidP="00D7522D">
            <w:pPr>
              <w:spacing w:before="150"/>
              <w:jc w:val="both"/>
              <w:rPr>
                <w:rFonts w:ascii="Segoe UI" w:hAnsi="Segoe UI" w:cs="Segoe UI"/>
                <w:b w:val="0"/>
                <w:bCs w:val="0"/>
                <w:sz w:val="20"/>
                <w:szCs w:val="20"/>
              </w:rPr>
            </w:pPr>
            <w:r w:rsidRPr="00DA5CFB">
              <w:rPr>
                <w:rStyle w:val="Tugev"/>
                <w:rFonts w:ascii="Segoe UI" w:hAnsi="Segoe UI" w:cs="Segoe UI"/>
                <w:b/>
                <w:bCs/>
                <w:sz w:val="20"/>
                <w:szCs w:val="20"/>
              </w:rPr>
              <w:t>Kood</w:t>
            </w:r>
          </w:p>
        </w:tc>
        <w:tc>
          <w:tcPr>
            <w:tcW w:w="1417" w:type="dxa"/>
            <w:hideMark/>
          </w:tcPr>
          <w:p w14:paraId="620EFC6E" w14:textId="77777777" w:rsidR="0065679C" w:rsidRPr="00DA5CFB" w:rsidRDefault="0065679C" w:rsidP="00D7522D">
            <w:pPr>
              <w:spacing w:before="150"/>
              <w:jc w:val="both"/>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20"/>
                <w:szCs w:val="20"/>
              </w:rPr>
            </w:pPr>
            <w:r w:rsidRPr="00DA5CFB">
              <w:rPr>
                <w:rStyle w:val="Tugev"/>
                <w:rFonts w:ascii="Segoe UI" w:hAnsi="Segoe UI" w:cs="Segoe UI"/>
                <w:b/>
                <w:bCs/>
                <w:sz w:val="20"/>
                <w:szCs w:val="20"/>
              </w:rPr>
              <w:t>Nimi</w:t>
            </w:r>
          </w:p>
        </w:tc>
        <w:tc>
          <w:tcPr>
            <w:tcW w:w="4678" w:type="dxa"/>
            <w:hideMark/>
          </w:tcPr>
          <w:p w14:paraId="73F6F62D" w14:textId="77777777" w:rsidR="0065679C" w:rsidRPr="00DA5CFB" w:rsidRDefault="0065679C" w:rsidP="00D7522D">
            <w:pPr>
              <w:spacing w:before="150"/>
              <w:jc w:val="both"/>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20"/>
                <w:szCs w:val="20"/>
              </w:rPr>
            </w:pPr>
            <w:r w:rsidRPr="00DA5CFB">
              <w:rPr>
                <w:rStyle w:val="Tugev"/>
                <w:rFonts w:ascii="Segoe UI" w:hAnsi="Segoe UI" w:cs="Segoe UI"/>
                <w:b/>
                <w:bCs/>
                <w:sz w:val="20"/>
                <w:szCs w:val="20"/>
              </w:rPr>
              <w:t>Kirjeldus</w:t>
            </w:r>
          </w:p>
        </w:tc>
        <w:tc>
          <w:tcPr>
            <w:tcW w:w="1973" w:type="dxa"/>
            <w:hideMark/>
          </w:tcPr>
          <w:p w14:paraId="644F23F7" w14:textId="77777777" w:rsidR="0065679C" w:rsidRPr="00DA5CFB" w:rsidRDefault="0065679C" w:rsidP="00D7522D">
            <w:pPr>
              <w:spacing w:before="150"/>
              <w:jc w:val="both"/>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20"/>
                <w:szCs w:val="20"/>
              </w:rPr>
            </w:pPr>
            <w:r w:rsidRPr="00DA5CFB">
              <w:rPr>
                <w:rStyle w:val="Tugev"/>
                <w:rFonts w:ascii="Segoe UI" w:hAnsi="Segoe UI" w:cs="Segoe UI"/>
                <w:b/>
                <w:bCs/>
                <w:sz w:val="20"/>
                <w:szCs w:val="20"/>
              </w:rPr>
              <w:t>Viited</w:t>
            </w:r>
          </w:p>
        </w:tc>
      </w:tr>
      <w:tr w:rsidR="004D005C" w:rsidRPr="00DA5CFB" w14:paraId="19D33720" w14:textId="77777777" w:rsidTr="004D0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3379C380" w14:textId="77777777" w:rsidR="0065679C" w:rsidRPr="00DA5CFB" w:rsidRDefault="0065679C" w:rsidP="00D7522D">
            <w:pPr>
              <w:spacing w:before="150"/>
              <w:jc w:val="both"/>
              <w:rPr>
                <w:rFonts w:ascii="Segoe UI" w:hAnsi="Segoe UI" w:cs="Segoe UI"/>
                <w:b w:val="0"/>
                <w:bCs w:val="0"/>
                <w:sz w:val="20"/>
                <w:szCs w:val="20"/>
              </w:rPr>
            </w:pPr>
            <w:r w:rsidRPr="00DA5CFB">
              <w:rPr>
                <w:rFonts w:ascii="Segoe UI" w:hAnsi="Segoe UI" w:cs="Segoe UI"/>
                <w:b w:val="0"/>
                <w:bCs w:val="0"/>
                <w:sz w:val="20"/>
                <w:szCs w:val="20"/>
              </w:rPr>
              <w:t>WMS</w:t>
            </w:r>
          </w:p>
        </w:tc>
        <w:tc>
          <w:tcPr>
            <w:tcW w:w="1417" w:type="dxa"/>
            <w:hideMark/>
          </w:tcPr>
          <w:p w14:paraId="614DCA35" w14:textId="77777777" w:rsidR="0065679C" w:rsidRPr="00DA5CFB" w:rsidRDefault="0065679C" w:rsidP="00D7522D">
            <w:pPr>
              <w:spacing w:before="15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Web Map Service</w:t>
            </w:r>
          </w:p>
        </w:tc>
        <w:tc>
          <w:tcPr>
            <w:tcW w:w="4678" w:type="dxa"/>
            <w:hideMark/>
          </w:tcPr>
          <w:p w14:paraId="005342C0" w14:textId="77777777" w:rsidR="0065679C" w:rsidRPr="00DA5CFB" w:rsidRDefault="0065679C" w:rsidP="00D7522D">
            <w:pPr>
              <w:spacing w:before="15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Geoinfo vahetamine pildi kujul. Teenuse liik on mõeldud kaartide pildina alla laadimiseks.</w:t>
            </w:r>
          </w:p>
        </w:tc>
        <w:tc>
          <w:tcPr>
            <w:tcW w:w="1973" w:type="dxa"/>
            <w:hideMark/>
          </w:tcPr>
          <w:p w14:paraId="15347E05" w14:textId="77777777" w:rsidR="0065679C" w:rsidRPr="00DA5CFB" w:rsidRDefault="000D10BA" w:rsidP="00D7522D">
            <w:pPr>
              <w:spacing w:before="15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hyperlink r:id="rId39" w:history="1">
              <w:r w:rsidR="0065679C" w:rsidRPr="00DA5CFB">
                <w:rPr>
                  <w:rStyle w:val="Hperlink"/>
                  <w:rFonts w:ascii="Segoe UI" w:hAnsi="Segoe UI" w:cs="Segoe UI"/>
                  <w:color w:val="auto"/>
                  <w:sz w:val="20"/>
                  <w:szCs w:val="20"/>
                </w:rPr>
                <w:t>http://www.opengeospatial.org/standards/wms</w:t>
              </w:r>
            </w:hyperlink>
          </w:p>
        </w:tc>
      </w:tr>
      <w:tr w:rsidR="004D005C" w:rsidRPr="00DA5CFB" w14:paraId="7EEA6AA0" w14:textId="77777777" w:rsidTr="004D005C">
        <w:tc>
          <w:tcPr>
            <w:cnfStyle w:val="001000000000" w:firstRow="0" w:lastRow="0" w:firstColumn="1" w:lastColumn="0" w:oddVBand="0" w:evenVBand="0" w:oddHBand="0" w:evenHBand="0" w:firstRowFirstColumn="0" w:firstRowLastColumn="0" w:lastRowFirstColumn="0" w:lastRowLastColumn="0"/>
            <w:tcW w:w="988" w:type="dxa"/>
            <w:hideMark/>
          </w:tcPr>
          <w:p w14:paraId="56F67609" w14:textId="77777777" w:rsidR="0065679C" w:rsidRPr="00DA5CFB" w:rsidRDefault="0065679C" w:rsidP="00D7522D">
            <w:pPr>
              <w:spacing w:before="150"/>
              <w:jc w:val="both"/>
              <w:rPr>
                <w:rFonts w:ascii="Segoe UI" w:hAnsi="Segoe UI" w:cs="Segoe UI"/>
                <w:b w:val="0"/>
                <w:bCs w:val="0"/>
                <w:sz w:val="20"/>
                <w:szCs w:val="20"/>
              </w:rPr>
            </w:pPr>
            <w:r w:rsidRPr="00DA5CFB">
              <w:rPr>
                <w:rFonts w:ascii="Segoe UI" w:hAnsi="Segoe UI" w:cs="Segoe UI"/>
                <w:b w:val="0"/>
                <w:bCs w:val="0"/>
                <w:sz w:val="20"/>
                <w:szCs w:val="20"/>
              </w:rPr>
              <w:t>WFS</w:t>
            </w:r>
          </w:p>
        </w:tc>
        <w:tc>
          <w:tcPr>
            <w:tcW w:w="1417" w:type="dxa"/>
            <w:hideMark/>
          </w:tcPr>
          <w:p w14:paraId="481B1822" w14:textId="77777777" w:rsidR="0065679C" w:rsidRPr="00DA5CFB" w:rsidRDefault="0065679C" w:rsidP="00D7522D">
            <w:pPr>
              <w:spacing w:before="15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Web Feature Service</w:t>
            </w:r>
          </w:p>
        </w:tc>
        <w:tc>
          <w:tcPr>
            <w:tcW w:w="4678" w:type="dxa"/>
            <w:hideMark/>
          </w:tcPr>
          <w:p w14:paraId="5279ACBD" w14:textId="12168E74" w:rsidR="0065679C" w:rsidRPr="00DA5CFB" w:rsidRDefault="0065679C" w:rsidP="00D7522D">
            <w:pPr>
              <w:spacing w:before="15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Geoinfo va</w:t>
            </w:r>
            <w:r w:rsidR="00C80984">
              <w:rPr>
                <w:rFonts w:ascii="Segoe UI" w:hAnsi="Segoe UI" w:cs="Segoe UI"/>
                <w:sz w:val="20"/>
                <w:szCs w:val="20"/>
              </w:rPr>
              <w:t>h</w:t>
            </w:r>
            <w:r w:rsidRPr="00DA5CFB">
              <w:rPr>
                <w:rFonts w:ascii="Segoe UI" w:hAnsi="Segoe UI" w:cs="Segoe UI"/>
                <w:sz w:val="20"/>
                <w:szCs w:val="20"/>
              </w:rPr>
              <w:t>etamine tärk</w:t>
            </w:r>
            <w:r w:rsidR="00C80984">
              <w:rPr>
                <w:rFonts w:ascii="Segoe UI" w:hAnsi="Segoe UI" w:cs="Segoe UI"/>
                <w:sz w:val="20"/>
                <w:szCs w:val="20"/>
              </w:rPr>
              <w:t>k</w:t>
            </w:r>
            <w:r w:rsidRPr="00DA5CFB">
              <w:rPr>
                <w:rFonts w:ascii="Segoe UI" w:hAnsi="Segoe UI" w:cs="Segoe UI"/>
                <w:sz w:val="20"/>
                <w:szCs w:val="20"/>
              </w:rPr>
              <w:t xml:space="preserve">ujul, kus edastatakse info </w:t>
            </w:r>
            <w:r w:rsidRPr="00DA5CFB">
              <w:rPr>
                <w:rFonts w:ascii="Segoe UI" w:hAnsi="Segoe UI" w:cs="Segoe UI"/>
                <w:i/>
                <w:iCs/>
                <w:sz w:val="20"/>
                <w:szCs w:val="20"/>
              </w:rPr>
              <w:t>feature</w:t>
            </w:r>
            <w:r w:rsidRPr="00DA5CFB">
              <w:rPr>
                <w:rFonts w:ascii="Segoe UI" w:hAnsi="Segoe UI" w:cs="Segoe UI"/>
                <w:sz w:val="20"/>
                <w:szCs w:val="20"/>
              </w:rPr>
              <w:t xml:space="preserve"> ja </w:t>
            </w:r>
            <w:r w:rsidRPr="00DA5CFB">
              <w:rPr>
                <w:rFonts w:ascii="Segoe UI" w:hAnsi="Segoe UI" w:cs="Segoe UI"/>
                <w:i/>
                <w:iCs/>
                <w:sz w:val="20"/>
                <w:szCs w:val="20"/>
              </w:rPr>
              <w:t>feature protperty</w:t>
            </w:r>
            <w:r w:rsidRPr="00DA5CFB">
              <w:rPr>
                <w:rFonts w:ascii="Segoe UI" w:hAnsi="Segoe UI" w:cs="Segoe UI"/>
                <w:sz w:val="20"/>
                <w:szCs w:val="20"/>
              </w:rPr>
              <w:t xml:space="preserve"> tasemel. Teenuseliik on kasutusel geoinfo edastamiseks detailsel kujul, kus tarbija saab ise otsustada, kuidas infot lõpuks kuvada.</w:t>
            </w:r>
          </w:p>
        </w:tc>
        <w:tc>
          <w:tcPr>
            <w:tcW w:w="1973" w:type="dxa"/>
            <w:hideMark/>
          </w:tcPr>
          <w:p w14:paraId="20E4A714" w14:textId="77777777" w:rsidR="0065679C" w:rsidRPr="00DA5CFB" w:rsidRDefault="000D10BA" w:rsidP="00D7522D">
            <w:pPr>
              <w:spacing w:before="15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hyperlink r:id="rId40" w:history="1">
              <w:r w:rsidR="0065679C" w:rsidRPr="00DA5CFB">
                <w:rPr>
                  <w:rStyle w:val="Hperlink"/>
                  <w:rFonts w:ascii="Segoe UI" w:hAnsi="Segoe UI" w:cs="Segoe UI"/>
                  <w:color w:val="auto"/>
                  <w:sz w:val="20"/>
                  <w:szCs w:val="20"/>
                </w:rPr>
                <w:t>http://www.opengeospatial.org/standards/wfs</w:t>
              </w:r>
            </w:hyperlink>
          </w:p>
        </w:tc>
      </w:tr>
      <w:tr w:rsidR="004D005C" w:rsidRPr="00DA5CFB" w14:paraId="1D105284" w14:textId="77777777" w:rsidTr="004D0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02097D75" w14:textId="77777777" w:rsidR="0065679C" w:rsidRPr="00DA5CFB" w:rsidRDefault="0065679C" w:rsidP="00D7522D">
            <w:pPr>
              <w:spacing w:before="150"/>
              <w:jc w:val="both"/>
              <w:rPr>
                <w:rFonts w:ascii="Segoe UI" w:hAnsi="Segoe UI" w:cs="Segoe UI"/>
                <w:b w:val="0"/>
                <w:bCs w:val="0"/>
                <w:sz w:val="20"/>
                <w:szCs w:val="20"/>
              </w:rPr>
            </w:pPr>
            <w:r w:rsidRPr="00DA5CFB">
              <w:rPr>
                <w:rFonts w:ascii="Segoe UI" w:hAnsi="Segoe UI" w:cs="Segoe UI"/>
                <w:b w:val="0"/>
                <w:bCs w:val="0"/>
                <w:sz w:val="20"/>
                <w:szCs w:val="20"/>
              </w:rPr>
              <w:t>WCS</w:t>
            </w:r>
          </w:p>
        </w:tc>
        <w:tc>
          <w:tcPr>
            <w:tcW w:w="1417" w:type="dxa"/>
            <w:hideMark/>
          </w:tcPr>
          <w:p w14:paraId="411E9266" w14:textId="77777777" w:rsidR="0065679C" w:rsidRPr="00DA5CFB" w:rsidRDefault="0065679C" w:rsidP="00D7522D">
            <w:pPr>
              <w:spacing w:before="15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Web Coverage Service</w:t>
            </w:r>
          </w:p>
        </w:tc>
        <w:tc>
          <w:tcPr>
            <w:tcW w:w="4678" w:type="dxa"/>
            <w:hideMark/>
          </w:tcPr>
          <w:p w14:paraId="4CE322EE" w14:textId="77777777" w:rsidR="0065679C" w:rsidRPr="00DA5CFB" w:rsidRDefault="0065679C" w:rsidP="00D7522D">
            <w:pPr>
              <w:spacing w:before="15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Geoinfo vahetamine multidimensionaalsel kujul, kus päritavad dimensioonid on võimalik pärijal ette anda. Erineb teistest geoinfo teenustest selle poolest, et võimaldab pärida infot osade kaupa.</w:t>
            </w:r>
          </w:p>
        </w:tc>
        <w:tc>
          <w:tcPr>
            <w:tcW w:w="1973" w:type="dxa"/>
            <w:hideMark/>
          </w:tcPr>
          <w:p w14:paraId="40BFE711" w14:textId="77777777" w:rsidR="0065679C" w:rsidRPr="00DA5CFB" w:rsidRDefault="000D10BA" w:rsidP="00D7522D">
            <w:pPr>
              <w:spacing w:before="15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hyperlink r:id="rId41" w:history="1">
              <w:r w:rsidR="0065679C" w:rsidRPr="00DA5CFB">
                <w:rPr>
                  <w:rStyle w:val="Hperlink"/>
                  <w:rFonts w:ascii="Segoe UI" w:hAnsi="Segoe UI" w:cs="Segoe UI"/>
                  <w:color w:val="auto"/>
                  <w:sz w:val="20"/>
                  <w:szCs w:val="20"/>
                </w:rPr>
                <w:t>http://www.opengeospatial.org/standards/wcs</w:t>
              </w:r>
            </w:hyperlink>
          </w:p>
        </w:tc>
      </w:tr>
      <w:tr w:rsidR="004D005C" w:rsidRPr="00DA5CFB" w14:paraId="7DAB1FD5" w14:textId="77777777" w:rsidTr="004D005C">
        <w:tc>
          <w:tcPr>
            <w:cnfStyle w:val="001000000000" w:firstRow="0" w:lastRow="0" w:firstColumn="1" w:lastColumn="0" w:oddVBand="0" w:evenVBand="0" w:oddHBand="0" w:evenHBand="0" w:firstRowFirstColumn="0" w:firstRowLastColumn="0" w:lastRowFirstColumn="0" w:lastRowLastColumn="0"/>
            <w:tcW w:w="988" w:type="dxa"/>
            <w:hideMark/>
          </w:tcPr>
          <w:p w14:paraId="163A558B" w14:textId="77777777" w:rsidR="0065679C" w:rsidRPr="00DA5CFB" w:rsidRDefault="0065679C" w:rsidP="00D7522D">
            <w:pPr>
              <w:spacing w:before="150"/>
              <w:jc w:val="both"/>
              <w:rPr>
                <w:rFonts w:ascii="Segoe UI" w:hAnsi="Segoe UI" w:cs="Segoe UI"/>
                <w:b w:val="0"/>
                <w:bCs w:val="0"/>
                <w:sz w:val="20"/>
                <w:szCs w:val="20"/>
              </w:rPr>
            </w:pPr>
            <w:r w:rsidRPr="00DA5CFB">
              <w:rPr>
                <w:rFonts w:ascii="Segoe UI" w:hAnsi="Segoe UI" w:cs="Segoe UI"/>
                <w:b w:val="0"/>
                <w:bCs w:val="0"/>
                <w:sz w:val="20"/>
                <w:szCs w:val="20"/>
              </w:rPr>
              <w:lastRenderedPageBreak/>
              <w:t>Point Cloud teenus</w:t>
            </w:r>
          </w:p>
        </w:tc>
        <w:tc>
          <w:tcPr>
            <w:tcW w:w="1417" w:type="dxa"/>
            <w:hideMark/>
          </w:tcPr>
          <w:p w14:paraId="56F062D4" w14:textId="77777777" w:rsidR="0065679C" w:rsidRPr="00DA5CFB" w:rsidRDefault="0065679C" w:rsidP="00D7522D">
            <w:pPr>
              <w:spacing w:before="15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Punktipilve teenus</w:t>
            </w:r>
          </w:p>
        </w:tc>
        <w:tc>
          <w:tcPr>
            <w:tcW w:w="4678" w:type="dxa"/>
            <w:hideMark/>
          </w:tcPr>
          <w:p w14:paraId="5F0C34BB" w14:textId="5EF0CD8D" w:rsidR="0065679C" w:rsidRPr="00DA5CFB" w:rsidRDefault="0065679C" w:rsidP="00D7522D">
            <w:pPr>
              <w:spacing w:before="15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Punktipilve teenus on mõeldud ruumiinfo vahetamiseks punktipilvena. Iga punkti kohta antakse edasi X, Y, Z koordinaadid ja seda punkti iseloomustavad muud näitajad, mida võib olla n tükki. Teenuseliik on mõeldud kasutamiseks Lidari andmete ja teiste andmete puhul, kus mõõtmise täpsus on punkt, mitte ruumiline areaal.</w:t>
            </w:r>
            <w:r w:rsidR="00F746FA" w:rsidRPr="00DA5CFB">
              <w:rPr>
                <w:rFonts w:ascii="Segoe UI" w:hAnsi="Segoe UI" w:cs="Segoe UI"/>
                <w:sz w:val="20"/>
                <w:szCs w:val="20"/>
              </w:rPr>
              <w:t xml:space="preserve"> </w:t>
            </w:r>
            <w:r w:rsidR="006E5215" w:rsidRPr="00DA5CFB">
              <w:rPr>
                <w:rFonts w:ascii="Segoe UI" w:hAnsi="Segoe UI" w:cs="Segoe UI"/>
                <w:sz w:val="20"/>
                <w:szCs w:val="20"/>
              </w:rPr>
              <w:t xml:space="preserve">Selline struktuur on kasutusel näiteks maapinna kõrgusmudelis. Sama </w:t>
            </w:r>
            <w:r w:rsidR="00F22960" w:rsidRPr="00DA5CFB">
              <w:rPr>
                <w:rFonts w:ascii="Segoe UI" w:hAnsi="Segoe UI" w:cs="Segoe UI"/>
                <w:sz w:val="20"/>
                <w:szCs w:val="20"/>
              </w:rPr>
              <w:t xml:space="preserve">struktuuri </w:t>
            </w:r>
            <w:r w:rsidR="006E5215" w:rsidRPr="00DA5CFB">
              <w:rPr>
                <w:rFonts w:ascii="Segoe UI" w:hAnsi="Segoe UI" w:cs="Segoe UI"/>
                <w:sz w:val="20"/>
                <w:szCs w:val="20"/>
              </w:rPr>
              <w:t xml:space="preserve">tuleks rakendada ka mulla koostise jt täppispõllumajandust toetatavatel </w:t>
            </w:r>
            <w:r w:rsidR="00F22960" w:rsidRPr="00DA5CFB">
              <w:rPr>
                <w:rFonts w:ascii="Segoe UI" w:hAnsi="Segoe UI" w:cs="Segoe UI"/>
                <w:sz w:val="20"/>
                <w:szCs w:val="20"/>
              </w:rPr>
              <w:t>andmestikel.</w:t>
            </w:r>
          </w:p>
        </w:tc>
        <w:tc>
          <w:tcPr>
            <w:tcW w:w="1973" w:type="dxa"/>
            <w:hideMark/>
          </w:tcPr>
          <w:p w14:paraId="724FE257" w14:textId="77777777" w:rsidR="0065679C" w:rsidRPr="00DA5CFB" w:rsidRDefault="000D10BA" w:rsidP="00D7522D">
            <w:pPr>
              <w:spacing w:before="15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hyperlink r:id="rId42" w:history="1">
              <w:r w:rsidR="0065679C" w:rsidRPr="00DA5CFB">
                <w:rPr>
                  <w:rStyle w:val="Hperlink"/>
                  <w:rFonts w:ascii="Segoe UI" w:hAnsi="Segoe UI" w:cs="Segoe UI"/>
                  <w:color w:val="auto"/>
                  <w:sz w:val="20"/>
                  <w:szCs w:val="20"/>
                </w:rPr>
                <w:t xml:space="preserve">https://en.wikipedia.org/wiki/Point_cloud </w:t>
              </w:r>
            </w:hyperlink>
          </w:p>
        </w:tc>
      </w:tr>
      <w:tr w:rsidR="004D005C" w:rsidRPr="00DA5CFB" w14:paraId="5C2C448A" w14:textId="77777777" w:rsidTr="004D0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28F134E0" w14:textId="77777777" w:rsidR="0065679C" w:rsidRPr="00DA5CFB" w:rsidRDefault="0065679C" w:rsidP="00D7522D">
            <w:pPr>
              <w:spacing w:before="150"/>
              <w:jc w:val="both"/>
              <w:rPr>
                <w:rFonts w:ascii="Segoe UI" w:hAnsi="Segoe UI" w:cs="Segoe UI"/>
                <w:b w:val="0"/>
                <w:bCs w:val="0"/>
                <w:sz w:val="20"/>
                <w:szCs w:val="20"/>
              </w:rPr>
            </w:pPr>
            <w:r w:rsidRPr="00DA5CFB">
              <w:rPr>
                <w:rFonts w:ascii="Segoe UI" w:hAnsi="Segoe UI" w:cs="Segoe UI"/>
                <w:b w:val="0"/>
                <w:bCs w:val="0"/>
                <w:sz w:val="20"/>
                <w:szCs w:val="20"/>
              </w:rPr>
              <w:t>RWS</w:t>
            </w:r>
          </w:p>
        </w:tc>
        <w:tc>
          <w:tcPr>
            <w:tcW w:w="1417" w:type="dxa"/>
            <w:hideMark/>
          </w:tcPr>
          <w:p w14:paraId="48865103" w14:textId="77777777" w:rsidR="0065679C" w:rsidRPr="00DA5CFB" w:rsidRDefault="0065679C" w:rsidP="00D7522D">
            <w:pPr>
              <w:spacing w:before="15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RESTful veebiteenus</w:t>
            </w:r>
          </w:p>
        </w:tc>
        <w:tc>
          <w:tcPr>
            <w:tcW w:w="4678" w:type="dxa"/>
            <w:hideMark/>
          </w:tcPr>
          <w:p w14:paraId="63DEBF8C" w14:textId="77777777" w:rsidR="0065679C" w:rsidRPr="00DA5CFB" w:rsidRDefault="0065679C" w:rsidP="00D7522D">
            <w:pPr>
              <w:spacing w:before="15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Veebiteenuste liik, kus teenusega toetatavad operatsioonid on standardiseeritud ja info liigub teksti kujul. RESTful teenused on kasutatavad eriti avaandmete edastamiseks, kus ei ole oluline kasutaja sessioon.</w:t>
            </w:r>
          </w:p>
        </w:tc>
        <w:tc>
          <w:tcPr>
            <w:tcW w:w="1973" w:type="dxa"/>
            <w:hideMark/>
          </w:tcPr>
          <w:p w14:paraId="7367476E" w14:textId="77777777" w:rsidR="0065679C" w:rsidRPr="00DA5CFB" w:rsidRDefault="000D10BA" w:rsidP="00D7522D">
            <w:pPr>
              <w:spacing w:before="15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hyperlink r:id="rId43" w:history="1">
              <w:r w:rsidR="0065679C" w:rsidRPr="00DA5CFB">
                <w:rPr>
                  <w:rStyle w:val="Hperlink"/>
                  <w:rFonts w:ascii="Segoe UI" w:hAnsi="Segoe UI" w:cs="Segoe UI"/>
                  <w:color w:val="auto"/>
                  <w:sz w:val="20"/>
                  <w:szCs w:val="20"/>
                </w:rPr>
                <w:t xml:space="preserve">https://en.wikipedia.org/wiki/Representational_state_transfer </w:t>
              </w:r>
            </w:hyperlink>
          </w:p>
        </w:tc>
      </w:tr>
      <w:tr w:rsidR="004D005C" w:rsidRPr="00DA5CFB" w14:paraId="4805BD19" w14:textId="77777777" w:rsidTr="004D005C">
        <w:tc>
          <w:tcPr>
            <w:cnfStyle w:val="001000000000" w:firstRow="0" w:lastRow="0" w:firstColumn="1" w:lastColumn="0" w:oddVBand="0" w:evenVBand="0" w:oddHBand="0" w:evenHBand="0" w:firstRowFirstColumn="0" w:firstRowLastColumn="0" w:lastRowFirstColumn="0" w:lastRowLastColumn="0"/>
            <w:tcW w:w="988" w:type="dxa"/>
          </w:tcPr>
          <w:p w14:paraId="7576A2A6" w14:textId="47D3D9FA" w:rsidR="007E52B7" w:rsidRPr="00DA5CFB" w:rsidRDefault="007E52B7" w:rsidP="00D7522D">
            <w:pPr>
              <w:spacing w:before="150"/>
              <w:jc w:val="both"/>
              <w:rPr>
                <w:rFonts w:ascii="Segoe UI" w:hAnsi="Segoe UI" w:cs="Segoe UI"/>
                <w:b w:val="0"/>
                <w:bCs w:val="0"/>
                <w:sz w:val="20"/>
                <w:szCs w:val="20"/>
              </w:rPr>
            </w:pPr>
            <w:r w:rsidRPr="00DA5CFB">
              <w:rPr>
                <w:rFonts w:ascii="Segoe UI" w:hAnsi="Segoe UI" w:cs="Segoe UI"/>
                <w:b w:val="0"/>
                <w:bCs w:val="0"/>
                <w:sz w:val="20"/>
                <w:szCs w:val="20"/>
              </w:rPr>
              <w:t>OData</w:t>
            </w:r>
          </w:p>
        </w:tc>
        <w:tc>
          <w:tcPr>
            <w:tcW w:w="1417" w:type="dxa"/>
          </w:tcPr>
          <w:p w14:paraId="634AB962" w14:textId="3B5F50FD" w:rsidR="007E52B7" w:rsidRPr="00DA5CFB" w:rsidRDefault="007E52B7" w:rsidP="00D7522D">
            <w:pPr>
              <w:spacing w:before="15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OData RESTful veebiteenus</w:t>
            </w:r>
          </w:p>
        </w:tc>
        <w:tc>
          <w:tcPr>
            <w:tcW w:w="4678" w:type="dxa"/>
          </w:tcPr>
          <w:p w14:paraId="3B79C552" w14:textId="77777777" w:rsidR="007E52B7" w:rsidRPr="00DA5CFB" w:rsidRDefault="003C6893" w:rsidP="00D7522D">
            <w:pPr>
              <w:spacing w:before="15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 xml:space="preserve">Üks laiemalt toetatud REST teenuste standardeid </w:t>
            </w:r>
            <w:r w:rsidR="00004E2B" w:rsidRPr="00DA5CFB">
              <w:rPr>
                <w:rFonts w:ascii="Segoe UI" w:hAnsi="Segoe UI" w:cs="Segoe UI"/>
                <w:sz w:val="20"/>
                <w:szCs w:val="20"/>
              </w:rPr>
              <w:t xml:space="preserve">avaandmete jagamiseks </w:t>
            </w:r>
            <w:r w:rsidRPr="00DA5CFB">
              <w:rPr>
                <w:rFonts w:ascii="Segoe UI" w:hAnsi="Segoe UI" w:cs="Segoe UI"/>
                <w:sz w:val="20"/>
                <w:szCs w:val="20"/>
              </w:rPr>
              <w:t xml:space="preserve">on Open Data veebiteenused. </w:t>
            </w:r>
            <w:r w:rsidR="00004E2B" w:rsidRPr="00DA5CFB">
              <w:rPr>
                <w:rFonts w:ascii="Segoe UI" w:hAnsi="Segoe UI" w:cs="Segoe UI"/>
                <w:sz w:val="20"/>
                <w:szCs w:val="20"/>
              </w:rPr>
              <w:t>See on välja töötatud OASIS-e poolt ning kinnitatud ISO</w:t>
            </w:r>
            <w:r w:rsidR="00F074E6" w:rsidRPr="00DA5CFB">
              <w:rPr>
                <w:rFonts w:ascii="Segoe UI" w:hAnsi="Segoe UI" w:cs="Segoe UI"/>
                <w:sz w:val="20"/>
                <w:szCs w:val="20"/>
              </w:rPr>
              <w:t>/IEC JTC 1 poolt.</w:t>
            </w:r>
            <w:r w:rsidR="00B431B6" w:rsidRPr="00DA5CFB">
              <w:rPr>
                <w:rFonts w:ascii="Segoe UI" w:hAnsi="Segoe UI" w:cs="Segoe UI"/>
                <w:sz w:val="20"/>
                <w:szCs w:val="20"/>
              </w:rPr>
              <w:t xml:space="preserve"> OData adapterid on olemas ka paljudel andmeanalüüsi</w:t>
            </w:r>
            <w:r w:rsidR="00F5182C" w:rsidRPr="00DA5CFB">
              <w:rPr>
                <w:rFonts w:ascii="Segoe UI" w:hAnsi="Segoe UI" w:cs="Segoe UI"/>
                <w:sz w:val="20"/>
                <w:szCs w:val="20"/>
              </w:rPr>
              <w:t xml:space="preserve">tarkvaradel nagu Power BI ja Tableau, mis loob </w:t>
            </w:r>
            <w:r w:rsidR="00D94DAE" w:rsidRPr="00DA5CFB">
              <w:rPr>
                <w:rFonts w:ascii="Segoe UI" w:hAnsi="Segoe UI" w:cs="Segoe UI"/>
                <w:sz w:val="20"/>
                <w:szCs w:val="20"/>
              </w:rPr>
              <w:t>OData standardi järgi lood</w:t>
            </w:r>
            <w:r w:rsidR="00241B2D" w:rsidRPr="00DA5CFB">
              <w:rPr>
                <w:rFonts w:ascii="Segoe UI" w:hAnsi="Segoe UI" w:cs="Segoe UI"/>
                <w:sz w:val="20"/>
                <w:szCs w:val="20"/>
              </w:rPr>
              <w:t xml:space="preserve">ud teenustele </w:t>
            </w:r>
            <w:r w:rsidR="00F5182C" w:rsidRPr="00DA5CFB">
              <w:rPr>
                <w:rFonts w:ascii="Segoe UI" w:hAnsi="Segoe UI" w:cs="Segoe UI"/>
                <w:sz w:val="20"/>
                <w:szCs w:val="20"/>
              </w:rPr>
              <w:t>laiapõhjalise kasutaja</w:t>
            </w:r>
            <w:r w:rsidR="00241B2D" w:rsidRPr="00DA5CFB">
              <w:rPr>
                <w:rFonts w:ascii="Segoe UI" w:hAnsi="Segoe UI" w:cs="Segoe UI"/>
                <w:sz w:val="20"/>
                <w:szCs w:val="20"/>
              </w:rPr>
              <w:t>skonna.</w:t>
            </w:r>
            <w:r w:rsidR="00C829E9" w:rsidRPr="00DA5CFB">
              <w:rPr>
                <w:rFonts w:ascii="Segoe UI" w:hAnsi="Segoe UI" w:cs="Segoe UI"/>
                <w:sz w:val="20"/>
                <w:szCs w:val="20"/>
              </w:rPr>
              <w:t xml:space="preserve"> Samuti ei ole keeruline OData teenust kasutusele võtta </w:t>
            </w:r>
            <w:r w:rsidR="00D22C0A" w:rsidRPr="00DA5CFB">
              <w:rPr>
                <w:rFonts w:ascii="Segoe UI" w:hAnsi="Segoe UI" w:cs="Segoe UI"/>
                <w:sz w:val="20"/>
                <w:szCs w:val="20"/>
              </w:rPr>
              <w:t>ükskõik millises spetsiaaltarkvaras.</w:t>
            </w:r>
          </w:p>
          <w:p w14:paraId="17F44091" w14:textId="77777777" w:rsidR="00D22C0A" w:rsidRPr="00DA5CFB" w:rsidRDefault="00D22C0A" w:rsidP="00D7522D">
            <w:pPr>
              <w:spacing w:before="15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 xml:space="preserve">OData teenuse andmestruktuuri planeerides tuleks arvestada järgmiste asjaoludega: </w:t>
            </w:r>
          </w:p>
          <w:p w14:paraId="1A80CD5D" w14:textId="04FA43F1" w:rsidR="00D22C0A" w:rsidRPr="00DA5CFB" w:rsidRDefault="00D22C0A" w:rsidP="00E43381">
            <w:pPr>
              <w:pStyle w:val="Loendilik"/>
              <w:numPr>
                <w:ilvl w:val="0"/>
                <w:numId w:val="30"/>
              </w:numPr>
              <w:spacing w:before="15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Teenuse andmestruktuur ei tohi olla liiga sügav ega ka rekursiivne, et teenust oleks võimalik ilma kasutada universaalsete adapteritega laiatarbe analüüsitarkvarades. Andmeid peab olema võimalik teisendada kahemõõtmeliseks tabeliks ehk denormaliseerida ilma kirjete arvu eksponentsiaalselt suurendamata.</w:t>
            </w:r>
          </w:p>
          <w:p w14:paraId="2562C1D1" w14:textId="77777777" w:rsidR="00D22C0A" w:rsidRPr="00DA5CFB" w:rsidRDefault="00D22C0A" w:rsidP="00E43381">
            <w:pPr>
              <w:pStyle w:val="Loendilik"/>
              <w:numPr>
                <w:ilvl w:val="0"/>
                <w:numId w:val="30"/>
              </w:numPr>
              <w:spacing w:before="15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Juhul, kui denormaliseerimine muudab kirjete arvu liiga suureks (&gt;5 000 000), tuleb teenus jagada mitmeks tükiks nii, et kõiki andmeobjekte ei paigutata ühte struktuuri vaid tekib osaliselt denormaliseeritud struktuur, kus eksisteerib seoseid kahe erineva teenuse andmete vahel.</w:t>
            </w:r>
          </w:p>
          <w:p w14:paraId="44B6C0D7" w14:textId="06BAE4A2" w:rsidR="0048138D" w:rsidRPr="00DA5CFB" w:rsidRDefault="0048138D" w:rsidP="00E43381">
            <w:pPr>
              <w:pStyle w:val="Loendilik"/>
              <w:numPr>
                <w:ilvl w:val="0"/>
                <w:numId w:val="30"/>
              </w:numPr>
              <w:spacing w:before="15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 xml:space="preserve">Teenuse kasutatavust tuleks testida laiatarbe analüüsitarkvaradega, et tuvastada kriitiline andmestruktuuri </w:t>
            </w:r>
            <w:r w:rsidRPr="00DA5CFB">
              <w:rPr>
                <w:rFonts w:ascii="Segoe UI" w:hAnsi="Segoe UI" w:cs="Segoe UI"/>
                <w:sz w:val="20"/>
                <w:szCs w:val="20"/>
              </w:rPr>
              <w:lastRenderedPageBreak/>
              <w:t>keerukus, mille denormaliseerimisele tarkvara vastu peab.</w:t>
            </w:r>
          </w:p>
        </w:tc>
        <w:tc>
          <w:tcPr>
            <w:tcW w:w="1973" w:type="dxa"/>
          </w:tcPr>
          <w:p w14:paraId="5B6CE3C9" w14:textId="509EA165" w:rsidR="002B0C9A" w:rsidRPr="00DA5CFB" w:rsidRDefault="000D10BA" w:rsidP="00D7522D">
            <w:pPr>
              <w:spacing w:before="15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hyperlink r:id="rId44" w:history="1">
              <w:r w:rsidR="00F074E6" w:rsidRPr="00DA5CFB">
                <w:rPr>
                  <w:rStyle w:val="Hperlink"/>
                  <w:rFonts w:ascii="Segoe UI" w:hAnsi="Segoe UI" w:cs="Segoe UI"/>
                  <w:color w:val="auto"/>
                  <w:sz w:val="20"/>
                  <w:szCs w:val="20"/>
                </w:rPr>
                <w:t>https://www.oasis-open.org/committees/tc_home.php?wg_abbrev=odata</w:t>
              </w:r>
            </w:hyperlink>
            <w:r w:rsidR="00F074E6" w:rsidRPr="00DA5CFB">
              <w:rPr>
                <w:rFonts w:ascii="Segoe UI" w:hAnsi="Segoe UI" w:cs="Segoe UI"/>
                <w:sz w:val="20"/>
                <w:szCs w:val="20"/>
              </w:rPr>
              <w:t>,</w:t>
            </w:r>
          </w:p>
          <w:p w14:paraId="23F7C9C3" w14:textId="1EFDEA90" w:rsidR="00DC3B51" w:rsidRPr="00DA5CFB" w:rsidRDefault="000D10BA" w:rsidP="00D7522D">
            <w:pPr>
              <w:spacing w:before="15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hyperlink r:id="rId45" w:history="1">
              <w:r w:rsidR="00DC3B51" w:rsidRPr="00DA5CFB">
                <w:rPr>
                  <w:rStyle w:val="Hperlink"/>
                  <w:rFonts w:ascii="Segoe UI" w:hAnsi="Segoe UI" w:cs="Segoe UI"/>
                  <w:color w:val="auto"/>
                  <w:sz w:val="20"/>
                  <w:szCs w:val="20"/>
                </w:rPr>
                <w:t>https://www.oasis-open.org/news/pr/iso-iec-jtc-1-approves-oasis-odata-standard-for-open-data-exchange</w:t>
              </w:r>
            </w:hyperlink>
            <w:r w:rsidR="00DC3B51" w:rsidRPr="00DA5CFB">
              <w:rPr>
                <w:rFonts w:ascii="Segoe UI" w:hAnsi="Segoe UI" w:cs="Segoe UI"/>
                <w:sz w:val="20"/>
                <w:szCs w:val="20"/>
              </w:rPr>
              <w:t xml:space="preserve">, </w:t>
            </w:r>
          </w:p>
          <w:p w14:paraId="3210C296" w14:textId="0BF8D38B" w:rsidR="007E52B7" w:rsidRPr="00DA5CFB" w:rsidRDefault="000D10BA" w:rsidP="00D7522D">
            <w:pPr>
              <w:spacing w:before="15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hyperlink r:id="rId46" w:history="1">
              <w:r w:rsidR="00DC3B51" w:rsidRPr="00DA5CFB">
                <w:rPr>
                  <w:rStyle w:val="Hperlink"/>
                  <w:rFonts w:ascii="Segoe UI" w:hAnsi="Segoe UI" w:cs="Segoe UI"/>
                  <w:color w:val="auto"/>
                  <w:sz w:val="20"/>
                  <w:szCs w:val="20"/>
                </w:rPr>
                <w:t>https://www.odata.org/</w:t>
              </w:r>
            </w:hyperlink>
            <w:r w:rsidR="002B0C9A" w:rsidRPr="00DA5CFB">
              <w:rPr>
                <w:rFonts w:ascii="Segoe UI" w:hAnsi="Segoe UI" w:cs="Segoe UI"/>
                <w:sz w:val="20"/>
                <w:szCs w:val="20"/>
              </w:rPr>
              <w:t xml:space="preserve"> </w:t>
            </w:r>
          </w:p>
        </w:tc>
      </w:tr>
      <w:tr w:rsidR="004D005C" w:rsidRPr="00DA5CFB" w14:paraId="592D8929" w14:textId="77777777" w:rsidTr="004D0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294E4C75" w14:textId="77777777" w:rsidR="0065679C" w:rsidRPr="00DA5CFB" w:rsidRDefault="0065679C" w:rsidP="00D7522D">
            <w:pPr>
              <w:spacing w:before="150"/>
              <w:jc w:val="both"/>
              <w:rPr>
                <w:rFonts w:ascii="Segoe UI" w:hAnsi="Segoe UI" w:cs="Segoe UI"/>
                <w:b w:val="0"/>
                <w:bCs w:val="0"/>
                <w:sz w:val="20"/>
                <w:szCs w:val="20"/>
              </w:rPr>
            </w:pPr>
            <w:r w:rsidRPr="00DA5CFB">
              <w:rPr>
                <w:rFonts w:ascii="Segoe UI" w:hAnsi="Segoe UI" w:cs="Segoe UI"/>
                <w:b w:val="0"/>
                <w:bCs w:val="0"/>
                <w:sz w:val="20"/>
                <w:szCs w:val="20"/>
              </w:rPr>
              <w:t>X-tee teenus</w:t>
            </w:r>
          </w:p>
        </w:tc>
        <w:tc>
          <w:tcPr>
            <w:tcW w:w="1417" w:type="dxa"/>
            <w:hideMark/>
          </w:tcPr>
          <w:p w14:paraId="3BD7F4AE" w14:textId="77777777" w:rsidR="0065679C" w:rsidRPr="00DA5CFB" w:rsidRDefault="0065679C" w:rsidP="00D7522D">
            <w:pPr>
              <w:spacing w:before="15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X-tee teenus</w:t>
            </w:r>
          </w:p>
        </w:tc>
        <w:tc>
          <w:tcPr>
            <w:tcW w:w="4678" w:type="dxa"/>
            <w:hideMark/>
          </w:tcPr>
          <w:p w14:paraId="66D27852" w14:textId="77777777" w:rsidR="0065679C" w:rsidRPr="00DA5CFB" w:rsidRDefault="0065679C" w:rsidP="00D7522D">
            <w:pPr>
              <w:spacing w:before="15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Eesis kasutatav SOAP protokollil põhinev teenusliik autentimist ja autoriseerimist ning vastavat infrastruktuuri nõudev teenuse liik. Andmestruktuurid defineeritakse X-tee teenuste puhul ette ning operatsioonide hulk ei ole piiratud. X-tee teenused on põhiliselt kasutusel konfidentsiaalse info liigutamiseks.</w:t>
            </w:r>
          </w:p>
        </w:tc>
        <w:tc>
          <w:tcPr>
            <w:tcW w:w="1973" w:type="dxa"/>
            <w:hideMark/>
          </w:tcPr>
          <w:p w14:paraId="335EDC13" w14:textId="77777777" w:rsidR="0065679C" w:rsidRPr="00DA5CFB" w:rsidRDefault="000D10BA" w:rsidP="00D7522D">
            <w:pPr>
              <w:spacing w:before="15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hyperlink r:id="rId47" w:history="1">
              <w:r w:rsidR="0065679C" w:rsidRPr="00DA5CFB">
                <w:rPr>
                  <w:rStyle w:val="Hperlink"/>
                  <w:rFonts w:ascii="Segoe UI" w:hAnsi="Segoe UI" w:cs="Segoe UI"/>
                  <w:color w:val="auto"/>
                  <w:sz w:val="20"/>
                  <w:szCs w:val="20"/>
                </w:rPr>
                <w:t xml:space="preserve">https://www.ria.ee/et/riigi-infosusteem/andmevahetuskiht-x-tee.html </w:t>
              </w:r>
            </w:hyperlink>
          </w:p>
        </w:tc>
      </w:tr>
    </w:tbl>
    <w:p w14:paraId="71DF449C" w14:textId="16F8EC32" w:rsidR="0011290B" w:rsidRPr="00F726B3" w:rsidRDefault="0011290B" w:rsidP="00ED477A">
      <w:pPr>
        <w:rPr>
          <w:rFonts w:ascii="Segoe UI" w:hAnsi="Segoe UI" w:cs="Segoe UI"/>
          <w:b/>
          <w:bCs/>
          <w:sz w:val="20"/>
          <w:szCs w:val="20"/>
        </w:rPr>
      </w:pPr>
      <w:r w:rsidRPr="00F726B3">
        <w:rPr>
          <w:rFonts w:ascii="Segoe UI" w:hAnsi="Segoe UI" w:cs="Segoe UI"/>
          <w:b/>
          <w:bCs/>
          <w:sz w:val="20"/>
          <w:szCs w:val="20"/>
        </w:rPr>
        <w:t xml:space="preserve">Tabel </w:t>
      </w:r>
      <w:r w:rsidR="00F726B3">
        <w:rPr>
          <w:rFonts w:ascii="Segoe UI" w:hAnsi="Segoe UI" w:cs="Segoe UI"/>
          <w:b/>
          <w:bCs/>
          <w:sz w:val="20"/>
          <w:szCs w:val="20"/>
        </w:rPr>
        <w:t>20</w:t>
      </w:r>
      <w:r w:rsidRPr="00F726B3">
        <w:rPr>
          <w:rFonts w:ascii="Segoe UI" w:hAnsi="Segoe UI" w:cs="Segoe UI"/>
          <w:b/>
          <w:bCs/>
          <w:sz w:val="20"/>
          <w:szCs w:val="20"/>
        </w:rPr>
        <w:t>. Veebiteenuste standardid</w:t>
      </w:r>
    </w:p>
    <w:p w14:paraId="16C3E284" w14:textId="6509DC66" w:rsidR="0082321F" w:rsidRPr="00DA5CFB" w:rsidRDefault="00873EE6" w:rsidP="002F01BA">
      <w:pPr>
        <w:jc w:val="both"/>
        <w:rPr>
          <w:rFonts w:ascii="Segoe UI" w:hAnsi="Segoe UI" w:cs="Segoe UI"/>
          <w:sz w:val="20"/>
          <w:szCs w:val="20"/>
        </w:rPr>
      </w:pPr>
      <w:r w:rsidRPr="00DA5CFB">
        <w:rPr>
          <w:rFonts w:ascii="Segoe UI" w:hAnsi="Segoe UI" w:cs="Segoe UI"/>
          <w:sz w:val="20"/>
          <w:szCs w:val="20"/>
        </w:rPr>
        <w:t>Tuleb arvestada, et paljudel andmekogudel on teenused juba loodud ning sel juhul on majanduslikult otstarbekam luua vastavad adapterid, mitte hakata teenuseid juurde looma. See kehti</w:t>
      </w:r>
      <w:r w:rsidR="00F176EE" w:rsidRPr="00DA5CFB">
        <w:rPr>
          <w:rFonts w:ascii="Segoe UI" w:hAnsi="Segoe UI" w:cs="Segoe UI"/>
          <w:sz w:val="20"/>
          <w:szCs w:val="20"/>
        </w:rPr>
        <w:t>b</w:t>
      </w:r>
      <w:r w:rsidRPr="00DA5CFB">
        <w:rPr>
          <w:rFonts w:ascii="Segoe UI" w:hAnsi="Segoe UI" w:cs="Segoe UI"/>
          <w:sz w:val="20"/>
          <w:szCs w:val="20"/>
        </w:rPr>
        <w:t xml:space="preserve"> eriti valmistarkvarade puhul, mis on kasutusel näiteks agrometeoroloogias ja ka põllumajandusmasinates.</w:t>
      </w:r>
    </w:p>
    <w:p w14:paraId="6459888D" w14:textId="791E2743" w:rsidR="0082321F" w:rsidRPr="0082321F" w:rsidRDefault="00942C63" w:rsidP="002F01BA">
      <w:pPr>
        <w:pStyle w:val="Pealkiri2"/>
      </w:pPr>
      <w:bookmarkStart w:id="110" w:name="_Toc17990091"/>
      <w:r w:rsidRPr="00DA5CFB">
        <w:t xml:space="preserve">Andmetüüpide </w:t>
      </w:r>
      <w:r w:rsidRPr="00850089">
        <w:t>kasutamine</w:t>
      </w:r>
      <w:bookmarkEnd w:id="110"/>
    </w:p>
    <w:p w14:paraId="07FF2E89" w14:textId="3EF4CACE" w:rsidR="00873EE6" w:rsidRPr="00DA5CFB" w:rsidRDefault="00873EE6" w:rsidP="00D7522D">
      <w:pPr>
        <w:jc w:val="both"/>
        <w:rPr>
          <w:rFonts w:ascii="Segoe UI" w:hAnsi="Segoe UI" w:cs="Segoe UI"/>
          <w:sz w:val="20"/>
          <w:szCs w:val="20"/>
        </w:rPr>
      </w:pPr>
      <w:r w:rsidRPr="00DA5CFB">
        <w:rPr>
          <w:rFonts w:ascii="Segoe UI" w:hAnsi="Segoe UI" w:cs="Segoe UI"/>
          <w:sz w:val="20"/>
          <w:szCs w:val="20"/>
        </w:rPr>
        <w:t>Süsteemi kirjelduste tasemel kasutatavad (semantilised) andmetüübid on kirjeldatud järgnevas tabelis:</w:t>
      </w:r>
    </w:p>
    <w:tbl>
      <w:tblPr>
        <w:tblStyle w:val="Loetelutabel3rhk1"/>
        <w:tblW w:w="0" w:type="auto"/>
        <w:tblLook w:val="04A0" w:firstRow="1" w:lastRow="0" w:firstColumn="1" w:lastColumn="0" w:noHBand="0" w:noVBand="1"/>
      </w:tblPr>
      <w:tblGrid>
        <w:gridCol w:w="2547"/>
        <w:gridCol w:w="6513"/>
      </w:tblGrid>
      <w:tr w:rsidR="0048138D" w:rsidRPr="00DA5CFB" w14:paraId="205BD70D" w14:textId="77777777" w:rsidTr="0011290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7" w:type="dxa"/>
          </w:tcPr>
          <w:p w14:paraId="2701DB98" w14:textId="0C269CCB" w:rsidR="0048138D" w:rsidRPr="00ED477A" w:rsidRDefault="0048138D" w:rsidP="00D7522D">
            <w:pPr>
              <w:jc w:val="both"/>
              <w:rPr>
                <w:rFonts w:ascii="Segoe UI" w:hAnsi="Segoe UI" w:cs="Segoe UI"/>
                <w:sz w:val="20"/>
                <w:szCs w:val="20"/>
              </w:rPr>
            </w:pPr>
            <w:r w:rsidRPr="00ED477A">
              <w:rPr>
                <w:rFonts w:ascii="Segoe UI" w:hAnsi="Segoe UI" w:cs="Segoe UI"/>
                <w:sz w:val="20"/>
                <w:szCs w:val="20"/>
              </w:rPr>
              <w:t>Andmetüüp</w:t>
            </w:r>
          </w:p>
        </w:tc>
        <w:tc>
          <w:tcPr>
            <w:tcW w:w="6513" w:type="dxa"/>
          </w:tcPr>
          <w:p w14:paraId="0D5210D1" w14:textId="236AC5A1" w:rsidR="0048138D" w:rsidRPr="00ED477A" w:rsidRDefault="0048138D" w:rsidP="00D7522D">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ED477A">
              <w:rPr>
                <w:rFonts w:ascii="Segoe UI" w:hAnsi="Segoe UI" w:cs="Segoe UI"/>
                <w:sz w:val="20"/>
                <w:szCs w:val="20"/>
              </w:rPr>
              <w:t>Selgitus</w:t>
            </w:r>
          </w:p>
        </w:tc>
      </w:tr>
      <w:tr w:rsidR="0048138D" w:rsidRPr="00DA5CFB" w14:paraId="3724C326" w14:textId="77777777" w:rsidTr="001129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E55DF3E" w14:textId="698E84B2" w:rsidR="0048138D" w:rsidRPr="00DA5CFB" w:rsidRDefault="0048138D" w:rsidP="00D7522D">
            <w:pPr>
              <w:jc w:val="both"/>
              <w:rPr>
                <w:rFonts w:ascii="Segoe UI" w:hAnsi="Segoe UI" w:cs="Segoe UI"/>
                <w:b w:val="0"/>
                <w:bCs w:val="0"/>
                <w:sz w:val="20"/>
                <w:szCs w:val="20"/>
              </w:rPr>
            </w:pPr>
            <w:r w:rsidRPr="00DA5CFB">
              <w:rPr>
                <w:rFonts w:ascii="Segoe UI" w:hAnsi="Segoe UI" w:cs="Segoe UI"/>
                <w:b w:val="0"/>
                <w:bCs w:val="0"/>
                <w:sz w:val="20"/>
                <w:szCs w:val="20"/>
              </w:rPr>
              <w:t>Täisarv</w:t>
            </w:r>
          </w:p>
        </w:tc>
        <w:tc>
          <w:tcPr>
            <w:tcW w:w="6513" w:type="dxa"/>
          </w:tcPr>
          <w:p w14:paraId="3F623F57" w14:textId="4121D33C" w:rsidR="0048138D" w:rsidRPr="00DA5CFB" w:rsidRDefault="0048138D"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Ilma komadeta numbriline arv.</w:t>
            </w:r>
          </w:p>
        </w:tc>
      </w:tr>
      <w:tr w:rsidR="0048138D" w:rsidRPr="00DA5CFB" w14:paraId="6C27F504" w14:textId="77777777" w:rsidTr="0011290B">
        <w:tc>
          <w:tcPr>
            <w:cnfStyle w:val="001000000000" w:firstRow="0" w:lastRow="0" w:firstColumn="1" w:lastColumn="0" w:oddVBand="0" w:evenVBand="0" w:oddHBand="0" w:evenHBand="0" w:firstRowFirstColumn="0" w:firstRowLastColumn="0" w:lastRowFirstColumn="0" w:lastRowLastColumn="0"/>
            <w:tcW w:w="2547" w:type="dxa"/>
          </w:tcPr>
          <w:p w14:paraId="7D310769" w14:textId="50AC5247" w:rsidR="0048138D" w:rsidRPr="00DA5CFB" w:rsidRDefault="0048138D" w:rsidP="00D7522D">
            <w:pPr>
              <w:jc w:val="both"/>
              <w:rPr>
                <w:rFonts w:ascii="Segoe UI" w:hAnsi="Segoe UI" w:cs="Segoe UI"/>
                <w:b w:val="0"/>
                <w:bCs w:val="0"/>
                <w:sz w:val="20"/>
                <w:szCs w:val="20"/>
              </w:rPr>
            </w:pPr>
            <w:r w:rsidRPr="00DA5CFB">
              <w:rPr>
                <w:rFonts w:ascii="Segoe UI" w:hAnsi="Segoe UI" w:cs="Segoe UI"/>
                <w:b w:val="0"/>
                <w:bCs w:val="0"/>
                <w:sz w:val="20"/>
                <w:szCs w:val="20"/>
              </w:rPr>
              <w:t>Reaalarv</w:t>
            </w:r>
          </w:p>
        </w:tc>
        <w:tc>
          <w:tcPr>
            <w:tcW w:w="6513" w:type="dxa"/>
          </w:tcPr>
          <w:p w14:paraId="5CF633A4" w14:textId="02D5E32E" w:rsidR="0048138D" w:rsidRPr="00DA5CFB" w:rsidRDefault="0048138D"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Komakohtadega arv.</w:t>
            </w:r>
          </w:p>
        </w:tc>
      </w:tr>
      <w:tr w:rsidR="0048138D" w:rsidRPr="00DA5CFB" w14:paraId="0608B433" w14:textId="77777777" w:rsidTr="001129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93AF86B" w14:textId="124F9051" w:rsidR="0048138D" w:rsidRPr="00DA5CFB" w:rsidRDefault="0048138D" w:rsidP="00D7522D">
            <w:pPr>
              <w:jc w:val="both"/>
              <w:rPr>
                <w:rFonts w:ascii="Segoe UI" w:hAnsi="Segoe UI" w:cs="Segoe UI"/>
                <w:b w:val="0"/>
                <w:bCs w:val="0"/>
                <w:sz w:val="20"/>
                <w:szCs w:val="20"/>
              </w:rPr>
            </w:pPr>
            <w:r w:rsidRPr="00DA5CFB">
              <w:rPr>
                <w:rFonts w:ascii="Segoe UI" w:hAnsi="Segoe UI" w:cs="Segoe UI"/>
                <w:b w:val="0"/>
                <w:bCs w:val="0"/>
                <w:sz w:val="20"/>
                <w:szCs w:val="20"/>
              </w:rPr>
              <w:t>Tekst</w:t>
            </w:r>
          </w:p>
        </w:tc>
        <w:tc>
          <w:tcPr>
            <w:tcW w:w="6513" w:type="dxa"/>
          </w:tcPr>
          <w:p w14:paraId="66592C63" w14:textId="1F0F380B" w:rsidR="0048138D" w:rsidRPr="00DA5CFB" w:rsidRDefault="0048138D"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Suvalise suurusega tekst.</w:t>
            </w:r>
            <w:r w:rsidR="00BA1D16" w:rsidRPr="00DA5CFB">
              <w:rPr>
                <w:rFonts w:ascii="Segoe UI" w:hAnsi="Segoe UI" w:cs="Segoe UI"/>
                <w:sz w:val="20"/>
                <w:szCs w:val="20"/>
              </w:rPr>
              <w:t xml:space="preserve"> Tekst võib sisaldada ka kuupäeva või aega.</w:t>
            </w:r>
          </w:p>
        </w:tc>
      </w:tr>
      <w:tr w:rsidR="0048138D" w:rsidRPr="00DA5CFB" w14:paraId="67EACE16" w14:textId="77777777" w:rsidTr="0011290B">
        <w:tc>
          <w:tcPr>
            <w:cnfStyle w:val="001000000000" w:firstRow="0" w:lastRow="0" w:firstColumn="1" w:lastColumn="0" w:oddVBand="0" w:evenVBand="0" w:oddHBand="0" w:evenHBand="0" w:firstRowFirstColumn="0" w:firstRowLastColumn="0" w:lastRowFirstColumn="0" w:lastRowLastColumn="0"/>
            <w:tcW w:w="2547" w:type="dxa"/>
          </w:tcPr>
          <w:p w14:paraId="280EDE9D" w14:textId="7FFDE4B7" w:rsidR="0048138D" w:rsidRPr="00DA5CFB" w:rsidRDefault="0048138D" w:rsidP="00D7522D">
            <w:pPr>
              <w:jc w:val="both"/>
              <w:rPr>
                <w:rFonts w:ascii="Segoe UI" w:hAnsi="Segoe UI" w:cs="Segoe UI"/>
                <w:b w:val="0"/>
                <w:bCs w:val="0"/>
                <w:sz w:val="20"/>
                <w:szCs w:val="20"/>
              </w:rPr>
            </w:pPr>
            <w:r w:rsidRPr="00DA5CFB">
              <w:rPr>
                <w:rFonts w:ascii="Segoe UI" w:hAnsi="Segoe UI" w:cs="Segoe UI"/>
                <w:b w:val="0"/>
                <w:bCs w:val="0"/>
                <w:sz w:val="20"/>
                <w:szCs w:val="20"/>
              </w:rPr>
              <w:t>Ruumikuju</w:t>
            </w:r>
          </w:p>
        </w:tc>
        <w:tc>
          <w:tcPr>
            <w:tcW w:w="6513" w:type="dxa"/>
          </w:tcPr>
          <w:p w14:paraId="5D7EE382" w14:textId="36120CEE" w:rsidR="0048138D" w:rsidRPr="00DA5CFB" w:rsidRDefault="0048138D"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 xml:space="preserve">Nähtuse ruumikuju iseloomustav andmemassiiv. Laiemalt tuntud, kui andmetüüp </w:t>
            </w:r>
            <w:r w:rsidRPr="00DA5CFB">
              <w:rPr>
                <w:rFonts w:ascii="Segoe UI" w:hAnsi="Segoe UI" w:cs="Segoe UI"/>
                <w:i/>
                <w:iCs/>
                <w:sz w:val="20"/>
                <w:szCs w:val="20"/>
              </w:rPr>
              <w:t>geometry</w:t>
            </w:r>
            <w:r w:rsidRPr="00DA5CFB">
              <w:rPr>
                <w:rFonts w:ascii="Segoe UI" w:hAnsi="Segoe UI" w:cs="Segoe UI"/>
                <w:sz w:val="20"/>
                <w:szCs w:val="20"/>
              </w:rPr>
              <w:t>. Ruumikuju tüüp on täpsemalt kirjeldatud [</w:t>
            </w:r>
            <w:hyperlink r:id="rId48" w:history="1">
              <w:r w:rsidRPr="00DA5CFB">
                <w:rPr>
                  <w:rStyle w:val="Hperlink"/>
                  <w:rFonts w:ascii="Segoe UI" w:hAnsi="Segoe UI" w:cs="Segoe UI"/>
                  <w:color w:val="auto"/>
                  <w:sz w:val="20"/>
                  <w:szCs w:val="20"/>
                </w:rPr>
                <w:t>6</w:t>
              </w:r>
            </w:hyperlink>
            <w:r w:rsidRPr="00DA5CFB">
              <w:rPr>
                <w:rFonts w:ascii="Segoe UI" w:hAnsi="Segoe UI" w:cs="Segoe UI"/>
                <w:sz w:val="20"/>
                <w:szCs w:val="20"/>
              </w:rPr>
              <w:t>].</w:t>
            </w:r>
          </w:p>
        </w:tc>
      </w:tr>
    </w:tbl>
    <w:p w14:paraId="186BD181" w14:textId="1C2DD74A" w:rsidR="0011290B" w:rsidRPr="00ED477A" w:rsidRDefault="0011290B" w:rsidP="00ED477A">
      <w:pPr>
        <w:rPr>
          <w:rFonts w:ascii="Segoe UI" w:hAnsi="Segoe UI" w:cs="Segoe UI"/>
          <w:b/>
          <w:bCs/>
          <w:sz w:val="20"/>
          <w:szCs w:val="20"/>
        </w:rPr>
      </w:pPr>
      <w:r w:rsidRPr="00ED477A">
        <w:rPr>
          <w:rFonts w:ascii="Segoe UI" w:hAnsi="Segoe UI" w:cs="Segoe UI"/>
          <w:b/>
          <w:bCs/>
          <w:sz w:val="20"/>
          <w:szCs w:val="20"/>
        </w:rPr>
        <w:t xml:space="preserve">Tabel </w:t>
      </w:r>
      <w:r w:rsidR="00F726B3">
        <w:rPr>
          <w:rFonts w:ascii="Segoe UI" w:hAnsi="Segoe UI" w:cs="Segoe UI"/>
          <w:b/>
          <w:bCs/>
          <w:sz w:val="20"/>
          <w:szCs w:val="20"/>
        </w:rPr>
        <w:t>21</w:t>
      </w:r>
      <w:r w:rsidRPr="00ED477A">
        <w:rPr>
          <w:rFonts w:ascii="Segoe UI" w:hAnsi="Segoe UI" w:cs="Segoe UI"/>
          <w:b/>
          <w:bCs/>
          <w:sz w:val="20"/>
          <w:szCs w:val="20"/>
        </w:rPr>
        <w:t>. Teenuse kirjelduse struktuur</w:t>
      </w:r>
    </w:p>
    <w:p w14:paraId="62C6B026" w14:textId="573AAD29" w:rsidR="0082321F" w:rsidRPr="00DA5CFB" w:rsidRDefault="00873EE6" w:rsidP="002F01BA">
      <w:pPr>
        <w:jc w:val="both"/>
        <w:rPr>
          <w:rFonts w:ascii="Segoe UI" w:hAnsi="Segoe UI" w:cs="Segoe UI"/>
          <w:sz w:val="20"/>
          <w:szCs w:val="20"/>
        </w:rPr>
      </w:pPr>
      <w:r w:rsidRPr="00DA5CFB">
        <w:rPr>
          <w:rFonts w:ascii="Segoe UI" w:hAnsi="Segoe UI" w:cs="Segoe UI"/>
          <w:sz w:val="20"/>
          <w:szCs w:val="20"/>
        </w:rPr>
        <w:t xml:space="preserve">Füüsiliste andmemudelite </w:t>
      </w:r>
      <w:r w:rsidR="00C953D5" w:rsidRPr="00DA5CFB">
        <w:rPr>
          <w:rFonts w:ascii="Segoe UI" w:hAnsi="Segoe UI" w:cs="Segoe UI"/>
          <w:sz w:val="20"/>
          <w:szCs w:val="20"/>
        </w:rPr>
        <w:t xml:space="preserve">ja andmebaaside </w:t>
      </w:r>
      <w:r w:rsidR="0011290B" w:rsidRPr="00DA5CFB">
        <w:rPr>
          <w:rFonts w:ascii="Segoe UI" w:hAnsi="Segoe UI" w:cs="Segoe UI"/>
          <w:sz w:val="20"/>
          <w:szCs w:val="20"/>
        </w:rPr>
        <w:t>osas</w:t>
      </w:r>
      <w:r w:rsidRPr="00DA5CFB">
        <w:rPr>
          <w:rFonts w:ascii="Segoe UI" w:hAnsi="Segoe UI" w:cs="Segoe UI"/>
          <w:sz w:val="20"/>
          <w:szCs w:val="20"/>
        </w:rPr>
        <w:t xml:space="preserve"> kasutatakse konkreetse andmebaasimootori põhist andmetüübistikku.</w:t>
      </w:r>
    </w:p>
    <w:p w14:paraId="40AAACA5" w14:textId="385FDB75" w:rsidR="0082321F" w:rsidRPr="0082321F" w:rsidRDefault="00A67008" w:rsidP="002F01BA">
      <w:pPr>
        <w:pStyle w:val="Pealkiri2"/>
      </w:pPr>
      <w:bookmarkStart w:id="111" w:name="_Toc17990092"/>
      <w:r w:rsidRPr="00850089">
        <w:t>Andmekvaliteedi</w:t>
      </w:r>
      <w:r w:rsidRPr="00DA5CFB">
        <w:t xml:space="preserve"> standard</w:t>
      </w:r>
      <w:bookmarkEnd w:id="111"/>
    </w:p>
    <w:p w14:paraId="6BE8495E" w14:textId="49539222" w:rsidR="00A67008" w:rsidRPr="00DA5CFB" w:rsidRDefault="00A67008" w:rsidP="00D7522D">
      <w:pPr>
        <w:jc w:val="both"/>
        <w:rPr>
          <w:rFonts w:ascii="Segoe UI" w:hAnsi="Segoe UI" w:cs="Segoe UI"/>
          <w:sz w:val="20"/>
          <w:szCs w:val="20"/>
        </w:rPr>
      </w:pPr>
      <w:r w:rsidRPr="00DA5CFB">
        <w:rPr>
          <w:rFonts w:ascii="Segoe UI" w:hAnsi="Segoe UI" w:cs="Segoe UI"/>
          <w:sz w:val="20"/>
          <w:szCs w:val="20"/>
        </w:rPr>
        <w:t>Suurandmete süsteemi teenuste kvaliteedi tagamiseks peab iga liidestatav teenus olema läbinud andmekvaliteedi analüüsi.</w:t>
      </w:r>
    </w:p>
    <w:p w14:paraId="2BBF6CF1" w14:textId="4C236D23" w:rsidR="00A67008" w:rsidRPr="00DA5CFB" w:rsidRDefault="00A67008" w:rsidP="00D7522D">
      <w:pPr>
        <w:jc w:val="both"/>
        <w:rPr>
          <w:rFonts w:ascii="Segoe UI" w:hAnsi="Segoe UI" w:cs="Segoe UI"/>
          <w:sz w:val="20"/>
          <w:szCs w:val="20"/>
        </w:rPr>
      </w:pPr>
      <w:r w:rsidRPr="00DA5CFB">
        <w:rPr>
          <w:rFonts w:ascii="Segoe UI" w:hAnsi="Segoe UI" w:cs="Segoe UI"/>
          <w:sz w:val="20"/>
          <w:szCs w:val="20"/>
        </w:rPr>
        <w:t xml:space="preserve">Andmekvaliteedi analüüs tuleb läbi </w:t>
      </w:r>
      <w:r w:rsidR="00C32ABB" w:rsidRPr="00DA5CFB">
        <w:rPr>
          <w:rFonts w:ascii="Segoe UI" w:hAnsi="Segoe UI" w:cs="Segoe UI"/>
          <w:sz w:val="20"/>
          <w:szCs w:val="20"/>
        </w:rPr>
        <w:t xml:space="preserve">viia </w:t>
      </w:r>
      <w:r w:rsidRPr="00DA5CFB">
        <w:rPr>
          <w:rFonts w:ascii="Segoe UI" w:hAnsi="Segoe UI" w:cs="Segoe UI"/>
          <w:sz w:val="20"/>
          <w:szCs w:val="20"/>
        </w:rPr>
        <w:t>reaalandmete baasil ning hinnata tuleb järgmises tabelis toodud aspekte.</w:t>
      </w:r>
    </w:p>
    <w:tbl>
      <w:tblPr>
        <w:tblStyle w:val="Loetelutabel3rhk1"/>
        <w:tblW w:w="0" w:type="auto"/>
        <w:tblLook w:val="04A0" w:firstRow="1" w:lastRow="0" w:firstColumn="1" w:lastColumn="0" w:noHBand="0" w:noVBand="1"/>
      </w:tblPr>
      <w:tblGrid>
        <w:gridCol w:w="988"/>
        <w:gridCol w:w="2126"/>
        <w:gridCol w:w="5946"/>
      </w:tblGrid>
      <w:tr w:rsidR="004E0D59" w:rsidRPr="00DA5CFB" w14:paraId="14E415F8" w14:textId="77777777" w:rsidTr="00FA433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88" w:type="dxa"/>
          </w:tcPr>
          <w:p w14:paraId="603D28DE" w14:textId="0515DA78" w:rsidR="004E0D59" w:rsidRPr="00DA5CFB" w:rsidRDefault="004E0D59" w:rsidP="00D7522D">
            <w:pPr>
              <w:jc w:val="both"/>
              <w:rPr>
                <w:rFonts w:ascii="Segoe UI" w:hAnsi="Segoe UI" w:cs="Segoe UI"/>
                <w:sz w:val="20"/>
                <w:szCs w:val="20"/>
              </w:rPr>
            </w:pPr>
            <w:r w:rsidRPr="00DA5CFB">
              <w:rPr>
                <w:rFonts w:ascii="Segoe UI" w:hAnsi="Segoe UI" w:cs="Segoe UI"/>
                <w:sz w:val="20"/>
                <w:szCs w:val="20"/>
              </w:rPr>
              <w:t>Kood</w:t>
            </w:r>
          </w:p>
        </w:tc>
        <w:tc>
          <w:tcPr>
            <w:tcW w:w="2126" w:type="dxa"/>
          </w:tcPr>
          <w:p w14:paraId="708F50AC" w14:textId="597E6031" w:rsidR="004E0D59" w:rsidRPr="00DA5CFB" w:rsidRDefault="004E0D59" w:rsidP="00D7522D">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Hinnatav aspekt</w:t>
            </w:r>
          </w:p>
        </w:tc>
        <w:tc>
          <w:tcPr>
            <w:tcW w:w="5946" w:type="dxa"/>
          </w:tcPr>
          <w:p w14:paraId="4516C082" w14:textId="0BDB2CFB" w:rsidR="004E0D59" w:rsidRPr="00DA5CFB" w:rsidRDefault="004E0D59" w:rsidP="00D7522D">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Selgitus</w:t>
            </w:r>
          </w:p>
        </w:tc>
      </w:tr>
      <w:tr w:rsidR="004E0D59" w:rsidRPr="00DA5CFB" w14:paraId="3FADAF5E" w14:textId="77777777" w:rsidTr="00FA4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18D7DFA" w14:textId="239419B2" w:rsidR="004E0D59" w:rsidRPr="00DA5CFB" w:rsidRDefault="004E0D59" w:rsidP="00D7522D">
            <w:pPr>
              <w:jc w:val="both"/>
              <w:rPr>
                <w:rFonts w:ascii="Segoe UI" w:hAnsi="Segoe UI" w:cs="Segoe UI"/>
                <w:b w:val="0"/>
                <w:bCs w:val="0"/>
                <w:sz w:val="20"/>
                <w:szCs w:val="20"/>
              </w:rPr>
            </w:pPr>
            <w:r w:rsidRPr="00DA5CFB">
              <w:rPr>
                <w:rFonts w:ascii="Segoe UI" w:hAnsi="Segoe UI" w:cs="Segoe UI"/>
                <w:b w:val="0"/>
                <w:bCs w:val="0"/>
                <w:sz w:val="20"/>
                <w:szCs w:val="20"/>
              </w:rPr>
              <w:t>AKK-1</w:t>
            </w:r>
          </w:p>
        </w:tc>
        <w:tc>
          <w:tcPr>
            <w:tcW w:w="2126" w:type="dxa"/>
          </w:tcPr>
          <w:p w14:paraId="0D2B7D4D" w14:textId="25BBD2AA" w:rsidR="004E0D59" w:rsidRPr="00DA5CFB" w:rsidRDefault="004E0D59"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RIHA andmekoosseisu vastavus reaalandmebaasile</w:t>
            </w:r>
          </w:p>
        </w:tc>
        <w:tc>
          <w:tcPr>
            <w:tcW w:w="5946" w:type="dxa"/>
          </w:tcPr>
          <w:p w14:paraId="58729AE9" w14:textId="45FB3655" w:rsidR="004E0D59" w:rsidRPr="00DA5CFB" w:rsidRDefault="004E0D59"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Kas andmekoosseisu kirjeldus, mis paikneb RIHA-s, vastab reaalsele andmebaasile? Kas kirjeldus vastab andmekogu põhimäärusele? Ebalegaalselt kogutud andmetele ei saa rajada Suurandmete süsteemi teenuseid.</w:t>
            </w:r>
            <w:r w:rsidR="0049294A" w:rsidRPr="00DA5CFB">
              <w:rPr>
                <w:rFonts w:ascii="Segoe UI" w:hAnsi="Segoe UI" w:cs="Segoe UI"/>
                <w:sz w:val="20"/>
                <w:szCs w:val="20"/>
              </w:rPr>
              <w:t xml:space="preserve"> </w:t>
            </w:r>
            <w:r w:rsidR="007868DA" w:rsidRPr="00DA5CFB">
              <w:rPr>
                <w:rFonts w:ascii="Segoe UI" w:hAnsi="Segoe UI" w:cs="Segoe UI"/>
                <w:sz w:val="20"/>
                <w:szCs w:val="20"/>
              </w:rPr>
              <w:t xml:space="preserve">Juhul, kui teenus luuakse tuleb samaaegselt korrastada ka </w:t>
            </w:r>
            <w:r w:rsidR="00C60578" w:rsidRPr="00DA5CFB">
              <w:rPr>
                <w:rFonts w:ascii="Segoe UI" w:hAnsi="Segoe UI" w:cs="Segoe UI"/>
                <w:sz w:val="20"/>
                <w:szCs w:val="20"/>
              </w:rPr>
              <w:t>andmete õiguslik taust.</w:t>
            </w:r>
          </w:p>
        </w:tc>
      </w:tr>
      <w:tr w:rsidR="004E0D59" w:rsidRPr="00DA5CFB" w14:paraId="7914B23D" w14:textId="77777777" w:rsidTr="00FA433C">
        <w:tc>
          <w:tcPr>
            <w:cnfStyle w:val="001000000000" w:firstRow="0" w:lastRow="0" w:firstColumn="1" w:lastColumn="0" w:oddVBand="0" w:evenVBand="0" w:oddHBand="0" w:evenHBand="0" w:firstRowFirstColumn="0" w:firstRowLastColumn="0" w:lastRowFirstColumn="0" w:lastRowLastColumn="0"/>
            <w:tcW w:w="988" w:type="dxa"/>
          </w:tcPr>
          <w:p w14:paraId="79D781E3" w14:textId="5E0B7017" w:rsidR="004E0D59" w:rsidRPr="00DA5CFB" w:rsidRDefault="004E0D59" w:rsidP="00D7522D">
            <w:pPr>
              <w:jc w:val="both"/>
              <w:rPr>
                <w:rFonts w:ascii="Segoe UI" w:hAnsi="Segoe UI" w:cs="Segoe UI"/>
                <w:b w:val="0"/>
                <w:bCs w:val="0"/>
                <w:sz w:val="20"/>
                <w:szCs w:val="20"/>
              </w:rPr>
            </w:pPr>
            <w:r w:rsidRPr="00DA5CFB">
              <w:rPr>
                <w:rFonts w:ascii="Segoe UI" w:hAnsi="Segoe UI" w:cs="Segoe UI"/>
                <w:b w:val="0"/>
                <w:bCs w:val="0"/>
                <w:sz w:val="20"/>
                <w:szCs w:val="20"/>
              </w:rPr>
              <w:t>AKK-2</w:t>
            </w:r>
          </w:p>
        </w:tc>
        <w:tc>
          <w:tcPr>
            <w:tcW w:w="2126" w:type="dxa"/>
          </w:tcPr>
          <w:p w14:paraId="4C50E7FB" w14:textId="125FA206" w:rsidR="004E0D59" w:rsidRPr="00DA5CFB" w:rsidRDefault="004E0D59"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Andmete kirjelduse olemasolu</w:t>
            </w:r>
          </w:p>
        </w:tc>
        <w:tc>
          <w:tcPr>
            <w:tcW w:w="5946" w:type="dxa"/>
          </w:tcPr>
          <w:p w14:paraId="799A36E9" w14:textId="45932E87" w:rsidR="004E0D59" w:rsidRPr="00DA5CFB" w:rsidRDefault="004E0D59"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Leitakse vastus küsimusele, milline on reaalne andmekogu andmestik. Kas andmemudel on dokumenteeritud.</w:t>
            </w:r>
          </w:p>
          <w:p w14:paraId="56E061CC" w14:textId="77777777" w:rsidR="004E0D59" w:rsidRPr="00DA5CFB" w:rsidRDefault="004E0D59"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4E0D59" w:rsidRPr="00DA5CFB" w14:paraId="38F40166" w14:textId="77777777" w:rsidTr="00FA4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D222B1D" w14:textId="6501C7DE" w:rsidR="004E0D59" w:rsidRPr="00DA5CFB" w:rsidRDefault="004E0D59" w:rsidP="00D7522D">
            <w:pPr>
              <w:jc w:val="both"/>
              <w:rPr>
                <w:rFonts w:ascii="Segoe UI" w:hAnsi="Segoe UI" w:cs="Segoe UI"/>
                <w:b w:val="0"/>
                <w:bCs w:val="0"/>
                <w:sz w:val="20"/>
                <w:szCs w:val="20"/>
              </w:rPr>
            </w:pPr>
            <w:r w:rsidRPr="00DA5CFB">
              <w:rPr>
                <w:rFonts w:ascii="Segoe UI" w:hAnsi="Segoe UI" w:cs="Segoe UI"/>
                <w:b w:val="0"/>
                <w:bCs w:val="0"/>
                <w:sz w:val="20"/>
                <w:szCs w:val="20"/>
              </w:rPr>
              <w:t>AKK-3</w:t>
            </w:r>
          </w:p>
        </w:tc>
        <w:tc>
          <w:tcPr>
            <w:tcW w:w="2126" w:type="dxa"/>
          </w:tcPr>
          <w:p w14:paraId="66D6BA67" w14:textId="2FD94469" w:rsidR="004E0D59" w:rsidRPr="00DA5CFB" w:rsidRDefault="004E0D59"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Andmete kogumise metoodika olemasolu ja järjepidevus</w:t>
            </w:r>
          </w:p>
        </w:tc>
        <w:tc>
          <w:tcPr>
            <w:tcW w:w="5946" w:type="dxa"/>
          </w:tcPr>
          <w:p w14:paraId="56BA0238" w14:textId="298F6203" w:rsidR="004E0D59" w:rsidRPr="00DA5CFB" w:rsidRDefault="004E0D59"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Millise metoodika järgi andmeid kogutakse sh kas on olemas metoodiline järjepidevus?</w:t>
            </w:r>
          </w:p>
        </w:tc>
      </w:tr>
      <w:tr w:rsidR="004E0D59" w:rsidRPr="00DA5CFB" w14:paraId="039EDEC1" w14:textId="77777777" w:rsidTr="00FA433C">
        <w:tc>
          <w:tcPr>
            <w:cnfStyle w:val="001000000000" w:firstRow="0" w:lastRow="0" w:firstColumn="1" w:lastColumn="0" w:oddVBand="0" w:evenVBand="0" w:oddHBand="0" w:evenHBand="0" w:firstRowFirstColumn="0" w:firstRowLastColumn="0" w:lastRowFirstColumn="0" w:lastRowLastColumn="0"/>
            <w:tcW w:w="988" w:type="dxa"/>
          </w:tcPr>
          <w:p w14:paraId="07BC7D69" w14:textId="77CD0102" w:rsidR="004E0D59" w:rsidRPr="00DA5CFB" w:rsidRDefault="004E0D59" w:rsidP="00D7522D">
            <w:pPr>
              <w:jc w:val="both"/>
              <w:rPr>
                <w:rFonts w:ascii="Segoe UI" w:hAnsi="Segoe UI" w:cs="Segoe UI"/>
                <w:b w:val="0"/>
                <w:bCs w:val="0"/>
                <w:sz w:val="20"/>
                <w:szCs w:val="20"/>
              </w:rPr>
            </w:pPr>
            <w:r w:rsidRPr="00DA5CFB">
              <w:rPr>
                <w:rFonts w:ascii="Segoe UI" w:hAnsi="Segoe UI" w:cs="Segoe UI"/>
                <w:b w:val="0"/>
                <w:bCs w:val="0"/>
                <w:sz w:val="20"/>
                <w:szCs w:val="20"/>
              </w:rPr>
              <w:t>AKK-4</w:t>
            </w:r>
          </w:p>
        </w:tc>
        <w:tc>
          <w:tcPr>
            <w:tcW w:w="2126" w:type="dxa"/>
          </w:tcPr>
          <w:p w14:paraId="49F78332" w14:textId="4D8879FB" w:rsidR="004E0D59" w:rsidRPr="00DA5CFB" w:rsidRDefault="004E0D59"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Andmete vormi järjepidevus</w:t>
            </w:r>
          </w:p>
        </w:tc>
        <w:tc>
          <w:tcPr>
            <w:tcW w:w="5946" w:type="dxa"/>
          </w:tcPr>
          <w:p w14:paraId="3770F61F" w14:textId="65760DB0" w:rsidR="004E0D59" w:rsidRPr="00DA5CFB" w:rsidRDefault="004E0D59"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Kas andmed on esitatud vormiliselt järjepidevalt? Kas andmetest on võimalik moodustada aegridu.</w:t>
            </w:r>
          </w:p>
        </w:tc>
      </w:tr>
      <w:tr w:rsidR="004E0D59" w:rsidRPr="00DA5CFB" w14:paraId="1E6D1B6A" w14:textId="77777777" w:rsidTr="00FA4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6221734" w14:textId="41CE10CE" w:rsidR="004E0D59" w:rsidRPr="00DA5CFB" w:rsidRDefault="004E0D59" w:rsidP="00D7522D">
            <w:pPr>
              <w:jc w:val="both"/>
              <w:rPr>
                <w:rFonts w:ascii="Segoe UI" w:hAnsi="Segoe UI" w:cs="Segoe UI"/>
                <w:b w:val="0"/>
                <w:bCs w:val="0"/>
                <w:sz w:val="20"/>
                <w:szCs w:val="20"/>
              </w:rPr>
            </w:pPr>
            <w:r w:rsidRPr="00DA5CFB">
              <w:rPr>
                <w:rFonts w:ascii="Segoe UI" w:hAnsi="Segoe UI" w:cs="Segoe UI"/>
                <w:b w:val="0"/>
                <w:bCs w:val="0"/>
                <w:sz w:val="20"/>
                <w:szCs w:val="20"/>
              </w:rPr>
              <w:lastRenderedPageBreak/>
              <w:t>AKK-5</w:t>
            </w:r>
          </w:p>
        </w:tc>
        <w:tc>
          <w:tcPr>
            <w:tcW w:w="2126" w:type="dxa"/>
          </w:tcPr>
          <w:p w14:paraId="1F873B77" w14:textId="7F5AB6C1" w:rsidR="004E0D59" w:rsidRPr="00DA5CFB" w:rsidRDefault="004E0D59"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Andmete usaldusväärsus</w:t>
            </w:r>
          </w:p>
        </w:tc>
        <w:tc>
          <w:tcPr>
            <w:tcW w:w="5946" w:type="dxa"/>
          </w:tcPr>
          <w:p w14:paraId="3C1C7AB5" w14:textId="1A72C93B" w:rsidR="004E0D59" w:rsidRPr="00DA5CFB" w:rsidRDefault="004E0D59"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Kas andmed on usaldusväärsed? Kas andmekvaliteedi tagamiseks on andmekogus võetud tarvitusele meetmeid?</w:t>
            </w:r>
          </w:p>
          <w:p w14:paraId="2201141B" w14:textId="77777777" w:rsidR="004E0D59" w:rsidRPr="00DA5CFB" w:rsidRDefault="004E0D59"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r>
      <w:tr w:rsidR="004E0D59" w:rsidRPr="00DA5CFB" w14:paraId="3291B6CD" w14:textId="77777777" w:rsidTr="00FA433C">
        <w:tc>
          <w:tcPr>
            <w:cnfStyle w:val="001000000000" w:firstRow="0" w:lastRow="0" w:firstColumn="1" w:lastColumn="0" w:oddVBand="0" w:evenVBand="0" w:oddHBand="0" w:evenHBand="0" w:firstRowFirstColumn="0" w:firstRowLastColumn="0" w:lastRowFirstColumn="0" w:lastRowLastColumn="0"/>
            <w:tcW w:w="988" w:type="dxa"/>
          </w:tcPr>
          <w:p w14:paraId="26481551" w14:textId="5E78BF18" w:rsidR="004E0D59" w:rsidRPr="00DA5CFB" w:rsidRDefault="004E0D59" w:rsidP="00D7522D">
            <w:pPr>
              <w:jc w:val="both"/>
              <w:rPr>
                <w:rFonts w:ascii="Segoe UI" w:hAnsi="Segoe UI" w:cs="Segoe UI"/>
                <w:b w:val="0"/>
                <w:bCs w:val="0"/>
                <w:sz w:val="20"/>
                <w:szCs w:val="20"/>
              </w:rPr>
            </w:pPr>
            <w:r w:rsidRPr="00DA5CFB">
              <w:rPr>
                <w:rFonts w:ascii="Segoe UI" w:hAnsi="Segoe UI" w:cs="Segoe UI"/>
                <w:b w:val="0"/>
                <w:bCs w:val="0"/>
                <w:sz w:val="20"/>
                <w:szCs w:val="20"/>
              </w:rPr>
              <w:t>AKK-6</w:t>
            </w:r>
          </w:p>
        </w:tc>
        <w:tc>
          <w:tcPr>
            <w:tcW w:w="2126" w:type="dxa"/>
          </w:tcPr>
          <w:p w14:paraId="15DA7D60" w14:textId="0F36041A" w:rsidR="004E0D59" w:rsidRPr="00DA5CFB" w:rsidRDefault="004E0D59"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Andmete sisutihedus</w:t>
            </w:r>
          </w:p>
        </w:tc>
        <w:tc>
          <w:tcPr>
            <w:tcW w:w="5946" w:type="dxa"/>
          </w:tcPr>
          <w:p w14:paraId="1D24F942" w14:textId="77777777" w:rsidR="004E0D59" w:rsidRPr="00DA5CFB" w:rsidRDefault="004E0D59"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Kas andmed on esitatud sisutihedalt st kas andmestruktuur sisaldab tühje veerge ja tabeleid ning kas andmebaasis olevad andmed on mahuliselt optimaalselt esitatud?</w:t>
            </w:r>
          </w:p>
          <w:p w14:paraId="7A087C33" w14:textId="77777777" w:rsidR="004E0D59" w:rsidRPr="00DA5CFB" w:rsidRDefault="004E0D59"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4E0D59" w:rsidRPr="00DA5CFB" w14:paraId="1372CDA1" w14:textId="77777777" w:rsidTr="00FA4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83808B2" w14:textId="4C463172" w:rsidR="004E0D59" w:rsidRPr="00DA5CFB" w:rsidRDefault="004E0D59" w:rsidP="00D7522D">
            <w:pPr>
              <w:jc w:val="both"/>
              <w:rPr>
                <w:rFonts w:ascii="Segoe UI" w:hAnsi="Segoe UI" w:cs="Segoe UI"/>
                <w:b w:val="0"/>
                <w:bCs w:val="0"/>
                <w:sz w:val="20"/>
                <w:szCs w:val="20"/>
              </w:rPr>
            </w:pPr>
            <w:r w:rsidRPr="00DA5CFB">
              <w:rPr>
                <w:rFonts w:ascii="Segoe UI" w:hAnsi="Segoe UI" w:cs="Segoe UI"/>
                <w:b w:val="0"/>
                <w:bCs w:val="0"/>
                <w:sz w:val="20"/>
                <w:szCs w:val="20"/>
              </w:rPr>
              <w:t>AKK-7</w:t>
            </w:r>
          </w:p>
        </w:tc>
        <w:tc>
          <w:tcPr>
            <w:tcW w:w="2126" w:type="dxa"/>
          </w:tcPr>
          <w:p w14:paraId="29356069" w14:textId="0794F2EC" w:rsidR="004E0D59" w:rsidRPr="00DA5CFB" w:rsidRDefault="004E0D59"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Andmete ülekande võimalikkus</w:t>
            </w:r>
          </w:p>
        </w:tc>
        <w:tc>
          <w:tcPr>
            <w:tcW w:w="5946" w:type="dxa"/>
          </w:tcPr>
          <w:p w14:paraId="79754183" w14:textId="77777777" w:rsidR="004E0D59" w:rsidRPr="00DA5CFB" w:rsidRDefault="004E0D59"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Kas andmed on kadudeta ülekantavad teise keskkonda?</w:t>
            </w:r>
          </w:p>
          <w:p w14:paraId="7FC0686B" w14:textId="77777777" w:rsidR="004E0D59" w:rsidRPr="00DA5CFB" w:rsidRDefault="004E0D59"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r>
      <w:tr w:rsidR="004E0D59" w:rsidRPr="00DA5CFB" w14:paraId="2393FDE5" w14:textId="77777777" w:rsidTr="00FA433C">
        <w:tc>
          <w:tcPr>
            <w:cnfStyle w:val="001000000000" w:firstRow="0" w:lastRow="0" w:firstColumn="1" w:lastColumn="0" w:oddVBand="0" w:evenVBand="0" w:oddHBand="0" w:evenHBand="0" w:firstRowFirstColumn="0" w:firstRowLastColumn="0" w:lastRowFirstColumn="0" w:lastRowLastColumn="0"/>
            <w:tcW w:w="988" w:type="dxa"/>
          </w:tcPr>
          <w:p w14:paraId="637F61FC" w14:textId="23045ADF" w:rsidR="004E0D59" w:rsidRPr="00DA5CFB" w:rsidRDefault="004E0D59" w:rsidP="00D7522D">
            <w:pPr>
              <w:jc w:val="both"/>
              <w:rPr>
                <w:rFonts w:ascii="Segoe UI" w:hAnsi="Segoe UI" w:cs="Segoe UI"/>
                <w:b w:val="0"/>
                <w:bCs w:val="0"/>
                <w:sz w:val="20"/>
                <w:szCs w:val="20"/>
              </w:rPr>
            </w:pPr>
            <w:r w:rsidRPr="00DA5CFB">
              <w:rPr>
                <w:rFonts w:ascii="Segoe UI" w:hAnsi="Segoe UI" w:cs="Segoe UI"/>
                <w:b w:val="0"/>
                <w:bCs w:val="0"/>
                <w:sz w:val="20"/>
                <w:szCs w:val="20"/>
              </w:rPr>
              <w:t>AKK-8</w:t>
            </w:r>
          </w:p>
        </w:tc>
        <w:tc>
          <w:tcPr>
            <w:tcW w:w="2126" w:type="dxa"/>
          </w:tcPr>
          <w:p w14:paraId="14206ADF" w14:textId="52B777E5" w:rsidR="004E0D59" w:rsidRPr="00DA5CFB" w:rsidRDefault="004E0D59"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Andmete masintöödeldavus</w:t>
            </w:r>
          </w:p>
        </w:tc>
        <w:tc>
          <w:tcPr>
            <w:tcW w:w="5946" w:type="dxa"/>
          </w:tcPr>
          <w:p w14:paraId="76CA1AB4" w14:textId="77777777" w:rsidR="004E0D59" w:rsidRPr="00DA5CFB" w:rsidRDefault="004E0D59"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Kas andmed on masintöödeldavad?</w:t>
            </w:r>
          </w:p>
          <w:p w14:paraId="3AB096BF" w14:textId="77777777" w:rsidR="004E0D59" w:rsidRPr="00DA5CFB" w:rsidRDefault="004E0D59"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4E0D59" w:rsidRPr="00DA5CFB" w14:paraId="43588061" w14:textId="77777777" w:rsidTr="00FA4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C76654E" w14:textId="0CEE4AD5" w:rsidR="004E0D59" w:rsidRPr="00DA5CFB" w:rsidRDefault="004E0D59" w:rsidP="00D7522D">
            <w:pPr>
              <w:jc w:val="both"/>
              <w:rPr>
                <w:rFonts w:ascii="Segoe UI" w:hAnsi="Segoe UI" w:cs="Segoe UI"/>
                <w:b w:val="0"/>
                <w:bCs w:val="0"/>
                <w:sz w:val="20"/>
                <w:szCs w:val="20"/>
              </w:rPr>
            </w:pPr>
            <w:r w:rsidRPr="00DA5CFB">
              <w:rPr>
                <w:rFonts w:ascii="Segoe UI" w:hAnsi="Segoe UI" w:cs="Segoe UI"/>
                <w:b w:val="0"/>
                <w:bCs w:val="0"/>
                <w:sz w:val="20"/>
                <w:szCs w:val="20"/>
              </w:rPr>
              <w:t>AKK-9</w:t>
            </w:r>
          </w:p>
        </w:tc>
        <w:tc>
          <w:tcPr>
            <w:tcW w:w="2126" w:type="dxa"/>
          </w:tcPr>
          <w:p w14:paraId="2F8E8027" w14:textId="15DF8ECF" w:rsidR="004E0D59" w:rsidRPr="00DA5CFB" w:rsidRDefault="004E0D59"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Andmete jälgitavus</w:t>
            </w:r>
          </w:p>
        </w:tc>
        <w:tc>
          <w:tcPr>
            <w:tcW w:w="5946" w:type="dxa"/>
          </w:tcPr>
          <w:p w14:paraId="08D736A8" w14:textId="181AF72A" w:rsidR="004E0D59" w:rsidRPr="00DA5CFB" w:rsidRDefault="004E0D59"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Kas andmed on andmekogus jälgitavad ehk kas nende abil on võimalik aru saada protsessidest, mida andmed kajastavad nii ajalises, kui sisulisest aspektist?</w:t>
            </w:r>
          </w:p>
        </w:tc>
      </w:tr>
      <w:tr w:rsidR="004E0D59" w:rsidRPr="00DA5CFB" w14:paraId="2E210B11" w14:textId="77777777" w:rsidTr="00FA433C">
        <w:tc>
          <w:tcPr>
            <w:cnfStyle w:val="001000000000" w:firstRow="0" w:lastRow="0" w:firstColumn="1" w:lastColumn="0" w:oddVBand="0" w:evenVBand="0" w:oddHBand="0" w:evenHBand="0" w:firstRowFirstColumn="0" w:firstRowLastColumn="0" w:lastRowFirstColumn="0" w:lastRowLastColumn="0"/>
            <w:tcW w:w="988" w:type="dxa"/>
          </w:tcPr>
          <w:p w14:paraId="4C70365F" w14:textId="20B55352" w:rsidR="004E0D59" w:rsidRPr="00DA5CFB" w:rsidRDefault="004E0D59" w:rsidP="00D7522D">
            <w:pPr>
              <w:jc w:val="both"/>
              <w:rPr>
                <w:rFonts w:ascii="Segoe UI" w:hAnsi="Segoe UI" w:cs="Segoe UI"/>
                <w:b w:val="0"/>
                <w:bCs w:val="0"/>
                <w:sz w:val="20"/>
                <w:szCs w:val="20"/>
              </w:rPr>
            </w:pPr>
            <w:r w:rsidRPr="00DA5CFB">
              <w:rPr>
                <w:rFonts w:ascii="Segoe UI" w:hAnsi="Segoe UI" w:cs="Segoe UI"/>
                <w:b w:val="0"/>
                <w:bCs w:val="0"/>
                <w:sz w:val="20"/>
                <w:szCs w:val="20"/>
              </w:rPr>
              <w:t>AKK-10</w:t>
            </w:r>
          </w:p>
        </w:tc>
        <w:tc>
          <w:tcPr>
            <w:tcW w:w="2126" w:type="dxa"/>
          </w:tcPr>
          <w:p w14:paraId="4C7707E8" w14:textId="4A918A37" w:rsidR="004E0D59" w:rsidRPr="00DA5CFB" w:rsidRDefault="004E0D59"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Andmete terviklus</w:t>
            </w:r>
          </w:p>
        </w:tc>
        <w:tc>
          <w:tcPr>
            <w:tcW w:w="5946" w:type="dxa"/>
          </w:tcPr>
          <w:p w14:paraId="0D77205B" w14:textId="606CD663" w:rsidR="004E0D59" w:rsidRPr="00DA5CFB" w:rsidRDefault="004E0D59"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Kas andmekogu andmete terviklus on tagatud andmebaasi tasemel või muude meetoditega?</w:t>
            </w:r>
          </w:p>
        </w:tc>
      </w:tr>
      <w:tr w:rsidR="004E0D59" w:rsidRPr="00DA5CFB" w14:paraId="7610593A" w14:textId="77777777" w:rsidTr="00FA4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1904E2B" w14:textId="22FB9D9A" w:rsidR="004E0D59" w:rsidRPr="00DA5CFB" w:rsidRDefault="004E0D59" w:rsidP="00D7522D">
            <w:pPr>
              <w:jc w:val="both"/>
              <w:rPr>
                <w:rFonts w:ascii="Segoe UI" w:hAnsi="Segoe UI" w:cs="Segoe UI"/>
                <w:b w:val="0"/>
                <w:bCs w:val="0"/>
                <w:sz w:val="20"/>
                <w:szCs w:val="20"/>
              </w:rPr>
            </w:pPr>
            <w:r w:rsidRPr="00DA5CFB">
              <w:rPr>
                <w:rFonts w:ascii="Segoe UI" w:hAnsi="Segoe UI" w:cs="Segoe UI"/>
                <w:b w:val="0"/>
                <w:bCs w:val="0"/>
                <w:sz w:val="20"/>
                <w:szCs w:val="20"/>
              </w:rPr>
              <w:t>AKK-11</w:t>
            </w:r>
          </w:p>
        </w:tc>
        <w:tc>
          <w:tcPr>
            <w:tcW w:w="2126" w:type="dxa"/>
          </w:tcPr>
          <w:p w14:paraId="36103EC5" w14:textId="69EA035F" w:rsidR="004E0D59" w:rsidRPr="00DA5CFB" w:rsidRDefault="004E0D59"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Andmete kättesaadavus</w:t>
            </w:r>
          </w:p>
        </w:tc>
        <w:tc>
          <w:tcPr>
            <w:tcW w:w="5946" w:type="dxa"/>
          </w:tcPr>
          <w:p w14:paraId="2844E4F5" w14:textId="4A6CCF0D" w:rsidR="004E0D59" w:rsidRPr="00DA5CFB" w:rsidRDefault="004E0D59"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Kas andmed on kättesaadavad? Kas andmete edastamise teenused on piisava käideldavuse klassiga?</w:t>
            </w:r>
          </w:p>
        </w:tc>
      </w:tr>
      <w:tr w:rsidR="004E0D59" w:rsidRPr="00DA5CFB" w14:paraId="7B7341A3" w14:textId="77777777" w:rsidTr="00FA433C">
        <w:tc>
          <w:tcPr>
            <w:cnfStyle w:val="001000000000" w:firstRow="0" w:lastRow="0" w:firstColumn="1" w:lastColumn="0" w:oddVBand="0" w:evenVBand="0" w:oddHBand="0" w:evenHBand="0" w:firstRowFirstColumn="0" w:firstRowLastColumn="0" w:lastRowFirstColumn="0" w:lastRowLastColumn="0"/>
            <w:tcW w:w="988" w:type="dxa"/>
          </w:tcPr>
          <w:p w14:paraId="58B906CB" w14:textId="165632ED" w:rsidR="004E0D59" w:rsidRPr="00DA5CFB" w:rsidRDefault="004E0D59" w:rsidP="00D7522D">
            <w:pPr>
              <w:jc w:val="both"/>
              <w:rPr>
                <w:rFonts w:ascii="Segoe UI" w:hAnsi="Segoe UI" w:cs="Segoe UI"/>
                <w:b w:val="0"/>
                <w:bCs w:val="0"/>
                <w:sz w:val="20"/>
                <w:szCs w:val="20"/>
              </w:rPr>
            </w:pPr>
            <w:r w:rsidRPr="00DA5CFB">
              <w:rPr>
                <w:rFonts w:ascii="Segoe UI" w:hAnsi="Segoe UI" w:cs="Segoe UI"/>
                <w:b w:val="0"/>
                <w:bCs w:val="0"/>
                <w:sz w:val="20"/>
                <w:szCs w:val="20"/>
              </w:rPr>
              <w:t>AKK-12</w:t>
            </w:r>
          </w:p>
        </w:tc>
        <w:tc>
          <w:tcPr>
            <w:tcW w:w="2126" w:type="dxa"/>
          </w:tcPr>
          <w:p w14:paraId="5A022F39" w14:textId="4F2BA72B" w:rsidR="004E0D59" w:rsidRPr="00DA5CFB" w:rsidRDefault="004E0D59"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Andmete õigsus</w:t>
            </w:r>
          </w:p>
        </w:tc>
        <w:tc>
          <w:tcPr>
            <w:tcW w:w="5946" w:type="dxa"/>
          </w:tcPr>
          <w:p w14:paraId="20DA8D81" w14:textId="06B26D53" w:rsidR="004E0D59" w:rsidRPr="00DA5CFB" w:rsidRDefault="004E0D59"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Analüüsitakse vastavalt võimalustele ja info kättesaadavusele sh teistest andmekogudest, kas andmed on täpsed ehk kas need kajastavad reaalse maailma objekte, subjekte ja sündmusi õigesti?</w:t>
            </w:r>
          </w:p>
        </w:tc>
      </w:tr>
      <w:tr w:rsidR="004E0D59" w:rsidRPr="00DA5CFB" w14:paraId="50BBA4C4" w14:textId="77777777" w:rsidTr="00FA4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936657A" w14:textId="5EBCABD2" w:rsidR="004E0D59" w:rsidRPr="00DA5CFB" w:rsidRDefault="004E0D59" w:rsidP="00D7522D">
            <w:pPr>
              <w:jc w:val="both"/>
              <w:rPr>
                <w:rFonts w:ascii="Segoe UI" w:hAnsi="Segoe UI" w:cs="Segoe UI"/>
                <w:b w:val="0"/>
                <w:bCs w:val="0"/>
                <w:sz w:val="20"/>
                <w:szCs w:val="20"/>
              </w:rPr>
            </w:pPr>
            <w:r w:rsidRPr="00DA5CFB">
              <w:rPr>
                <w:rFonts w:ascii="Segoe UI" w:hAnsi="Segoe UI" w:cs="Segoe UI"/>
                <w:b w:val="0"/>
                <w:bCs w:val="0"/>
                <w:sz w:val="20"/>
                <w:szCs w:val="20"/>
              </w:rPr>
              <w:t>AKK-13</w:t>
            </w:r>
          </w:p>
        </w:tc>
        <w:tc>
          <w:tcPr>
            <w:tcW w:w="2126" w:type="dxa"/>
          </w:tcPr>
          <w:p w14:paraId="5704C43E" w14:textId="0C94881D" w:rsidR="004E0D59" w:rsidRPr="00DA5CFB" w:rsidRDefault="004E0D59"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Andmete võrreldavus teiste allikate andmetega</w:t>
            </w:r>
          </w:p>
        </w:tc>
        <w:tc>
          <w:tcPr>
            <w:tcW w:w="5946" w:type="dxa"/>
          </w:tcPr>
          <w:p w14:paraId="6CE96459" w14:textId="7F2F4B75" w:rsidR="004E0D59" w:rsidRPr="00DA5CFB" w:rsidRDefault="004E0D59"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Kas analüüsitava allika andmed vastavad standarditele, mis on Eestis kehtestatud sh kas isikukoode ja aadressandmeid kasutatakse samas formaadis, mis teised andmekogud?</w:t>
            </w:r>
          </w:p>
        </w:tc>
      </w:tr>
      <w:tr w:rsidR="004E0D59" w:rsidRPr="00DA5CFB" w14:paraId="08698F8F" w14:textId="77777777" w:rsidTr="00FA433C">
        <w:tc>
          <w:tcPr>
            <w:cnfStyle w:val="001000000000" w:firstRow="0" w:lastRow="0" w:firstColumn="1" w:lastColumn="0" w:oddVBand="0" w:evenVBand="0" w:oddHBand="0" w:evenHBand="0" w:firstRowFirstColumn="0" w:firstRowLastColumn="0" w:lastRowFirstColumn="0" w:lastRowLastColumn="0"/>
            <w:tcW w:w="988" w:type="dxa"/>
          </w:tcPr>
          <w:p w14:paraId="7E462E8D" w14:textId="5C1825C0" w:rsidR="004E0D59" w:rsidRPr="00DA5CFB" w:rsidRDefault="004E0D59" w:rsidP="00D7522D">
            <w:pPr>
              <w:jc w:val="both"/>
              <w:rPr>
                <w:rFonts w:ascii="Segoe UI" w:hAnsi="Segoe UI" w:cs="Segoe UI"/>
                <w:b w:val="0"/>
                <w:bCs w:val="0"/>
                <w:sz w:val="20"/>
                <w:szCs w:val="20"/>
              </w:rPr>
            </w:pPr>
            <w:r w:rsidRPr="00DA5CFB">
              <w:rPr>
                <w:rFonts w:ascii="Segoe UI" w:hAnsi="Segoe UI" w:cs="Segoe UI"/>
                <w:b w:val="0"/>
                <w:bCs w:val="0"/>
                <w:sz w:val="20"/>
                <w:szCs w:val="20"/>
              </w:rPr>
              <w:t>AKK-14</w:t>
            </w:r>
          </w:p>
        </w:tc>
        <w:tc>
          <w:tcPr>
            <w:tcW w:w="2126" w:type="dxa"/>
          </w:tcPr>
          <w:p w14:paraId="63BC42E5" w14:textId="3117EF5A" w:rsidR="004E0D59" w:rsidRPr="00DA5CFB" w:rsidRDefault="004E0D59"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Klassifikaatorite ja koodilistide kasutus</w:t>
            </w:r>
          </w:p>
        </w:tc>
        <w:tc>
          <w:tcPr>
            <w:tcW w:w="5946" w:type="dxa"/>
          </w:tcPr>
          <w:p w14:paraId="54762D5E" w14:textId="77777777" w:rsidR="004E0D59" w:rsidRPr="00DA5CFB" w:rsidRDefault="004E0D59"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Millised klassifikaatorid on andmetes kasutusel, sh:</w:t>
            </w:r>
          </w:p>
          <w:p w14:paraId="54B75A38" w14:textId="77777777" w:rsidR="004E0D59" w:rsidRPr="00DA5CFB" w:rsidRDefault="004E0D59" w:rsidP="00E43381">
            <w:pPr>
              <w:pStyle w:val="Loendilik"/>
              <w:numPr>
                <w:ilvl w:val="0"/>
                <w:numId w:val="17"/>
              </w:num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Kas klassifikaatorite haldamise lahendus on olemas?</w:t>
            </w:r>
          </w:p>
          <w:p w14:paraId="190D05D7" w14:textId="77777777" w:rsidR="004E0D59" w:rsidRPr="00DA5CFB" w:rsidRDefault="004E0D59" w:rsidP="00E43381">
            <w:pPr>
              <w:pStyle w:val="Loendilik"/>
              <w:numPr>
                <w:ilvl w:val="0"/>
                <w:numId w:val="17"/>
              </w:num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Kas riikide klassifikaator on kasutusel?</w:t>
            </w:r>
          </w:p>
          <w:p w14:paraId="23A5C75F" w14:textId="77777777" w:rsidR="004E0D59" w:rsidRPr="00DA5CFB" w:rsidRDefault="004E0D59" w:rsidP="00E43381">
            <w:pPr>
              <w:pStyle w:val="Loendilik"/>
              <w:numPr>
                <w:ilvl w:val="0"/>
                <w:numId w:val="17"/>
              </w:num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Kas ADS on kasutusel ja protsentuaalselt mil määral?</w:t>
            </w:r>
          </w:p>
          <w:p w14:paraId="29DE5F2E" w14:textId="77777777" w:rsidR="004E0D59" w:rsidRPr="00DA5CFB" w:rsidRDefault="004E0D59" w:rsidP="00E43381">
            <w:pPr>
              <w:pStyle w:val="Loendilik"/>
              <w:numPr>
                <w:ilvl w:val="0"/>
                <w:numId w:val="17"/>
              </w:num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Kas andmestikus kasutusel olevad klassifikaatorite elemendid on olemas ka klassifikaatoris?</w:t>
            </w:r>
          </w:p>
          <w:p w14:paraId="52F62F1E" w14:textId="77777777" w:rsidR="004E0D59" w:rsidRPr="00DA5CFB" w:rsidRDefault="004E0D59" w:rsidP="00E43381">
            <w:pPr>
              <w:pStyle w:val="Loendilik"/>
              <w:numPr>
                <w:ilvl w:val="0"/>
                <w:numId w:val="17"/>
              </w:num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Kas klassifikaatoreid kasutatakse järjepidevalt?</w:t>
            </w:r>
          </w:p>
          <w:p w14:paraId="497A6FB5" w14:textId="77777777" w:rsidR="004E0D59" w:rsidRPr="00DA5CFB" w:rsidRDefault="004E0D59" w:rsidP="00E43381">
            <w:pPr>
              <w:pStyle w:val="Loendilik"/>
              <w:numPr>
                <w:ilvl w:val="0"/>
                <w:numId w:val="17"/>
              </w:num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Kas kasutatavad klassifikaatorid on aegpidevad või versioneeritud?</w:t>
            </w:r>
          </w:p>
          <w:p w14:paraId="485F3B0F" w14:textId="77777777" w:rsidR="004E0D59" w:rsidRPr="00DA5CFB" w:rsidRDefault="004E0D59"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4E0D59" w:rsidRPr="00DA5CFB" w14:paraId="7B43EEA9" w14:textId="77777777" w:rsidTr="00FA4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A511E28" w14:textId="52B27DE8" w:rsidR="004E0D59" w:rsidRPr="00DA5CFB" w:rsidRDefault="004E0D59" w:rsidP="00D7522D">
            <w:pPr>
              <w:jc w:val="both"/>
              <w:rPr>
                <w:rFonts w:ascii="Segoe UI" w:hAnsi="Segoe UI" w:cs="Segoe UI"/>
                <w:b w:val="0"/>
                <w:bCs w:val="0"/>
                <w:sz w:val="20"/>
                <w:szCs w:val="20"/>
              </w:rPr>
            </w:pPr>
            <w:r w:rsidRPr="00DA5CFB">
              <w:rPr>
                <w:rFonts w:ascii="Segoe UI" w:hAnsi="Segoe UI" w:cs="Segoe UI"/>
                <w:b w:val="0"/>
                <w:bCs w:val="0"/>
                <w:sz w:val="20"/>
                <w:szCs w:val="20"/>
              </w:rPr>
              <w:t>AKK-15</w:t>
            </w:r>
          </w:p>
        </w:tc>
        <w:tc>
          <w:tcPr>
            <w:tcW w:w="2126" w:type="dxa"/>
          </w:tcPr>
          <w:p w14:paraId="6EDCD906" w14:textId="22E5F0BC" w:rsidR="004E0D59" w:rsidRPr="00DA5CFB" w:rsidRDefault="004E0D59"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Registrinumbrite unikaalsus</w:t>
            </w:r>
          </w:p>
        </w:tc>
        <w:tc>
          <w:tcPr>
            <w:tcW w:w="5946" w:type="dxa"/>
          </w:tcPr>
          <w:p w14:paraId="7E97AF5E" w14:textId="77777777" w:rsidR="004E0D59" w:rsidRPr="00DA5CFB" w:rsidRDefault="004E0D59"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Kas andmekogus kasutatakse isikukoode, registrinumbreid ja kas need on korrektsed ning unikaalsed?</w:t>
            </w:r>
          </w:p>
          <w:p w14:paraId="297EA9C7" w14:textId="77777777" w:rsidR="004E0D59" w:rsidRPr="00DA5CFB" w:rsidRDefault="004E0D59"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r>
      <w:tr w:rsidR="004E0D59" w:rsidRPr="00DA5CFB" w14:paraId="0FFD6EF3" w14:textId="77777777" w:rsidTr="00FA433C">
        <w:tc>
          <w:tcPr>
            <w:cnfStyle w:val="001000000000" w:firstRow="0" w:lastRow="0" w:firstColumn="1" w:lastColumn="0" w:oddVBand="0" w:evenVBand="0" w:oddHBand="0" w:evenHBand="0" w:firstRowFirstColumn="0" w:firstRowLastColumn="0" w:lastRowFirstColumn="0" w:lastRowLastColumn="0"/>
            <w:tcW w:w="988" w:type="dxa"/>
          </w:tcPr>
          <w:p w14:paraId="6E3C6031" w14:textId="154DA478" w:rsidR="004E0D59" w:rsidRPr="00DA5CFB" w:rsidRDefault="004E0D59" w:rsidP="00D7522D">
            <w:pPr>
              <w:jc w:val="both"/>
              <w:rPr>
                <w:rFonts w:ascii="Segoe UI" w:hAnsi="Segoe UI" w:cs="Segoe UI"/>
                <w:b w:val="0"/>
                <w:bCs w:val="0"/>
                <w:sz w:val="20"/>
                <w:szCs w:val="20"/>
              </w:rPr>
            </w:pPr>
            <w:r w:rsidRPr="00DA5CFB">
              <w:rPr>
                <w:rFonts w:ascii="Segoe UI" w:hAnsi="Segoe UI" w:cs="Segoe UI"/>
                <w:b w:val="0"/>
                <w:bCs w:val="0"/>
                <w:sz w:val="20"/>
                <w:szCs w:val="20"/>
              </w:rPr>
              <w:t>AKK-16</w:t>
            </w:r>
          </w:p>
        </w:tc>
        <w:tc>
          <w:tcPr>
            <w:tcW w:w="2126" w:type="dxa"/>
          </w:tcPr>
          <w:p w14:paraId="74742398" w14:textId="7F836165" w:rsidR="004E0D59" w:rsidRPr="00DA5CFB" w:rsidRDefault="004E0D59"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Objekti või subjektiga seotud sündmuste õige järjestus</w:t>
            </w:r>
          </w:p>
        </w:tc>
        <w:tc>
          <w:tcPr>
            <w:tcW w:w="5946" w:type="dxa"/>
          </w:tcPr>
          <w:p w14:paraId="73020C6E" w14:textId="775188A7" w:rsidR="004E0D59" w:rsidRPr="00DA5CFB" w:rsidRDefault="004E0D59"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Kas andmeobjektiga seotud sündmused on loogilises ja ajalises järjestuses, näiteks kas looma sünni ja surma kuupäevad on ajaliselt õiges järjekorras?</w:t>
            </w:r>
          </w:p>
          <w:p w14:paraId="268679DA" w14:textId="77777777" w:rsidR="004E0D59" w:rsidRPr="00DA5CFB" w:rsidRDefault="004E0D59"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4E0D59" w:rsidRPr="00DA5CFB" w14:paraId="7E002321" w14:textId="77777777" w:rsidTr="00FA4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D69D339" w14:textId="0AACFDA4" w:rsidR="004E0D59" w:rsidRPr="00DA5CFB" w:rsidRDefault="004E0D59" w:rsidP="00D7522D">
            <w:pPr>
              <w:jc w:val="both"/>
              <w:rPr>
                <w:rFonts w:ascii="Segoe UI" w:hAnsi="Segoe UI" w:cs="Segoe UI"/>
                <w:b w:val="0"/>
                <w:bCs w:val="0"/>
                <w:sz w:val="20"/>
                <w:szCs w:val="20"/>
              </w:rPr>
            </w:pPr>
            <w:r w:rsidRPr="00DA5CFB">
              <w:rPr>
                <w:rFonts w:ascii="Segoe UI" w:hAnsi="Segoe UI" w:cs="Segoe UI"/>
                <w:b w:val="0"/>
                <w:bCs w:val="0"/>
                <w:sz w:val="20"/>
                <w:szCs w:val="20"/>
              </w:rPr>
              <w:t>AKK-17</w:t>
            </w:r>
          </w:p>
        </w:tc>
        <w:tc>
          <w:tcPr>
            <w:tcW w:w="2126" w:type="dxa"/>
          </w:tcPr>
          <w:p w14:paraId="349A659C" w14:textId="697F8DA5" w:rsidR="004E0D59" w:rsidRPr="00DA5CFB" w:rsidRDefault="004E0D59"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Andmete täielikkus</w:t>
            </w:r>
          </w:p>
        </w:tc>
        <w:tc>
          <w:tcPr>
            <w:tcW w:w="5946" w:type="dxa"/>
          </w:tcPr>
          <w:p w14:paraId="2238F448" w14:textId="6F891B80" w:rsidR="004E0D59" w:rsidRPr="00DA5CFB" w:rsidRDefault="004E0D59"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Kuidas on andmebaasi tasemel tagatud kohustuslike andmete olemasolu?</w:t>
            </w:r>
          </w:p>
        </w:tc>
      </w:tr>
      <w:tr w:rsidR="004E0D59" w:rsidRPr="00DA5CFB" w14:paraId="72D0E87A" w14:textId="77777777" w:rsidTr="00FA433C">
        <w:tc>
          <w:tcPr>
            <w:cnfStyle w:val="001000000000" w:firstRow="0" w:lastRow="0" w:firstColumn="1" w:lastColumn="0" w:oddVBand="0" w:evenVBand="0" w:oddHBand="0" w:evenHBand="0" w:firstRowFirstColumn="0" w:firstRowLastColumn="0" w:lastRowFirstColumn="0" w:lastRowLastColumn="0"/>
            <w:tcW w:w="988" w:type="dxa"/>
          </w:tcPr>
          <w:p w14:paraId="6C214FB6" w14:textId="7BB7BA6E" w:rsidR="004E0D59" w:rsidRPr="00DA5CFB" w:rsidRDefault="004E0D59" w:rsidP="00D7522D">
            <w:pPr>
              <w:jc w:val="both"/>
              <w:rPr>
                <w:rFonts w:ascii="Segoe UI" w:hAnsi="Segoe UI" w:cs="Segoe UI"/>
                <w:b w:val="0"/>
                <w:bCs w:val="0"/>
                <w:sz w:val="20"/>
                <w:szCs w:val="20"/>
              </w:rPr>
            </w:pPr>
            <w:r w:rsidRPr="00DA5CFB">
              <w:rPr>
                <w:rFonts w:ascii="Segoe UI" w:hAnsi="Segoe UI" w:cs="Segoe UI"/>
                <w:b w:val="0"/>
                <w:bCs w:val="0"/>
                <w:sz w:val="20"/>
                <w:szCs w:val="20"/>
              </w:rPr>
              <w:t>AKK-18</w:t>
            </w:r>
          </w:p>
        </w:tc>
        <w:tc>
          <w:tcPr>
            <w:tcW w:w="2126" w:type="dxa"/>
          </w:tcPr>
          <w:p w14:paraId="0E4E39CE" w14:textId="15B56CF2" w:rsidR="004E0D59" w:rsidRPr="00DA5CFB" w:rsidRDefault="004E0D59"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Koguseliste andmete õigsus koguse mõõtmisel</w:t>
            </w:r>
          </w:p>
        </w:tc>
        <w:tc>
          <w:tcPr>
            <w:tcW w:w="5946" w:type="dxa"/>
          </w:tcPr>
          <w:p w14:paraId="6A0C3EC5" w14:textId="716AEB66" w:rsidR="004E0D59" w:rsidRPr="00DA5CFB" w:rsidRDefault="004E0D59"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Kas koguselised näitajad on positiivse väärtusega?</w:t>
            </w:r>
          </w:p>
        </w:tc>
      </w:tr>
      <w:tr w:rsidR="004E0D59" w:rsidRPr="00DA5CFB" w14:paraId="26B00E8B" w14:textId="77777777" w:rsidTr="00FA4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B1A80D3" w14:textId="4E31DEE7" w:rsidR="004E0D59" w:rsidRPr="00DA5CFB" w:rsidRDefault="004E0D59" w:rsidP="00D7522D">
            <w:pPr>
              <w:jc w:val="both"/>
              <w:rPr>
                <w:rFonts w:ascii="Segoe UI" w:hAnsi="Segoe UI" w:cs="Segoe UI"/>
                <w:b w:val="0"/>
                <w:bCs w:val="0"/>
                <w:sz w:val="20"/>
                <w:szCs w:val="20"/>
              </w:rPr>
            </w:pPr>
            <w:r w:rsidRPr="00DA5CFB">
              <w:rPr>
                <w:rFonts w:ascii="Segoe UI" w:hAnsi="Segoe UI" w:cs="Segoe UI"/>
                <w:b w:val="0"/>
                <w:bCs w:val="0"/>
                <w:sz w:val="20"/>
                <w:szCs w:val="20"/>
              </w:rPr>
              <w:t>AKK-19</w:t>
            </w:r>
          </w:p>
        </w:tc>
        <w:tc>
          <w:tcPr>
            <w:tcW w:w="2126" w:type="dxa"/>
          </w:tcPr>
          <w:p w14:paraId="49C48294" w14:textId="4D13C933" w:rsidR="004E0D59" w:rsidRPr="00DA5CFB" w:rsidRDefault="004E0D59"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Duplikaatide olemasolu</w:t>
            </w:r>
          </w:p>
        </w:tc>
        <w:tc>
          <w:tcPr>
            <w:tcW w:w="5946" w:type="dxa"/>
          </w:tcPr>
          <w:p w14:paraId="12D23E63" w14:textId="11374E7E" w:rsidR="004E0D59" w:rsidRPr="00DA5CFB" w:rsidRDefault="004E0D59" w:rsidP="00D7522D">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Kas andmetes esineb duplikaate ehk kas registris esineb mitu samaväärset kirjet ühe ja sama reaalse maailma objekti või subjekti kohta?</w:t>
            </w:r>
          </w:p>
        </w:tc>
      </w:tr>
      <w:tr w:rsidR="004E0D59" w:rsidRPr="00DA5CFB" w14:paraId="224D9F93" w14:textId="77777777" w:rsidTr="00FA433C">
        <w:tc>
          <w:tcPr>
            <w:cnfStyle w:val="001000000000" w:firstRow="0" w:lastRow="0" w:firstColumn="1" w:lastColumn="0" w:oddVBand="0" w:evenVBand="0" w:oddHBand="0" w:evenHBand="0" w:firstRowFirstColumn="0" w:firstRowLastColumn="0" w:lastRowFirstColumn="0" w:lastRowLastColumn="0"/>
            <w:tcW w:w="988" w:type="dxa"/>
          </w:tcPr>
          <w:p w14:paraId="6537C5E4" w14:textId="61A581CD" w:rsidR="004E0D59" w:rsidRPr="00DA5CFB" w:rsidRDefault="004E0D59" w:rsidP="00D7522D">
            <w:pPr>
              <w:jc w:val="both"/>
              <w:rPr>
                <w:rFonts w:ascii="Segoe UI" w:hAnsi="Segoe UI" w:cs="Segoe UI"/>
                <w:b w:val="0"/>
                <w:bCs w:val="0"/>
                <w:sz w:val="20"/>
                <w:szCs w:val="20"/>
              </w:rPr>
            </w:pPr>
            <w:r w:rsidRPr="00DA5CFB">
              <w:rPr>
                <w:rFonts w:ascii="Segoe UI" w:hAnsi="Segoe UI" w:cs="Segoe UI"/>
                <w:b w:val="0"/>
                <w:bCs w:val="0"/>
                <w:sz w:val="20"/>
                <w:szCs w:val="20"/>
              </w:rPr>
              <w:lastRenderedPageBreak/>
              <w:t>AKK-20</w:t>
            </w:r>
          </w:p>
        </w:tc>
        <w:tc>
          <w:tcPr>
            <w:tcW w:w="2126" w:type="dxa"/>
          </w:tcPr>
          <w:p w14:paraId="15FA7D7F" w14:textId="02AA958C" w:rsidR="004E0D59" w:rsidRPr="00DA5CFB" w:rsidRDefault="004E0D59"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Kirjete staatuste olemasolu</w:t>
            </w:r>
          </w:p>
        </w:tc>
        <w:tc>
          <w:tcPr>
            <w:tcW w:w="5946" w:type="dxa"/>
          </w:tcPr>
          <w:p w14:paraId="45AD3EC3" w14:textId="41E0E815" w:rsidR="004E0D59" w:rsidRPr="00DA5CFB" w:rsidRDefault="004E0D59" w:rsidP="00D7522D">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5CFB">
              <w:rPr>
                <w:rFonts w:ascii="Segoe UI" w:hAnsi="Segoe UI" w:cs="Segoe UI"/>
                <w:sz w:val="20"/>
                <w:szCs w:val="20"/>
              </w:rPr>
              <w:t>Kas kirjete staatuseid ja olekuid kasutatakse korrektselt, kas staatuse või oleku andmed on alati kirjes olemas?</w:t>
            </w:r>
          </w:p>
        </w:tc>
      </w:tr>
    </w:tbl>
    <w:p w14:paraId="0517DB9F" w14:textId="352CF6C6" w:rsidR="00FA433C" w:rsidRPr="00ED477A" w:rsidRDefault="00FA433C" w:rsidP="00ED477A">
      <w:pPr>
        <w:rPr>
          <w:rFonts w:ascii="Segoe UI" w:hAnsi="Segoe UI" w:cs="Segoe UI"/>
          <w:b/>
          <w:bCs/>
          <w:sz w:val="20"/>
          <w:szCs w:val="20"/>
        </w:rPr>
      </w:pPr>
      <w:r w:rsidRPr="00ED477A">
        <w:rPr>
          <w:rFonts w:ascii="Segoe UI" w:hAnsi="Segoe UI" w:cs="Segoe UI"/>
          <w:b/>
          <w:bCs/>
          <w:sz w:val="20"/>
          <w:szCs w:val="20"/>
        </w:rPr>
        <w:t xml:space="preserve">Tabel </w:t>
      </w:r>
      <w:r w:rsidR="00F726B3">
        <w:rPr>
          <w:rFonts w:ascii="Segoe UI" w:hAnsi="Segoe UI" w:cs="Segoe UI"/>
          <w:b/>
          <w:bCs/>
          <w:sz w:val="20"/>
          <w:szCs w:val="20"/>
        </w:rPr>
        <w:t>22</w:t>
      </w:r>
      <w:r w:rsidRPr="00ED477A">
        <w:rPr>
          <w:rFonts w:ascii="Segoe UI" w:hAnsi="Segoe UI" w:cs="Segoe UI"/>
          <w:b/>
          <w:bCs/>
          <w:sz w:val="20"/>
          <w:szCs w:val="20"/>
        </w:rPr>
        <w:t>. Andmekogude andmete kvaliteedi hindamise kriteeriumid</w:t>
      </w:r>
    </w:p>
    <w:p w14:paraId="28DF2377" w14:textId="0195F3DC" w:rsidR="0082321F" w:rsidRPr="00DA5CFB" w:rsidRDefault="00A67008" w:rsidP="002F01BA">
      <w:pPr>
        <w:jc w:val="both"/>
        <w:rPr>
          <w:rFonts w:ascii="Segoe UI" w:hAnsi="Segoe UI" w:cs="Segoe UI"/>
          <w:sz w:val="20"/>
          <w:szCs w:val="20"/>
        </w:rPr>
      </w:pPr>
      <w:r w:rsidRPr="00DA5CFB">
        <w:rPr>
          <w:rFonts w:ascii="Segoe UI" w:hAnsi="Segoe UI" w:cs="Segoe UI"/>
          <w:sz w:val="20"/>
          <w:szCs w:val="20"/>
        </w:rPr>
        <w:t>Nimetud aspektid põhinevad osaliselt RIA koostatud uuringul [</w:t>
      </w:r>
      <w:hyperlink r:id="rId49" w:history="1">
        <w:r w:rsidR="00BB4B6C" w:rsidRPr="00DA5CFB">
          <w:rPr>
            <w:rStyle w:val="Hperlink"/>
            <w:rFonts w:ascii="Segoe UI" w:hAnsi="Segoe UI" w:cs="Segoe UI"/>
            <w:color w:val="auto"/>
            <w:sz w:val="20"/>
            <w:szCs w:val="20"/>
          </w:rPr>
          <w:t>4</w:t>
        </w:r>
      </w:hyperlink>
      <w:r w:rsidRPr="00DA5CFB">
        <w:rPr>
          <w:rFonts w:ascii="Segoe UI" w:hAnsi="Segoe UI" w:cs="Segoe UI"/>
          <w:sz w:val="20"/>
          <w:szCs w:val="20"/>
        </w:rPr>
        <w:t>].</w:t>
      </w:r>
    </w:p>
    <w:p w14:paraId="716432CC" w14:textId="07845663" w:rsidR="0082321F" w:rsidRPr="0082321F" w:rsidRDefault="00A67008" w:rsidP="002F01BA">
      <w:pPr>
        <w:pStyle w:val="Pealkiri2"/>
      </w:pPr>
      <w:bookmarkStart w:id="112" w:name="_Toc17990093"/>
      <w:r w:rsidRPr="00DA5CFB">
        <w:t xml:space="preserve">Andmekogu </w:t>
      </w:r>
      <w:r w:rsidRPr="00850089">
        <w:t>kvaliteedi</w:t>
      </w:r>
      <w:r w:rsidRPr="00DA5CFB">
        <w:t xml:space="preserve"> hindamine</w:t>
      </w:r>
      <w:bookmarkEnd w:id="112"/>
    </w:p>
    <w:p w14:paraId="67138B73" w14:textId="6AF222FF" w:rsidR="00A67008" w:rsidRPr="00DA5CFB" w:rsidRDefault="00A67008" w:rsidP="00D7522D">
      <w:pPr>
        <w:jc w:val="both"/>
        <w:rPr>
          <w:rFonts w:ascii="Segoe UI" w:hAnsi="Segoe UI" w:cs="Segoe UI"/>
          <w:sz w:val="20"/>
          <w:szCs w:val="20"/>
        </w:rPr>
      </w:pPr>
      <w:r w:rsidRPr="00DA5CFB">
        <w:rPr>
          <w:rFonts w:ascii="Segoe UI" w:hAnsi="Segoe UI" w:cs="Segoe UI"/>
          <w:sz w:val="20"/>
          <w:szCs w:val="20"/>
        </w:rPr>
        <w:t>Enne, kui andmekogu teenused liidestatakse suurandmete süsteemiga peab toimuma</w:t>
      </w:r>
      <w:r w:rsidR="004E0D59" w:rsidRPr="00DA5CFB">
        <w:rPr>
          <w:rFonts w:ascii="Segoe UI" w:hAnsi="Segoe UI" w:cs="Segoe UI"/>
          <w:sz w:val="20"/>
          <w:szCs w:val="20"/>
        </w:rPr>
        <w:t xml:space="preserve"> andmekogu</w:t>
      </w:r>
      <w:r w:rsidRPr="00DA5CFB">
        <w:rPr>
          <w:rFonts w:ascii="Segoe UI" w:hAnsi="Segoe UI" w:cs="Segoe UI"/>
          <w:sz w:val="20"/>
          <w:szCs w:val="20"/>
        </w:rPr>
        <w:t xml:space="preserve"> andmekvaliteedi hindamine</w:t>
      </w:r>
      <w:r w:rsidR="004E0D59" w:rsidRPr="00DA5CFB">
        <w:rPr>
          <w:rFonts w:ascii="Segoe UI" w:hAnsi="Segoe UI" w:cs="Segoe UI"/>
          <w:sz w:val="20"/>
          <w:szCs w:val="20"/>
        </w:rPr>
        <w:t xml:space="preserve">. </w:t>
      </w:r>
      <w:r w:rsidR="005723E8" w:rsidRPr="00DA5CFB">
        <w:rPr>
          <w:rFonts w:ascii="Segoe UI" w:hAnsi="Segoe UI" w:cs="Segoe UI"/>
          <w:sz w:val="20"/>
          <w:szCs w:val="20"/>
        </w:rPr>
        <w:t xml:space="preserve">Hindamise tulemusest andmekogu kas liidestatakse või ei liidestata Suurandmete süsteemiga. </w:t>
      </w:r>
      <w:r w:rsidR="004E0D59" w:rsidRPr="00DA5CFB">
        <w:rPr>
          <w:rFonts w:ascii="Segoe UI" w:hAnsi="Segoe UI" w:cs="Segoe UI"/>
          <w:sz w:val="20"/>
          <w:szCs w:val="20"/>
        </w:rPr>
        <w:t>Juhul, kui kvaliteet on vastavuses andmete kasutamise eesmärkide</w:t>
      </w:r>
      <w:r w:rsidR="00AC5B15" w:rsidRPr="00DA5CFB">
        <w:rPr>
          <w:rFonts w:ascii="Segoe UI" w:hAnsi="Segoe UI" w:cs="Segoe UI"/>
          <w:sz w:val="20"/>
          <w:szCs w:val="20"/>
        </w:rPr>
        <w:t>ga</w:t>
      </w:r>
      <w:r w:rsidR="004E0D59" w:rsidRPr="00DA5CFB">
        <w:rPr>
          <w:rFonts w:ascii="Segoe UI" w:hAnsi="Segoe UI" w:cs="Segoe UI"/>
          <w:sz w:val="20"/>
          <w:szCs w:val="20"/>
        </w:rPr>
        <w:t xml:space="preserve">, tuleb sisse seada </w:t>
      </w:r>
      <w:r w:rsidRPr="00DA5CFB">
        <w:rPr>
          <w:rFonts w:ascii="Segoe UI" w:hAnsi="Segoe UI" w:cs="Segoe UI"/>
          <w:sz w:val="20"/>
          <w:szCs w:val="20"/>
        </w:rPr>
        <w:t>andmekvaliteedi monitoorimise süsteem</w:t>
      </w:r>
      <w:r w:rsidR="004E0D59" w:rsidRPr="00DA5CFB">
        <w:rPr>
          <w:rFonts w:ascii="Segoe UI" w:hAnsi="Segoe UI" w:cs="Segoe UI"/>
          <w:sz w:val="20"/>
          <w:szCs w:val="20"/>
        </w:rPr>
        <w:t>. Esialgsel kvaliteedi hindamisel loodud kontrollid on monitooringu süsteemi aluseks, mis tähendab, et sama hindamist hakatakse tegema perioodiliselt.</w:t>
      </w:r>
    </w:p>
    <w:p w14:paraId="2450633B" w14:textId="78193D25" w:rsidR="004E0D59" w:rsidRPr="00DA5CFB" w:rsidRDefault="004E0D59" w:rsidP="00D7522D">
      <w:pPr>
        <w:jc w:val="both"/>
        <w:rPr>
          <w:rFonts w:ascii="Segoe UI" w:hAnsi="Segoe UI" w:cs="Segoe UI"/>
          <w:sz w:val="20"/>
          <w:szCs w:val="20"/>
        </w:rPr>
      </w:pPr>
      <w:r w:rsidRPr="00DA5CFB">
        <w:rPr>
          <w:rFonts w:ascii="Segoe UI" w:hAnsi="Segoe UI" w:cs="Segoe UI"/>
          <w:sz w:val="20"/>
          <w:szCs w:val="20"/>
        </w:rPr>
        <w:t>Kvaliteedi monitoorimise süsteemile esitatavad põhinõuded on:</w:t>
      </w:r>
    </w:p>
    <w:p w14:paraId="7B4BB47E" w14:textId="18D2615C" w:rsidR="004E0D59" w:rsidRPr="00DA5CFB" w:rsidRDefault="004E0D59" w:rsidP="00E43381">
      <w:pPr>
        <w:pStyle w:val="Loendilik"/>
        <w:numPr>
          <w:ilvl w:val="0"/>
          <w:numId w:val="18"/>
        </w:numPr>
        <w:jc w:val="both"/>
        <w:rPr>
          <w:rFonts w:ascii="Segoe UI" w:hAnsi="Segoe UI" w:cs="Segoe UI"/>
          <w:sz w:val="20"/>
          <w:szCs w:val="20"/>
        </w:rPr>
      </w:pPr>
      <w:r w:rsidRPr="00DA5CFB">
        <w:rPr>
          <w:rFonts w:ascii="Segoe UI" w:hAnsi="Segoe UI" w:cs="Segoe UI"/>
          <w:sz w:val="20"/>
          <w:szCs w:val="20"/>
        </w:rPr>
        <w:t>Süsteem peab toeta</w:t>
      </w:r>
      <w:r w:rsidR="00481B52" w:rsidRPr="00DA5CFB">
        <w:rPr>
          <w:rFonts w:ascii="Segoe UI" w:hAnsi="Segoe UI" w:cs="Segoe UI"/>
          <w:sz w:val="20"/>
          <w:szCs w:val="20"/>
        </w:rPr>
        <w:t>ma</w:t>
      </w:r>
      <w:r w:rsidRPr="00DA5CFB">
        <w:rPr>
          <w:rFonts w:ascii="Segoe UI" w:hAnsi="Segoe UI" w:cs="Segoe UI"/>
          <w:sz w:val="20"/>
          <w:szCs w:val="20"/>
        </w:rPr>
        <w:t xml:space="preserve"> </w:t>
      </w:r>
      <w:r w:rsidR="005723E8" w:rsidRPr="00DA5CFB">
        <w:rPr>
          <w:rFonts w:ascii="Segoe UI" w:hAnsi="Segoe UI" w:cs="Segoe UI"/>
          <w:sz w:val="20"/>
          <w:szCs w:val="20"/>
        </w:rPr>
        <w:t xml:space="preserve">kontrolli kirjeldamisel </w:t>
      </w:r>
      <w:r w:rsidRPr="00DA5CFB">
        <w:rPr>
          <w:rFonts w:ascii="Segoe UI" w:hAnsi="Segoe UI" w:cs="Segoe UI"/>
          <w:sz w:val="20"/>
          <w:szCs w:val="20"/>
        </w:rPr>
        <w:t xml:space="preserve">R </w:t>
      </w:r>
      <w:r w:rsidR="005723E8" w:rsidRPr="00DA5CFB">
        <w:rPr>
          <w:rFonts w:ascii="Segoe UI" w:hAnsi="Segoe UI" w:cs="Segoe UI"/>
          <w:sz w:val="20"/>
          <w:szCs w:val="20"/>
        </w:rPr>
        <w:t>skripte</w:t>
      </w:r>
      <w:r w:rsidRPr="00DA5CFB">
        <w:rPr>
          <w:rFonts w:ascii="Segoe UI" w:hAnsi="Segoe UI" w:cs="Segoe UI"/>
          <w:sz w:val="20"/>
          <w:szCs w:val="20"/>
        </w:rPr>
        <w:t>.</w:t>
      </w:r>
    </w:p>
    <w:p w14:paraId="4691F159" w14:textId="446A2D9E" w:rsidR="004E0D59" w:rsidRPr="00DA5CFB" w:rsidRDefault="004E0D59" w:rsidP="00E43381">
      <w:pPr>
        <w:pStyle w:val="Loendilik"/>
        <w:numPr>
          <w:ilvl w:val="0"/>
          <w:numId w:val="18"/>
        </w:numPr>
        <w:jc w:val="both"/>
        <w:rPr>
          <w:rFonts w:ascii="Segoe UI" w:hAnsi="Segoe UI" w:cs="Segoe UI"/>
          <w:sz w:val="20"/>
          <w:szCs w:val="20"/>
        </w:rPr>
      </w:pPr>
      <w:r w:rsidRPr="00DA5CFB">
        <w:rPr>
          <w:rFonts w:ascii="Segoe UI" w:hAnsi="Segoe UI" w:cs="Segoe UI"/>
          <w:sz w:val="20"/>
          <w:szCs w:val="20"/>
        </w:rPr>
        <w:t>Süsteem peab võimaldama koostada allika andmete peale andmemudeleid, millele kontrolle rakendada</w:t>
      </w:r>
      <w:r w:rsidR="00873EE6" w:rsidRPr="00DA5CFB">
        <w:rPr>
          <w:rFonts w:ascii="Segoe UI" w:hAnsi="Segoe UI" w:cs="Segoe UI"/>
          <w:sz w:val="20"/>
          <w:szCs w:val="20"/>
        </w:rPr>
        <w:t xml:space="preserve"> arvestades ka tabelite vaheliste seostega</w:t>
      </w:r>
      <w:r w:rsidRPr="00DA5CFB">
        <w:rPr>
          <w:rFonts w:ascii="Segoe UI" w:hAnsi="Segoe UI" w:cs="Segoe UI"/>
          <w:sz w:val="20"/>
          <w:szCs w:val="20"/>
        </w:rPr>
        <w:t>.</w:t>
      </w:r>
    </w:p>
    <w:p w14:paraId="38341C65" w14:textId="62972D7C" w:rsidR="009E1A6C" w:rsidRPr="00DA5CFB" w:rsidRDefault="004E0D59" w:rsidP="00E43381">
      <w:pPr>
        <w:pStyle w:val="Loendilik"/>
        <w:numPr>
          <w:ilvl w:val="0"/>
          <w:numId w:val="18"/>
        </w:numPr>
        <w:jc w:val="both"/>
        <w:rPr>
          <w:rFonts w:ascii="Segoe UI" w:hAnsi="Segoe UI" w:cs="Segoe UI"/>
          <w:sz w:val="20"/>
          <w:szCs w:val="20"/>
        </w:rPr>
      </w:pPr>
      <w:r w:rsidRPr="00DA5CFB">
        <w:rPr>
          <w:rFonts w:ascii="Segoe UI" w:hAnsi="Segoe UI" w:cs="Segoe UI"/>
          <w:sz w:val="20"/>
          <w:szCs w:val="20"/>
        </w:rPr>
        <w:t>Süsteem peab võimaldama koostada ja rakendada kontrolle</w:t>
      </w:r>
      <w:r w:rsidR="005723E8" w:rsidRPr="00DA5CFB">
        <w:rPr>
          <w:rFonts w:ascii="Segoe UI" w:hAnsi="Segoe UI" w:cs="Segoe UI"/>
          <w:sz w:val="20"/>
          <w:szCs w:val="20"/>
        </w:rPr>
        <w:t xml:space="preserve"> ühe tabeli ja kirje piires ning ka mitme tabeli piires, kasutades mitme tabeli veerge üheaegselt.</w:t>
      </w:r>
    </w:p>
    <w:p w14:paraId="24C3ED7F" w14:textId="2428C1D4" w:rsidR="005723E8" w:rsidRPr="00DA5CFB" w:rsidRDefault="005723E8" w:rsidP="00E43381">
      <w:pPr>
        <w:pStyle w:val="Loendilik"/>
        <w:numPr>
          <w:ilvl w:val="0"/>
          <w:numId w:val="18"/>
        </w:numPr>
        <w:jc w:val="both"/>
        <w:rPr>
          <w:rFonts w:ascii="Segoe UI" w:hAnsi="Segoe UI" w:cs="Segoe UI"/>
          <w:sz w:val="20"/>
          <w:szCs w:val="20"/>
        </w:rPr>
      </w:pPr>
      <w:r w:rsidRPr="00DA5CFB">
        <w:rPr>
          <w:rFonts w:ascii="Segoe UI" w:hAnsi="Segoe UI" w:cs="Segoe UI"/>
          <w:sz w:val="20"/>
          <w:szCs w:val="20"/>
        </w:rPr>
        <w:t>Kontrollimise tulemusi peab saama salvestada süsteemi, lisaks samas süsteemis ja veebis publitseerida kasutades levinud analüütilisi visualisatsioonide elemente (diagrammid, graafikud, tabelid).</w:t>
      </w:r>
    </w:p>
    <w:p w14:paraId="4AA0AAD8" w14:textId="6D8C4974" w:rsidR="005723E8" w:rsidRPr="00DA5CFB" w:rsidRDefault="005723E8" w:rsidP="00E43381">
      <w:pPr>
        <w:pStyle w:val="Loendilik"/>
        <w:numPr>
          <w:ilvl w:val="0"/>
          <w:numId w:val="18"/>
        </w:numPr>
        <w:jc w:val="both"/>
        <w:rPr>
          <w:rFonts w:ascii="Segoe UI" w:hAnsi="Segoe UI" w:cs="Segoe UI"/>
          <w:sz w:val="20"/>
          <w:szCs w:val="20"/>
        </w:rPr>
      </w:pPr>
      <w:r w:rsidRPr="00DA5CFB">
        <w:rPr>
          <w:rFonts w:ascii="Segoe UI" w:hAnsi="Segoe UI" w:cs="Segoe UI"/>
          <w:sz w:val="20"/>
          <w:szCs w:val="20"/>
        </w:rPr>
        <w:t>Süsteem peab võimaldama kuvada nii algandmeid, kui neile rakendatud kontrollide tulemusi.</w:t>
      </w:r>
    </w:p>
    <w:p w14:paraId="39EAE94B" w14:textId="48F4E6D6" w:rsidR="0035564C" w:rsidRPr="00DA5CFB" w:rsidRDefault="0035564C">
      <w:pPr>
        <w:rPr>
          <w:rFonts w:ascii="Segoe UI" w:hAnsi="Segoe UI" w:cs="Segoe UI"/>
          <w:sz w:val="20"/>
          <w:szCs w:val="20"/>
        </w:rPr>
      </w:pPr>
      <w:r w:rsidRPr="00DA5CFB">
        <w:rPr>
          <w:rFonts w:ascii="Segoe UI" w:hAnsi="Segoe UI" w:cs="Segoe UI"/>
          <w:sz w:val="20"/>
          <w:szCs w:val="20"/>
        </w:rPr>
        <w:br w:type="page"/>
      </w:r>
    </w:p>
    <w:p w14:paraId="408456EE" w14:textId="463AB753" w:rsidR="0082321F" w:rsidRPr="0082321F" w:rsidRDefault="00CC1C6F" w:rsidP="002F01BA">
      <w:pPr>
        <w:pStyle w:val="Pealkiri1"/>
      </w:pPr>
      <w:bookmarkStart w:id="113" w:name="_Toc17990094"/>
      <w:r w:rsidRPr="00DA5CFB">
        <w:lastRenderedPageBreak/>
        <w:t xml:space="preserve">Suurandmete süsteemi </w:t>
      </w:r>
      <w:r w:rsidRPr="00850089">
        <w:t>teenused</w:t>
      </w:r>
      <w:bookmarkEnd w:id="113"/>
    </w:p>
    <w:p w14:paraId="34683923" w14:textId="3EBE069A" w:rsidR="0082321F" w:rsidRPr="0082321F" w:rsidRDefault="008000C3" w:rsidP="002F01BA">
      <w:pPr>
        <w:pStyle w:val="Pealkiri2"/>
        <w:numPr>
          <w:ilvl w:val="1"/>
          <w:numId w:val="46"/>
        </w:numPr>
      </w:pPr>
      <w:bookmarkStart w:id="114" w:name="_Toc17990095"/>
      <w:r w:rsidRPr="00850089">
        <w:t>Teenuste valik</w:t>
      </w:r>
      <w:bookmarkEnd w:id="114"/>
    </w:p>
    <w:p w14:paraId="5E480627" w14:textId="1348B841" w:rsidR="00D15495" w:rsidRDefault="008000C3" w:rsidP="00D7522D">
      <w:pPr>
        <w:shd w:val="clear" w:color="auto" w:fill="FFFFFF"/>
        <w:spacing w:before="150" w:after="0" w:line="240" w:lineRule="auto"/>
        <w:jc w:val="both"/>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 xml:space="preserve">Konsortsiumi liikmete poolt kaardistati </w:t>
      </w:r>
      <w:r w:rsidR="00657F40" w:rsidRPr="00DA5CFB">
        <w:rPr>
          <w:rFonts w:ascii="Segoe UI" w:eastAsia="Times New Roman" w:hAnsi="Segoe UI" w:cs="Segoe UI"/>
          <w:sz w:val="20"/>
          <w:szCs w:val="20"/>
          <w:lang w:eastAsia="et-EE"/>
        </w:rPr>
        <w:t xml:space="preserve">analüüsi käigus </w:t>
      </w:r>
      <w:r w:rsidRPr="00DA5CFB">
        <w:rPr>
          <w:rFonts w:ascii="Segoe UI" w:eastAsia="Times New Roman" w:hAnsi="Segoe UI" w:cs="Segoe UI"/>
          <w:sz w:val="20"/>
          <w:szCs w:val="20"/>
          <w:lang w:eastAsia="et-EE"/>
        </w:rPr>
        <w:t>üle 60 võimaliku teenuse. Tekkis olukord, kus klassifitseerimine ei võimaldanud sisuliselt tuvastada sotsiaalmajanduslikku kasutamise võimalusi. Täpsema vaatlemise käigus leiti, et teenused on otstarbekas täiendavalt grupeerida. Määratleti temaatilised grupid</w:t>
      </w:r>
      <w:r w:rsidR="00707251">
        <w:rPr>
          <w:rFonts w:ascii="Segoe UI" w:eastAsia="Times New Roman" w:hAnsi="Segoe UI" w:cs="Segoe UI"/>
          <w:sz w:val="20"/>
          <w:szCs w:val="20"/>
          <w:lang w:eastAsia="et-EE"/>
        </w:rPr>
        <w:t xml:space="preserve">, </w:t>
      </w:r>
      <w:r w:rsidR="00707251" w:rsidRPr="00AE2562">
        <w:rPr>
          <w:rFonts w:ascii="Segoe UI" w:eastAsia="Times New Roman" w:hAnsi="Segoe UI" w:cs="Segoe UI"/>
          <w:color w:val="000000" w:themeColor="text1"/>
          <w:sz w:val="20"/>
          <w:szCs w:val="20"/>
          <w:lang w:eastAsia="et-EE"/>
        </w:rPr>
        <w:t xml:space="preserve">hinnati esmaselt teenuse loomiseks vajalikud </w:t>
      </w:r>
      <w:r w:rsidR="00707251">
        <w:rPr>
          <w:rFonts w:ascii="Segoe UI" w:eastAsia="Times New Roman" w:hAnsi="Segoe UI" w:cs="Segoe UI"/>
          <w:color w:val="172B4D"/>
          <w:sz w:val="20"/>
          <w:szCs w:val="20"/>
          <w:lang w:eastAsia="et-EE"/>
        </w:rPr>
        <w:t>sisendid</w:t>
      </w:r>
      <w:r w:rsidRPr="00DA5CFB">
        <w:rPr>
          <w:rFonts w:ascii="Segoe UI" w:eastAsia="Times New Roman" w:hAnsi="Segoe UI" w:cs="Segoe UI"/>
          <w:sz w:val="20"/>
          <w:szCs w:val="20"/>
          <w:lang w:eastAsia="et-EE"/>
        </w:rPr>
        <w:t xml:space="preserve"> ja kirjeldati nn teenuste ökosüsteem. Sealhulgas eristusid teenused, millel ei ole kehtivat praktikat, et koostada konkreetne tuluhinnang, kuid mis on konsortsiumi poolt hinnatud kui eluliselt oluline komponent suurandmete süsteemi kui terviku toimimiseks. </w:t>
      </w:r>
    </w:p>
    <w:p w14:paraId="61F8A503" w14:textId="27920490" w:rsidR="00D15495" w:rsidRDefault="00D15495" w:rsidP="00D7522D">
      <w:pPr>
        <w:shd w:val="clear" w:color="auto" w:fill="FFFFFF"/>
        <w:spacing w:before="150" w:after="0" w:line="240" w:lineRule="auto"/>
        <w:jc w:val="both"/>
        <w:rPr>
          <w:rFonts w:ascii="Segoe UI" w:eastAsia="Times New Roman" w:hAnsi="Segoe UI" w:cs="Segoe UI"/>
          <w:sz w:val="20"/>
          <w:szCs w:val="20"/>
          <w:lang w:eastAsia="et-EE"/>
        </w:rPr>
      </w:pPr>
      <w:r>
        <w:rPr>
          <w:rFonts w:ascii="Segoe UI" w:eastAsia="Times New Roman" w:hAnsi="Segoe UI" w:cs="Segoe UI"/>
          <w:sz w:val="20"/>
          <w:szCs w:val="20"/>
          <w:lang w:eastAsia="et-EE"/>
        </w:rPr>
        <w:t>Alljärgnev joonis</w:t>
      </w:r>
      <w:r w:rsidR="00EE7EAA">
        <w:rPr>
          <w:rFonts w:ascii="Segoe UI" w:eastAsia="Times New Roman" w:hAnsi="Segoe UI" w:cs="Segoe UI"/>
          <w:sz w:val="20"/>
          <w:szCs w:val="20"/>
          <w:lang w:eastAsia="et-EE"/>
        </w:rPr>
        <w:t xml:space="preserve"> </w:t>
      </w:r>
      <w:r>
        <w:rPr>
          <w:rFonts w:ascii="Segoe UI" w:eastAsia="Times New Roman" w:hAnsi="Segoe UI" w:cs="Segoe UI"/>
          <w:sz w:val="20"/>
          <w:szCs w:val="20"/>
          <w:lang w:eastAsia="et-EE"/>
        </w:rPr>
        <w:t>kirjeldab põllumajanduse suurandmete tervikkontektsti, kuhu loodavad teenused suhestuvad</w:t>
      </w:r>
      <w:r w:rsidR="00EE7EAA">
        <w:rPr>
          <w:rFonts w:ascii="Segoe UI" w:eastAsia="Times New Roman" w:hAnsi="Segoe UI" w:cs="Segoe UI"/>
          <w:sz w:val="20"/>
          <w:szCs w:val="20"/>
          <w:lang w:eastAsia="et-EE"/>
        </w:rPr>
        <w:t xml:space="preserve"> ja väljendab seoseid, mida on vajalik arvesse võtta teenuste liigitamisel.</w:t>
      </w:r>
    </w:p>
    <w:p w14:paraId="02FB5241" w14:textId="233CF4E5" w:rsidR="00D15495" w:rsidRDefault="004F0873" w:rsidP="00D7522D">
      <w:pPr>
        <w:shd w:val="clear" w:color="auto" w:fill="FFFFFF"/>
        <w:spacing w:before="150" w:after="0" w:line="240" w:lineRule="auto"/>
        <w:jc w:val="both"/>
        <w:rPr>
          <w:rFonts w:ascii="Segoe UI" w:eastAsia="Times New Roman" w:hAnsi="Segoe UI" w:cs="Segoe UI"/>
          <w:sz w:val="20"/>
          <w:szCs w:val="20"/>
          <w:lang w:eastAsia="et-EE"/>
        </w:rPr>
      </w:pPr>
      <w:r>
        <w:rPr>
          <w:rFonts w:ascii="Segoe UI" w:eastAsia="Times New Roman" w:hAnsi="Segoe UI" w:cs="Segoe UI"/>
          <w:noProof/>
          <w:sz w:val="20"/>
          <w:szCs w:val="20"/>
          <w:lang w:eastAsia="et-EE"/>
        </w:rPr>
        <w:drawing>
          <wp:inline distT="0" distB="0" distL="0" distR="0" wp14:anchorId="64FFFCE6" wp14:editId="13C2BBB7">
            <wp:extent cx="5837275" cy="34023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39784" cy="3403792"/>
                    </a:xfrm>
                    <a:prstGeom prst="rect">
                      <a:avLst/>
                    </a:prstGeom>
                    <a:noFill/>
                    <a:ln>
                      <a:noFill/>
                    </a:ln>
                  </pic:spPr>
                </pic:pic>
              </a:graphicData>
            </a:graphic>
          </wp:inline>
        </w:drawing>
      </w:r>
    </w:p>
    <w:p w14:paraId="25F40534" w14:textId="46990322" w:rsidR="00D15495" w:rsidRPr="00DA5CFB" w:rsidRDefault="00D15495" w:rsidP="00D15495">
      <w:pPr>
        <w:jc w:val="both"/>
        <w:rPr>
          <w:rFonts w:ascii="Segoe UI" w:hAnsi="Segoe UI" w:cs="Segoe UI"/>
          <w:b/>
          <w:bCs/>
          <w:sz w:val="20"/>
          <w:szCs w:val="20"/>
        </w:rPr>
      </w:pPr>
      <w:r>
        <w:rPr>
          <w:rFonts w:ascii="Segoe UI" w:eastAsia="Times New Roman" w:hAnsi="Segoe UI" w:cs="Segoe UI"/>
          <w:sz w:val="20"/>
          <w:szCs w:val="20"/>
          <w:lang w:eastAsia="et-EE"/>
        </w:rPr>
        <w:t xml:space="preserve"> </w:t>
      </w:r>
      <w:r w:rsidRPr="00DA5CFB">
        <w:rPr>
          <w:rFonts w:ascii="Segoe UI" w:hAnsi="Segoe UI" w:cs="Segoe UI"/>
          <w:b/>
          <w:bCs/>
          <w:sz w:val="20"/>
          <w:szCs w:val="20"/>
        </w:rPr>
        <w:t>Joonis 1</w:t>
      </w:r>
      <w:r w:rsidR="00EE7EAA">
        <w:rPr>
          <w:rFonts w:ascii="Segoe UI" w:hAnsi="Segoe UI" w:cs="Segoe UI"/>
          <w:b/>
          <w:bCs/>
          <w:sz w:val="20"/>
          <w:szCs w:val="20"/>
        </w:rPr>
        <w:t>7</w:t>
      </w:r>
      <w:r w:rsidRPr="00DA5CFB">
        <w:rPr>
          <w:rFonts w:ascii="Segoe UI" w:hAnsi="Segoe UI" w:cs="Segoe UI"/>
          <w:b/>
          <w:bCs/>
          <w:sz w:val="20"/>
          <w:szCs w:val="20"/>
        </w:rPr>
        <w:t xml:space="preserve">. </w:t>
      </w:r>
      <w:r w:rsidR="00EE7EAA">
        <w:rPr>
          <w:rFonts w:ascii="Segoe UI" w:hAnsi="Segoe UI" w:cs="Segoe UI"/>
          <w:b/>
          <w:bCs/>
          <w:sz w:val="20"/>
          <w:szCs w:val="20"/>
        </w:rPr>
        <w:t>Põllumajanduse suurandmete süsteem</w:t>
      </w:r>
    </w:p>
    <w:p w14:paraId="67F91100" w14:textId="77777777" w:rsidR="00D15495" w:rsidRDefault="00D15495" w:rsidP="00D7522D">
      <w:pPr>
        <w:shd w:val="clear" w:color="auto" w:fill="FFFFFF"/>
        <w:spacing w:before="150" w:after="0" w:line="240" w:lineRule="auto"/>
        <w:jc w:val="both"/>
        <w:rPr>
          <w:rFonts w:ascii="Segoe UI" w:eastAsia="Times New Roman" w:hAnsi="Segoe UI" w:cs="Segoe UI"/>
          <w:sz w:val="20"/>
          <w:szCs w:val="20"/>
          <w:lang w:eastAsia="et-EE"/>
        </w:rPr>
      </w:pPr>
    </w:p>
    <w:p w14:paraId="25A34468" w14:textId="0C3DF291" w:rsidR="008000C3" w:rsidRPr="00DA5CFB" w:rsidRDefault="00EE7EAA" w:rsidP="00D7522D">
      <w:pPr>
        <w:shd w:val="clear" w:color="auto" w:fill="FFFFFF"/>
        <w:spacing w:before="150" w:after="0" w:line="240" w:lineRule="auto"/>
        <w:jc w:val="both"/>
        <w:rPr>
          <w:rFonts w:ascii="Segoe UI" w:eastAsia="Times New Roman" w:hAnsi="Segoe UI" w:cs="Segoe UI"/>
          <w:sz w:val="20"/>
          <w:szCs w:val="20"/>
          <w:lang w:eastAsia="et-EE"/>
        </w:rPr>
      </w:pPr>
      <w:r>
        <w:rPr>
          <w:rFonts w:ascii="Segoe UI" w:eastAsia="Times New Roman" w:hAnsi="Segoe UI" w:cs="Segoe UI"/>
          <w:sz w:val="20"/>
          <w:szCs w:val="20"/>
          <w:lang w:eastAsia="et-EE"/>
        </w:rPr>
        <w:t>Lähtuvalt eelnevast t</w:t>
      </w:r>
      <w:r w:rsidR="008000C3" w:rsidRPr="00DA5CFB">
        <w:rPr>
          <w:rFonts w:ascii="Segoe UI" w:eastAsia="Times New Roman" w:hAnsi="Segoe UI" w:cs="Segoe UI"/>
          <w:sz w:val="20"/>
          <w:szCs w:val="20"/>
          <w:lang w:eastAsia="et-EE"/>
        </w:rPr>
        <w:t xml:space="preserve">eenused grupeeriti </w:t>
      </w:r>
      <w:r>
        <w:rPr>
          <w:rFonts w:ascii="Segoe UI" w:eastAsia="Times New Roman" w:hAnsi="Segoe UI" w:cs="Segoe UI"/>
          <w:sz w:val="20"/>
          <w:szCs w:val="20"/>
          <w:lang w:eastAsia="et-EE"/>
        </w:rPr>
        <w:t>alljärgnevalt</w:t>
      </w:r>
      <w:r w:rsidR="008000C3" w:rsidRPr="00DA5CFB">
        <w:rPr>
          <w:rFonts w:ascii="Segoe UI" w:eastAsia="Times New Roman" w:hAnsi="Segoe UI" w:cs="Segoe UI"/>
          <w:sz w:val="20"/>
          <w:szCs w:val="20"/>
          <w:lang w:eastAsia="et-EE"/>
        </w:rPr>
        <w:t>:</w:t>
      </w:r>
    </w:p>
    <w:p w14:paraId="03840C3F" w14:textId="6673AF61" w:rsidR="008000C3" w:rsidRPr="00DA5CFB" w:rsidRDefault="008000C3" w:rsidP="00E43381">
      <w:pPr>
        <w:numPr>
          <w:ilvl w:val="0"/>
          <w:numId w:val="47"/>
        </w:numPr>
        <w:shd w:val="clear" w:color="auto" w:fill="FFFFFF"/>
        <w:spacing w:before="100" w:beforeAutospacing="1" w:after="100" w:afterAutospacing="1" w:line="240" w:lineRule="auto"/>
        <w:ind w:left="426" w:hanging="426"/>
        <w:jc w:val="both"/>
        <w:rPr>
          <w:rFonts w:ascii="Segoe UI" w:eastAsia="Times New Roman" w:hAnsi="Segoe UI" w:cs="Segoe UI"/>
          <w:sz w:val="20"/>
          <w:szCs w:val="20"/>
          <w:lang w:eastAsia="et-EE"/>
        </w:rPr>
      </w:pPr>
      <w:r w:rsidRPr="00DA5CFB">
        <w:rPr>
          <w:rFonts w:ascii="Segoe UI" w:eastAsia="Times New Roman" w:hAnsi="Segoe UI" w:cs="Segoe UI"/>
          <w:b/>
          <w:bCs/>
          <w:sz w:val="20"/>
          <w:szCs w:val="20"/>
          <w:lang w:eastAsia="et-EE"/>
        </w:rPr>
        <w:t>Baaskompoenentide ökosüsteem</w:t>
      </w:r>
      <w:r w:rsidRPr="00DA5CFB">
        <w:rPr>
          <w:rFonts w:ascii="Segoe UI" w:eastAsia="Times New Roman" w:hAnsi="Segoe UI" w:cs="Segoe UI"/>
          <w:sz w:val="20"/>
          <w:szCs w:val="20"/>
          <w:lang w:eastAsia="et-EE"/>
        </w:rPr>
        <w:t> kirjeldab Suurandmete süsteemi jaoks olulised komponendid, millele konsortsium tervikuna andis kõige kõrgemad hinnangud. Samuti käsitleb baaskomponentide ökosüsteem kõige kõrgema hinnangu saanud tehnilis</w:t>
      </w:r>
      <w:r w:rsidR="00EE7EAA">
        <w:rPr>
          <w:rFonts w:ascii="Segoe UI" w:eastAsia="Times New Roman" w:hAnsi="Segoe UI" w:cs="Segoe UI"/>
          <w:sz w:val="20"/>
          <w:szCs w:val="20"/>
          <w:lang w:eastAsia="et-EE"/>
        </w:rPr>
        <w:t>i</w:t>
      </w:r>
      <w:r w:rsidRPr="00DA5CFB">
        <w:rPr>
          <w:rFonts w:ascii="Segoe UI" w:eastAsia="Times New Roman" w:hAnsi="Segoe UI" w:cs="Segoe UI"/>
          <w:sz w:val="20"/>
          <w:szCs w:val="20"/>
          <w:lang w:eastAsia="et-EE"/>
        </w:rPr>
        <w:t xml:space="preserve"> teenused kui eeldus</w:t>
      </w:r>
      <w:r w:rsidR="00EE7EAA">
        <w:rPr>
          <w:rFonts w:ascii="Segoe UI" w:eastAsia="Times New Roman" w:hAnsi="Segoe UI" w:cs="Segoe UI"/>
          <w:sz w:val="20"/>
          <w:szCs w:val="20"/>
          <w:lang w:eastAsia="et-EE"/>
        </w:rPr>
        <w:t>i</w:t>
      </w:r>
      <w:r w:rsidRPr="00DA5CFB">
        <w:rPr>
          <w:rFonts w:ascii="Segoe UI" w:eastAsia="Times New Roman" w:hAnsi="Segoe UI" w:cs="Segoe UI"/>
          <w:sz w:val="20"/>
          <w:szCs w:val="20"/>
          <w:lang w:eastAsia="et-EE"/>
        </w:rPr>
        <w:t xml:space="preserve">, et uute teenuste turule teke oleks </w:t>
      </w:r>
      <w:r w:rsidR="00EE7EAA">
        <w:rPr>
          <w:rFonts w:ascii="Segoe UI" w:eastAsia="Times New Roman" w:hAnsi="Segoe UI" w:cs="Segoe UI"/>
          <w:sz w:val="20"/>
          <w:szCs w:val="20"/>
          <w:lang w:eastAsia="et-EE"/>
        </w:rPr>
        <w:t xml:space="preserve">üldse </w:t>
      </w:r>
      <w:r w:rsidRPr="00DA5CFB">
        <w:rPr>
          <w:rFonts w:ascii="Segoe UI" w:eastAsia="Times New Roman" w:hAnsi="Segoe UI" w:cs="Segoe UI"/>
          <w:sz w:val="20"/>
          <w:szCs w:val="20"/>
          <w:lang w:eastAsia="et-EE"/>
        </w:rPr>
        <w:t>võimalik. Majandusanalüüsi valiti eelkõige baaskomponentide alla kuuluvad teenused, kuid mis ei ole tehnilised teenused.  </w:t>
      </w:r>
    </w:p>
    <w:p w14:paraId="7BD684C8" w14:textId="074D4A6A" w:rsidR="008000C3" w:rsidRPr="00DA5CFB" w:rsidRDefault="008000C3" w:rsidP="00E43381">
      <w:pPr>
        <w:numPr>
          <w:ilvl w:val="0"/>
          <w:numId w:val="47"/>
        </w:numPr>
        <w:shd w:val="clear" w:color="auto" w:fill="FFFFFF"/>
        <w:spacing w:before="100" w:beforeAutospacing="1" w:after="100" w:afterAutospacing="1" w:line="240" w:lineRule="auto"/>
        <w:ind w:left="426" w:hanging="426"/>
        <w:jc w:val="both"/>
        <w:rPr>
          <w:rFonts w:ascii="Segoe UI" w:eastAsia="Times New Roman" w:hAnsi="Segoe UI" w:cs="Segoe UI"/>
          <w:sz w:val="20"/>
          <w:szCs w:val="20"/>
          <w:lang w:eastAsia="et-EE"/>
        </w:rPr>
      </w:pPr>
      <w:r w:rsidRPr="00DA5CFB">
        <w:rPr>
          <w:rFonts w:ascii="Segoe UI" w:eastAsia="Times New Roman" w:hAnsi="Segoe UI" w:cs="Segoe UI"/>
          <w:b/>
          <w:bCs/>
          <w:sz w:val="20"/>
          <w:szCs w:val="20"/>
          <w:lang w:eastAsia="et-EE"/>
        </w:rPr>
        <w:t>Tootmisteenused</w:t>
      </w:r>
      <w:r w:rsidRPr="00DA5CFB">
        <w:rPr>
          <w:rFonts w:ascii="Segoe UI" w:eastAsia="Times New Roman" w:hAnsi="Segoe UI" w:cs="Segoe UI"/>
          <w:sz w:val="20"/>
          <w:szCs w:val="20"/>
          <w:lang w:eastAsia="et-EE"/>
        </w:rPr>
        <w:t> kirjeldab olulised teenused, mis kuuluva</w:t>
      </w:r>
      <w:r w:rsidR="007D6CC8" w:rsidRPr="00DA5CFB">
        <w:rPr>
          <w:rFonts w:ascii="Segoe UI" w:eastAsia="Times New Roman" w:hAnsi="Segoe UI" w:cs="Segoe UI"/>
          <w:sz w:val="20"/>
          <w:szCs w:val="20"/>
          <w:lang w:eastAsia="et-EE"/>
        </w:rPr>
        <w:t>d</w:t>
      </w:r>
      <w:r w:rsidRPr="00DA5CFB">
        <w:rPr>
          <w:rFonts w:ascii="Segoe UI" w:eastAsia="Times New Roman" w:hAnsi="Segoe UI" w:cs="Segoe UI"/>
          <w:sz w:val="20"/>
          <w:szCs w:val="20"/>
          <w:lang w:eastAsia="et-EE"/>
        </w:rPr>
        <w:t xml:space="preserve"> baaskomponentide alla, kuid on  sisulised teenused põllumajandustootmisega seonduvalt ning milledel on eristatav majanduslik tulu- ja kulu komponent. Majandusanalüüs viidi läbi </w:t>
      </w:r>
      <w:r w:rsidR="00EE7EAA">
        <w:rPr>
          <w:rFonts w:ascii="Segoe UI" w:eastAsia="Times New Roman" w:hAnsi="Segoe UI" w:cs="Segoe UI"/>
          <w:sz w:val="20"/>
          <w:szCs w:val="20"/>
          <w:lang w:eastAsia="et-EE"/>
        </w:rPr>
        <w:t>just selle grupi</w:t>
      </w:r>
      <w:r w:rsidRPr="00DA5CFB">
        <w:rPr>
          <w:rFonts w:ascii="Segoe UI" w:eastAsia="Times New Roman" w:hAnsi="Segoe UI" w:cs="Segoe UI"/>
          <w:sz w:val="20"/>
          <w:szCs w:val="20"/>
          <w:lang w:eastAsia="et-EE"/>
        </w:rPr>
        <w:t xml:space="preserve"> teenustele.</w:t>
      </w:r>
    </w:p>
    <w:p w14:paraId="6FB0D9D3" w14:textId="628FF9F7" w:rsidR="008000C3" w:rsidRPr="00DA5CFB" w:rsidRDefault="008000C3" w:rsidP="00E43381">
      <w:pPr>
        <w:numPr>
          <w:ilvl w:val="0"/>
          <w:numId w:val="47"/>
        </w:numPr>
        <w:shd w:val="clear" w:color="auto" w:fill="FFFFFF"/>
        <w:spacing w:before="100" w:beforeAutospacing="1" w:after="100" w:afterAutospacing="1" w:line="240" w:lineRule="auto"/>
        <w:ind w:left="426" w:hanging="426"/>
        <w:jc w:val="both"/>
        <w:rPr>
          <w:rFonts w:ascii="Segoe UI" w:eastAsia="Times New Roman" w:hAnsi="Segoe UI" w:cs="Segoe UI"/>
          <w:sz w:val="20"/>
          <w:szCs w:val="20"/>
          <w:lang w:eastAsia="et-EE"/>
        </w:rPr>
      </w:pPr>
      <w:r w:rsidRPr="00DA5CFB">
        <w:rPr>
          <w:rFonts w:ascii="Segoe UI" w:eastAsia="Times New Roman" w:hAnsi="Segoe UI" w:cs="Segoe UI"/>
          <w:b/>
          <w:bCs/>
          <w:sz w:val="20"/>
          <w:szCs w:val="20"/>
          <w:lang w:eastAsia="et-EE"/>
        </w:rPr>
        <w:t>Kaugseireteenused</w:t>
      </w:r>
      <w:r w:rsidRPr="00DA5CFB">
        <w:rPr>
          <w:rFonts w:ascii="Segoe UI" w:eastAsia="Times New Roman" w:hAnsi="Segoe UI" w:cs="Segoe UI"/>
          <w:sz w:val="20"/>
          <w:szCs w:val="20"/>
          <w:lang w:eastAsia="et-EE"/>
        </w:rPr>
        <w:t> kirjeldab gruppi kaugseire teenuseid, millest otseses praktilises kasutuses on vaid üks teenus, kuid millel on teaduspoole taustinfo ja laiapõhjaline potentsiaal teenuste</w:t>
      </w:r>
      <w:r w:rsidR="00463D2A" w:rsidRPr="00DA5CFB">
        <w:rPr>
          <w:rFonts w:ascii="Segoe UI" w:eastAsia="Times New Roman" w:hAnsi="Segoe UI" w:cs="Segoe UI"/>
          <w:sz w:val="20"/>
          <w:szCs w:val="20"/>
          <w:lang w:eastAsia="et-EE"/>
        </w:rPr>
        <w:t xml:space="preserve"> </w:t>
      </w:r>
      <w:r w:rsidRPr="00DA5CFB">
        <w:rPr>
          <w:rFonts w:ascii="Segoe UI" w:eastAsia="Times New Roman" w:hAnsi="Segoe UI" w:cs="Segoe UI"/>
          <w:sz w:val="20"/>
          <w:szCs w:val="20"/>
          <w:lang w:eastAsia="et-EE"/>
        </w:rPr>
        <w:t>valiku laiendamiseks. Kahjuks on keerukas praktika puudumise tõttu otsest väärtust turuosaliste poolt hinnata.  </w:t>
      </w:r>
    </w:p>
    <w:p w14:paraId="3E8AB9A1" w14:textId="65240F8C" w:rsidR="0082321F" w:rsidRPr="002F01BA" w:rsidRDefault="008000C3" w:rsidP="002F01BA">
      <w:pPr>
        <w:numPr>
          <w:ilvl w:val="0"/>
          <w:numId w:val="47"/>
        </w:numPr>
        <w:shd w:val="clear" w:color="auto" w:fill="FFFFFF"/>
        <w:spacing w:before="100" w:beforeAutospacing="1" w:after="100" w:afterAutospacing="1" w:line="240" w:lineRule="auto"/>
        <w:ind w:left="426" w:hanging="426"/>
        <w:jc w:val="both"/>
        <w:rPr>
          <w:rFonts w:ascii="Segoe UI" w:eastAsia="Times New Roman" w:hAnsi="Segoe UI" w:cs="Segoe UI"/>
          <w:sz w:val="20"/>
          <w:szCs w:val="20"/>
          <w:lang w:eastAsia="et-EE"/>
        </w:rPr>
      </w:pPr>
      <w:r w:rsidRPr="00DA5CFB">
        <w:rPr>
          <w:rFonts w:ascii="Segoe UI" w:eastAsia="Times New Roman" w:hAnsi="Segoe UI" w:cs="Segoe UI"/>
          <w:b/>
          <w:bCs/>
          <w:sz w:val="20"/>
          <w:szCs w:val="20"/>
          <w:lang w:eastAsia="et-EE"/>
        </w:rPr>
        <w:lastRenderedPageBreak/>
        <w:t>Masinandmete teenused </w:t>
      </w:r>
      <w:r w:rsidRPr="00DA5CFB">
        <w:rPr>
          <w:rFonts w:ascii="Segoe UI" w:eastAsia="Times New Roman" w:hAnsi="Segoe UI" w:cs="Segoe UI"/>
          <w:sz w:val="20"/>
          <w:szCs w:val="20"/>
          <w:lang w:eastAsia="et-EE"/>
        </w:rPr>
        <w:t>kirjeldab teenust, millel on seoseid nii paljude määratletud teenuste sisendite automatiseerimisel, mis on seni E</w:t>
      </w:r>
      <w:r w:rsidR="00B73487">
        <w:rPr>
          <w:rFonts w:ascii="Segoe UI" w:eastAsia="Times New Roman" w:hAnsi="Segoe UI" w:cs="Segoe UI"/>
          <w:sz w:val="20"/>
          <w:szCs w:val="20"/>
          <w:lang w:eastAsia="et-EE"/>
        </w:rPr>
        <w:t>L</w:t>
      </w:r>
      <w:r w:rsidRPr="00DA5CFB">
        <w:rPr>
          <w:rFonts w:ascii="Segoe UI" w:eastAsia="Times New Roman" w:hAnsi="Segoe UI" w:cs="Segoe UI"/>
          <w:sz w:val="20"/>
          <w:szCs w:val="20"/>
          <w:lang w:eastAsia="et-EE"/>
        </w:rPr>
        <w:t xml:space="preserve"> tasemel lahenduseta, mis on õiguslike regulatsioonide mõttes keerukas, kuid mille teostumisel tekib suur ja laiapõhjaline grupp potentsiaalseid </w:t>
      </w:r>
      <w:r w:rsidR="00351D40" w:rsidRPr="00DA5CFB">
        <w:rPr>
          <w:rFonts w:ascii="Segoe UI" w:eastAsia="Times New Roman" w:hAnsi="Segoe UI" w:cs="Segoe UI"/>
          <w:sz w:val="20"/>
          <w:szCs w:val="20"/>
          <w:lang w:eastAsia="et-EE"/>
        </w:rPr>
        <w:t>k</w:t>
      </w:r>
      <w:r w:rsidRPr="00DA5CFB">
        <w:rPr>
          <w:rFonts w:ascii="Segoe UI" w:eastAsia="Times New Roman" w:hAnsi="Segoe UI" w:cs="Segoe UI"/>
          <w:sz w:val="20"/>
          <w:szCs w:val="20"/>
          <w:lang w:eastAsia="et-EE"/>
        </w:rPr>
        <w:t>asutegureid.</w:t>
      </w:r>
    </w:p>
    <w:p w14:paraId="592F663B" w14:textId="30E84655" w:rsidR="00A7412F" w:rsidRPr="002F01BA" w:rsidRDefault="008000C3" w:rsidP="002F01BA">
      <w:pPr>
        <w:pStyle w:val="Pealkiri2"/>
        <w:numPr>
          <w:ilvl w:val="1"/>
          <w:numId w:val="46"/>
        </w:numPr>
      </w:pPr>
      <w:bookmarkStart w:id="115" w:name="_Toc17990096"/>
      <w:r w:rsidRPr="00850089">
        <w:t>Teenuste majandusanalüüs</w:t>
      </w:r>
      <w:bookmarkEnd w:id="115"/>
    </w:p>
    <w:p w14:paraId="2C6AEF9E" w14:textId="15E6FAC7" w:rsidR="00A7412F" w:rsidRPr="00D15495" w:rsidRDefault="00A7412F" w:rsidP="00D7522D">
      <w:pPr>
        <w:shd w:val="clear" w:color="auto" w:fill="FFFFFF"/>
        <w:spacing w:before="150" w:after="0" w:line="240" w:lineRule="auto"/>
        <w:jc w:val="both"/>
        <w:rPr>
          <w:rFonts w:ascii="Segoe UI" w:eastAsia="Times New Roman" w:hAnsi="Segoe UI" w:cs="Segoe UI"/>
          <w:color w:val="000000" w:themeColor="text1"/>
          <w:sz w:val="18"/>
          <w:szCs w:val="18"/>
          <w:lang w:eastAsia="et-EE"/>
        </w:rPr>
      </w:pPr>
      <w:r w:rsidRPr="00D15495">
        <w:rPr>
          <w:rFonts w:ascii="Segoe UI" w:hAnsi="Segoe UI" w:cs="Segoe UI"/>
          <w:color w:val="000000" w:themeColor="text1"/>
          <w:sz w:val="20"/>
          <w:szCs w:val="20"/>
        </w:rPr>
        <w:t>Käesoleva projekti “Teadmussiirde pikaajaline programm põllumajanduse suurandmete tegevusvaldkonnas” üks eesmärkidest on analüüsida, milline kasu tekib põllumajandusvaldkonna suurandmete süsteemi loomisest, millised on süsteemi loomise kulud ning kui otstarbekas on majanduslikus vaates süsteemi arendada. Majanduslik vaade tugineb tõhususe ja mõjususe kasutegurite hindamisele.</w:t>
      </w:r>
    </w:p>
    <w:p w14:paraId="06921C8D" w14:textId="5F4D1D53" w:rsidR="008000C3" w:rsidRPr="00DA5CFB" w:rsidRDefault="008000C3" w:rsidP="00D7522D">
      <w:pPr>
        <w:shd w:val="clear" w:color="auto" w:fill="FFFFFF"/>
        <w:spacing w:before="150" w:after="0" w:line="240" w:lineRule="auto"/>
        <w:jc w:val="both"/>
        <w:rPr>
          <w:rFonts w:ascii="Segoe UI" w:eastAsia="Times New Roman" w:hAnsi="Segoe UI" w:cs="Segoe UI"/>
          <w:sz w:val="20"/>
          <w:szCs w:val="20"/>
          <w:lang w:eastAsia="et-EE"/>
        </w:rPr>
      </w:pPr>
      <w:r w:rsidRPr="00D15495">
        <w:rPr>
          <w:rFonts w:ascii="Segoe UI" w:eastAsia="Times New Roman" w:hAnsi="Segoe UI" w:cs="Segoe UI"/>
          <w:color w:val="000000" w:themeColor="text1"/>
          <w:sz w:val="20"/>
          <w:szCs w:val="20"/>
          <w:lang w:eastAsia="et-EE"/>
        </w:rPr>
        <w:t xml:space="preserve">Suurandmete </w:t>
      </w:r>
      <w:r w:rsidRPr="00DA5CFB">
        <w:rPr>
          <w:rFonts w:ascii="Segoe UI" w:eastAsia="Times New Roman" w:hAnsi="Segoe UI" w:cs="Segoe UI"/>
          <w:sz w:val="20"/>
          <w:szCs w:val="20"/>
          <w:lang w:eastAsia="et-EE"/>
        </w:rPr>
        <w:t>süsteemi majandusliku otstarbekuse tuvastamiseks viidi läbi majandusanalüüs, mis käsitles järgmisi aspekte:</w:t>
      </w:r>
    </w:p>
    <w:p w14:paraId="2E5DFBE8" w14:textId="77777777" w:rsidR="008000C3" w:rsidRPr="00DA5CFB" w:rsidRDefault="008000C3" w:rsidP="00E43381">
      <w:pPr>
        <w:numPr>
          <w:ilvl w:val="0"/>
          <w:numId w:val="48"/>
        </w:numPr>
        <w:shd w:val="clear" w:color="auto" w:fill="FFFFFF"/>
        <w:spacing w:before="100" w:beforeAutospacing="1" w:after="100" w:afterAutospacing="1" w:line="240" w:lineRule="auto"/>
        <w:ind w:left="426" w:hanging="426"/>
        <w:jc w:val="both"/>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Millised on Suurandmete süsteemi teenused ja nende omavahelised sõltuvused?</w:t>
      </w:r>
    </w:p>
    <w:p w14:paraId="6695ACF9" w14:textId="77777777" w:rsidR="008000C3" w:rsidRPr="00DA5CFB" w:rsidRDefault="008000C3" w:rsidP="00E43381">
      <w:pPr>
        <w:numPr>
          <w:ilvl w:val="0"/>
          <w:numId w:val="48"/>
        </w:numPr>
        <w:shd w:val="clear" w:color="auto" w:fill="FFFFFF"/>
        <w:spacing w:before="100" w:beforeAutospacing="1" w:after="100" w:afterAutospacing="1" w:line="240" w:lineRule="auto"/>
        <w:ind w:left="426" w:hanging="426"/>
        <w:jc w:val="both"/>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Millised on teenuste kasutamisest saadav kasum või kokkuhoid?</w:t>
      </w:r>
    </w:p>
    <w:p w14:paraId="1719C76B" w14:textId="77777777" w:rsidR="008000C3" w:rsidRPr="00DA5CFB" w:rsidRDefault="008000C3" w:rsidP="00E43381">
      <w:pPr>
        <w:numPr>
          <w:ilvl w:val="0"/>
          <w:numId w:val="48"/>
        </w:numPr>
        <w:shd w:val="clear" w:color="auto" w:fill="FFFFFF"/>
        <w:spacing w:before="100" w:beforeAutospacing="1" w:after="100" w:afterAutospacing="1" w:line="240" w:lineRule="auto"/>
        <w:ind w:left="426" w:hanging="426"/>
        <w:jc w:val="both"/>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Kui palju läheb maksma teenuste loomine?</w:t>
      </w:r>
    </w:p>
    <w:p w14:paraId="53040A1E" w14:textId="77777777" w:rsidR="008000C3" w:rsidRPr="00DA5CFB" w:rsidRDefault="008000C3" w:rsidP="00E43381">
      <w:pPr>
        <w:numPr>
          <w:ilvl w:val="0"/>
          <w:numId w:val="48"/>
        </w:numPr>
        <w:shd w:val="clear" w:color="auto" w:fill="FFFFFF"/>
        <w:spacing w:before="100" w:beforeAutospacing="1" w:after="100" w:afterAutospacing="1" w:line="240" w:lineRule="auto"/>
        <w:ind w:left="426" w:hanging="426"/>
        <w:jc w:val="both"/>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Milline on Suurandmete süsteemi majandusmudel?</w:t>
      </w:r>
    </w:p>
    <w:p w14:paraId="5D050E38" w14:textId="57F8FC31" w:rsidR="008000C3" w:rsidRPr="00DA5CFB" w:rsidRDefault="008000C3" w:rsidP="00D7522D">
      <w:pPr>
        <w:shd w:val="clear" w:color="auto" w:fill="FFFFFF"/>
        <w:spacing w:before="150" w:after="0" w:line="240" w:lineRule="auto"/>
        <w:jc w:val="both"/>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 xml:space="preserve">Andmed kui informatsioon omab majanduslikus vaates primaarset tähtust, kuid üldjuhul ei ole võimalik informatsiooni kasutada põllumajandusvaldkonnas ilma täiendava analüüsi ja tootmistegevuse täiustamiseta majandusliku tulu teenimiseks. Kuna Suurandmete süsteem baseerub primaartootmises kogutavatel tegevustel, mis omakorda hõlmavad tootmistehnoloogilisi tegevusi, siis on vajalik kogutavad andmed analüüsida, võimaldada operatiivset andmetel tuginevaid teenuseid ning seeläbi tagada sisend uuesti tootmisprotsesside täpsustamiseks. Selle tõttu on majandusanalüüsi aluseks eelnevalt kaardistatud teenused, mis võimaldaksid põllumajanduses taimekasvatuse tegevusala ettevõtetel tõhustada tootmistegevust. Mitmemõõtmeline majandusanalüüs viidi läbi tootmisteenuste ja mõningatele kaugseire teenustele (vt teenuste valik). Analüüsi kuulusid järgmised teenused: </w:t>
      </w:r>
    </w:p>
    <w:p w14:paraId="25FF54B6" w14:textId="77777777" w:rsidR="008000C3" w:rsidRPr="00DA5CFB" w:rsidRDefault="008000C3" w:rsidP="00E43381">
      <w:pPr>
        <w:numPr>
          <w:ilvl w:val="0"/>
          <w:numId w:val="49"/>
        </w:numPr>
        <w:shd w:val="clear" w:color="auto" w:fill="FFFFFF"/>
        <w:spacing w:before="100" w:beforeAutospacing="1" w:after="100" w:afterAutospacing="1" w:line="240" w:lineRule="auto"/>
        <w:ind w:left="284" w:hanging="284"/>
        <w:jc w:val="both"/>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Taimekaitse soovitused ja prognoos; Taimekahjustajate kaardistamine; Taimekahjustajate leviku info jagamine ja taimekahjustajate leviku prognoos;</w:t>
      </w:r>
    </w:p>
    <w:p w14:paraId="4F617FD7" w14:textId="77777777" w:rsidR="008000C3" w:rsidRPr="00DA5CFB" w:rsidRDefault="008000C3" w:rsidP="00E43381">
      <w:pPr>
        <w:numPr>
          <w:ilvl w:val="0"/>
          <w:numId w:val="49"/>
        </w:numPr>
        <w:shd w:val="clear" w:color="auto" w:fill="FFFFFF"/>
        <w:spacing w:before="100" w:beforeAutospacing="1" w:after="100" w:afterAutospacing="1" w:line="240" w:lineRule="auto"/>
        <w:ind w:left="284" w:hanging="284"/>
        <w:jc w:val="both"/>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Huumusbilanss;</w:t>
      </w:r>
    </w:p>
    <w:p w14:paraId="6A723E02" w14:textId="77777777" w:rsidR="008000C3" w:rsidRPr="00DA5CFB" w:rsidRDefault="008000C3" w:rsidP="00E43381">
      <w:pPr>
        <w:numPr>
          <w:ilvl w:val="0"/>
          <w:numId w:val="49"/>
        </w:numPr>
        <w:shd w:val="clear" w:color="auto" w:fill="FFFFFF"/>
        <w:spacing w:before="100" w:beforeAutospacing="1" w:after="100" w:afterAutospacing="1" w:line="240" w:lineRule="auto"/>
        <w:ind w:left="284" w:hanging="284"/>
        <w:jc w:val="both"/>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NPK bilanss (integreeritav väetus- ja lupjamissoovitustega);</w:t>
      </w:r>
    </w:p>
    <w:p w14:paraId="3BC1C9F0" w14:textId="77777777" w:rsidR="008000C3" w:rsidRPr="00DA5CFB" w:rsidRDefault="008000C3" w:rsidP="00E43381">
      <w:pPr>
        <w:numPr>
          <w:ilvl w:val="0"/>
          <w:numId w:val="49"/>
        </w:numPr>
        <w:shd w:val="clear" w:color="auto" w:fill="FFFFFF"/>
        <w:spacing w:before="100" w:beforeAutospacing="1" w:after="100" w:afterAutospacing="1" w:line="240" w:lineRule="auto"/>
        <w:ind w:left="284" w:hanging="284"/>
        <w:jc w:val="both"/>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E-põlluraamat (minimaalne funktsionaalsus);</w:t>
      </w:r>
    </w:p>
    <w:p w14:paraId="146CD5A8" w14:textId="77777777" w:rsidR="008000C3" w:rsidRPr="00DA5CFB" w:rsidRDefault="008000C3" w:rsidP="00E43381">
      <w:pPr>
        <w:numPr>
          <w:ilvl w:val="0"/>
          <w:numId w:val="49"/>
        </w:numPr>
        <w:shd w:val="clear" w:color="auto" w:fill="FFFFFF"/>
        <w:spacing w:before="100" w:beforeAutospacing="1" w:after="100" w:afterAutospacing="1" w:line="240" w:lineRule="auto"/>
        <w:ind w:left="284" w:hanging="284"/>
        <w:jc w:val="both"/>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Külvikorra kavandaja;</w:t>
      </w:r>
    </w:p>
    <w:p w14:paraId="2E4D3CDD" w14:textId="77777777" w:rsidR="008000C3" w:rsidRPr="00DA5CFB" w:rsidRDefault="008000C3" w:rsidP="00E43381">
      <w:pPr>
        <w:numPr>
          <w:ilvl w:val="0"/>
          <w:numId w:val="49"/>
        </w:numPr>
        <w:shd w:val="clear" w:color="auto" w:fill="FFFFFF"/>
        <w:spacing w:before="100" w:beforeAutospacing="1" w:after="100" w:afterAutospacing="1" w:line="240" w:lineRule="auto"/>
        <w:ind w:left="284" w:hanging="284"/>
        <w:jc w:val="both"/>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Integreeritud agrometeoroloogia andmete jagamise teenus;</w:t>
      </w:r>
    </w:p>
    <w:p w14:paraId="6424B1EA" w14:textId="77777777" w:rsidR="008000C3" w:rsidRPr="00DA5CFB" w:rsidRDefault="008000C3" w:rsidP="00E43381">
      <w:pPr>
        <w:numPr>
          <w:ilvl w:val="0"/>
          <w:numId w:val="49"/>
        </w:numPr>
        <w:shd w:val="clear" w:color="auto" w:fill="FFFFFF"/>
        <w:spacing w:before="100" w:beforeAutospacing="1" w:after="100" w:afterAutospacing="1" w:line="240" w:lineRule="auto"/>
        <w:ind w:left="284" w:hanging="284"/>
        <w:jc w:val="both"/>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Toetuse taotlejale esitatavate nõuete info jagamine; Toetuste taotluste automaatesitamise teenused;</w:t>
      </w:r>
    </w:p>
    <w:p w14:paraId="6ECA50B8" w14:textId="77777777" w:rsidR="008000C3" w:rsidRPr="00DA5CFB" w:rsidRDefault="008000C3" w:rsidP="00E43381">
      <w:pPr>
        <w:numPr>
          <w:ilvl w:val="0"/>
          <w:numId w:val="49"/>
        </w:numPr>
        <w:shd w:val="clear" w:color="auto" w:fill="FFFFFF"/>
        <w:spacing w:before="100" w:beforeAutospacing="1" w:after="100" w:afterAutospacing="1" w:line="240" w:lineRule="auto"/>
        <w:ind w:left="284" w:hanging="284"/>
        <w:jc w:val="both"/>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Registri teenused: Väetiste registri teenused; Taimekaitsevahendite registri veebiteenused; Sordiregistri veebiteenused;</w:t>
      </w:r>
    </w:p>
    <w:p w14:paraId="6287A691" w14:textId="77777777" w:rsidR="008000C3" w:rsidRPr="00DA5CFB" w:rsidRDefault="008000C3" w:rsidP="00E43381">
      <w:pPr>
        <w:numPr>
          <w:ilvl w:val="0"/>
          <w:numId w:val="49"/>
        </w:numPr>
        <w:shd w:val="clear" w:color="auto" w:fill="FFFFFF"/>
        <w:spacing w:before="100" w:beforeAutospacing="1" w:after="100" w:afterAutospacing="1" w:line="240" w:lineRule="auto"/>
        <w:ind w:left="284" w:hanging="284"/>
        <w:jc w:val="both"/>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FADN andmete visualiseerimise teenus; FADN standardnäitajate jagamise teenus; Majandusliku suuruse ja tootmistüübi kalkulaator (FADN)</w:t>
      </w:r>
    </w:p>
    <w:p w14:paraId="090DEF1B" w14:textId="77777777" w:rsidR="008000C3" w:rsidRPr="00DA5CFB" w:rsidRDefault="008000C3" w:rsidP="00E43381">
      <w:pPr>
        <w:numPr>
          <w:ilvl w:val="0"/>
          <w:numId w:val="49"/>
        </w:numPr>
        <w:shd w:val="clear" w:color="auto" w:fill="FFFFFF"/>
        <w:spacing w:before="100" w:beforeAutospacing="1" w:after="100" w:afterAutospacing="1" w:line="240" w:lineRule="auto"/>
        <w:ind w:left="284" w:hanging="284"/>
        <w:jc w:val="both"/>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Sordivaliku ja seemne kvaliteedi valiku soovitused; Sordivõrdluskatsete andmete jagamine;</w:t>
      </w:r>
    </w:p>
    <w:p w14:paraId="769A9DE5" w14:textId="77777777" w:rsidR="008000C3" w:rsidRPr="00DA5CFB" w:rsidRDefault="008000C3" w:rsidP="00E43381">
      <w:pPr>
        <w:numPr>
          <w:ilvl w:val="0"/>
          <w:numId w:val="49"/>
        </w:numPr>
        <w:shd w:val="clear" w:color="auto" w:fill="FFFFFF"/>
        <w:spacing w:before="100" w:beforeAutospacing="1" w:after="100" w:afterAutospacing="1" w:line="240" w:lineRule="auto"/>
        <w:ind w:left="284" w:hanging="284"/>
        <w:jc w:val="both"/>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Liigniiskete alade seire (sisend veeindeksite teenusele); </w:t>
      </w:r>
    </w:p>
    <w:p w14:paraId="24A85826" w14:textId="77777777" w:rsidR="008000C3" w:rsidRPr="00DA5CFB" w:rsidRDefault="008000C3" w:rsidP="00E43381">
      <w:pPr>
        <w:numPr>
          <w:ilvl w:val="0"/>
          <w:numId w:val="49"/>
        </w:numPr>
        <w:shd w:val="clear" w:color="auto" w:fill="FFFFFF"/>
        <w:spacing w:before="100" w:beforeAutospacing="1" w:after="100" w:afterAutospacing="1" w:line="240" w:lineRule="auto"/>
        <w:ind w:left="284" w:hanging="284"/>
        <w:jc w:val="both"/>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Saagikuse prognoos ja kvaliteedi mudel.</w:t>
      </w:r>
    </w:p>
    <w:p w14:paraId="694A6A51" w14:textId="77777777" w:rsidR="008000C3" w:rsidRPr="00DA5CFB" w:rsidRDefault="008000C3" w:rsidP="00D7522D">
      <w:pPr>
        <w:shd w:val="clear" w:color="auto" w:fill="FFFFFF"/>
        <w:spacing w:before="150" w:after="0" w:line="240" w:lineRule="auto"/>
        <w:jc w:val="both"/>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 xml:space="preserve">Majandusanalüüs viidi läbi sotsiaalmajanduslike mõjude olulisuse hindamise alustel, kuhu kaasati järgmised hindamise komponendid: </w:t>
      </w:r>
    </w:p>
    <w:p w14:paraId="66DD8E53" w14:textId="7D91F81F" w:rsidR="008000C3" w:rsidRPr="00DA5CFB" w:rsidRDefault="008000C3" w:rsidP="00D7522D">
      <w:pPr>
        <w:shd w:val="clear" w:color="auto" w:fill="FFFFFF"/>
        <w:spacing w:before="150" w:after="0" w:line="240" w:lineRule="auto"/>
        <w:jc w:val="both"/>
        <w:rPr>
          <w:rFonts w:ascii="Segoe UI" w:eastAsia="Times New Roman" w:hAnsi="Segoe UI" w:cs="Segoe UI"/>
          <w:sz w:val="20"/>
          <w:szCs w:val="20"/>
          <w:lang w:eastAsia="et-EE"/>
        </w:rPr>
      </w:pPr>
      <w:r w:rsidRPr="00DA5CFB">
        <w:rPr>
          <w:rFonts w:ascii="Segoe UI" w:hAnsi="Segoe UI" w:cs="Segoe UI"/>
          <w:noProof/>
          <w:sz w:val="20"/>
          <w:szCs w:val="20"/>
          <w:lang w:eastAsia="et-EE"/>
        </w:rPr>
        <w:lastRenderedPageBreak/>
        <w:drawing>
          <wp:inline distT="0" distB="0" distL="0" distR="0" wp14:anchorId="214C2FED" wp14:editId="6E563DE9">
            <wp:extent cx="5493385" cy="1835785"/>
            <wp:effectExtent l="19050" t="0" r="12065" b="1206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1B8DBC7A" w14:textId="77777777" w:rsidR="00674E3F" w:rsidRDefault="00674E3F" w:rsidP="00674E3F">
      <w:pPr>
        <w:jc w:val="both"/>
        <w:rPr>
          <w:rFonts w:ascii="Segoe UI" w:hAnsi="Segoe UI" w:cs="Segoe UI"/>
          <w:b/>
          <w:bCs/>
          <w:sz w:val="20"/>
          <w:szCs w:val="20"/>
        </w:rPr>
      </w:pPr>
    </w:p>
    <w:p w14:paraId="682A27EA" w14:textId="6FD02285" w:rsidR="00674E3F" w:rsidRPr="00DA5CFB" w:rsidRDefault="00674E3F" w:rsidP="00674E3F">
      <w:pPr>
        <w:jc w:val="both"/>
        <w:rPr>
          <w:rFonts w:ascii="Segoe UI" w:hAnsi="Segoe UI" w:cs="Segoe UI"/>
          <w:b/>
          <w:bCs/>
          <w:sz w:val="20"/>
          <w:szCs w:val="20"/>
        </w:rPr>
      </w:pPr>
      <w:r w:rsidRPr="00DA5CFB">
        <w:rPr>
          <w:rFonts w:ascii="Segoe UI" w:hAnsi="Segoe UI" w:cs="Segoe UI"/>
          <w:b/>
          <w:bCs/>
          <w:sz w:val="20"/>
          <w:szCs w:val="20"/>
        </w:rPr>
        <w:t>Joonis 1</w:t>
      </w:r>
      <w:r w:rsidR="00EE7EAA">
        <w:rPr>
          <w:rFonts w:ascii="Segoe UI" w:hAnsi="Segoe UI" w:cs="Segoe UI"/>
          <w:b/>
          <w:bCs/>
          <w:sz w:val="20"/>
          <w:szCs w:val="20"/>
        </w:rPr>
        <w:t>8</w:t>
      </w:r>
      <w:r w:rsidRPr="00DA5CFB">
        <w:rPr>
          <w:rFonts w:ascii="Segoe UI" w:hAnsi="Segoe UI" w:cs="Segoe UI"/>
          <w:b/>
          <w:bCs/>
          <w:sz w:val="20"/>
          <w:szCs w:val="20"/>
        </w:rPr>
        <w:t xml:space="preserve"> </w:t>
      </w:r>
      <w:r>
        <w:rPr>
          <w:rFonts w:ascii="Segoe UI" w:hAnsi="Segoe UI" w:cs="Segoe UI"/>
          <w:b/>
          <w:bCs/>
          <w:sz w:val="20"/>
          <w:szCs w:val="20"/>
        </w:rPr>
        <w:t>Sotsiaalmajanduslike mõjude hindamise komponendid</w:t>
      </w:r>
    </w:p>
    <w:p w14:paraId="5CA9EB61" w14:textId="47F4A3D8" w:rsidR="008000C3" w:rsidRPr="00DA5CFB" w:rsidRDefault="008000C3" w:rsidP="00D7522D">
      <w:pPr>
        <w:pStyle w:val="Normaallaadveeb"/>
        <w:shd w:val="clear" w:color="auto" w:fill="FFFFFF"/>
        <w:spacing w:before="150" w:after="0"/>
        <w:jc w:val="both"/>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Eelmärgitud dimensioonide hindamiseks on vajalik teada teenuseid ja kasutajaid ehk sihtrühmi. Käesolevas analüüsi tulem koondati mitmemõõtmelisse tabelisse. Iga teenuse juures hinnati esimese tegevusena osapoolt ning nende seost sihtgrupiga (tootjad). Osapooled olid järgmised:</w:t>
      </w:r>
    </w:p>
    <w:p w14:paraId="7DB7D149" w14:textId="77777777" w:rsidR="008000C3" w:rsidRPr="00DA5CFB" w:rsidRDefault="008000C3" w:rsidP="00E43381">
      <w:pPr>
        <w:numPr>
          <w:ilvl w:val="0"/>
          <w:numId w:val="50"/>
        </w:numPr>
        <w:shd w:val="clear" w:color="auto" w:fill="FFFFFF"/>
        <w:spacing w:before="100" w:beforeAutospacing="1" w:after="100" w:afterAutospacing="1" w:line="240" w:lineRule="auto"/>
        <w:ind w:left="284" w:hanging="284"/>
        <w:jc w:val="both"/>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Tootja (sihtgrupp);</w:t>
      </w:r>
    </w:p>
    <w:p w14:paraId="0FE4D0B0" w14:textId="77777777" w:rsidR="008000C3" w:rsidRPr="00DA5CFB" w:rsidRDefault="008000C3" w:rsidP="00E43381">
      <w:pPr>
        <w:numPr>
          <w:ilvl w:val="0"/>
          <w:numId w:val="50"/>
        </w:numPr>
        <w:shd w:val="clear" w:color="auto" w:fill="FFFFFF"/>
        <w:spacing w:before="100" w:beforeAutospacing="1" w:after="100" w:afterAutospacing="1" w:line="240" w:lineRule="auto"/>
        <w:ind w:left="284" w:hanging="284"/>
        <w:jc w:val="both"/>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Nõustamisasutus;</w:t>
      </w:r>
    </w:p>
    <w:p w14:paraId="5826AA75" w14:textId="77777777" w:rsidR="008000C3" w:rsidRPr="00DA5CFB" w:rsidRDefault="008000C3" w:rsidP="00E43381">
      <w:pPr>
        <w:numPr>
          <w:ilvl w:val="0"/>
          <w:numId w:val="50"/>
        </w:numPr>
        <w:shd w:val="clear" w:color="auto" w:fill="FFFFFF"/>
        <w:spacing w:before="100" w:beforeAutospacing="1" w:after="100" w:afterAutospacing="1" w:line="240" w:lineRule="auto"/>
        <w:ind w:left="284" w:hanging="284"/>
        <w:jc w:val="both"/>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Teadusasutus;</w:t>
      </w:r>
    </w:p>
    <w:p w14:paraId="5E661F06" w14:textId="77777777" w:rsidR="008000C3" w:rsidRPr="00DA5CFB" w:rsidRDefault="008000C3" w:rsidP="00E43381">
      <w:pPr>
        <w:numPr>
          <w:ilvl w:val="0"/>
          <w:numId w:val="50"/>
        </w:numPr>
        <w:shd w:val="clear" w:color="auto" w:fill="FFFFFF"/>
        <w:spacing w:before="100" w:beforeAutospacing="1" w:after="100" w:afterAutospacing="1" w:line="240" w:lineRule="auto"/>
        <w:ind w:left="284" w:hanging="284"/>
        <w:jc w:val="both"/>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Finantsasutus;</w:t>
      </w:r>
    </w:p>
    <w:p w14:paraId="0EC0FED3" w14:textId="77777777" w:rsidR="008000C3" w:rsidRPr="00DA5CFB" w:rsidRDefault="008000C3" w:rsidP="00E43381">
      <w:pPr>
        <w:numPr>
          <w:ilvl w:val="0"/>
          <w:numId w:val="50"/>
        </w:numPr>
        <w:shd w:val="clear" w:color="auto" w:fill="FFFFFF"/>
        <w:spacing w:before="100" w:beforeAutospacing="1" w:after="100" w:afterAutospacing="1" w:line="240" w:lineRule="auto"/>
        <w:ind w:left="284" w:hanging="284"/>
        <w:jc w:val="both"/>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Riigiasutus;</w:t>
      </w:r>
    </w:p>
    <w:p w14:paraId="1CFCAFBC" w14:textId="67AF563B" w:rsidR="008000C3" w:rsidRDefault="008000C3" w:rsidP="00E43381">
      <w:pPr>
        <w:numPr>
          <w:ilvl w:val="0"/>
          <w:numId w:val="50"/>
        </w:numPr>
        <w:shd w:val="clear" w:color="auto" w:fill="FFFFFF"/>
        <w:spacing w:before="100" w:beforeAutospacing="1" w:after="100" w:afterAutospacing="1" w:line="240" w:lineRule="auto"/>
        <w:ind w:left="284" w:hanging="284"/>
        <w:jc w:val="both"/>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Sisendite pakkuja, 3-osapool.</w:t>
      </w:r>
    </w:p>
    <w:p w14:paraId="4C8C0BAC" w14:textId="3DE6C434" w:rsidR="00D50F88" w:rsidRPr="00DA5CFB" w:rsidRDefault="00D50F88" w:rsidP="00E43381">
      <w:pPr>
        <w:numPr>
          <w:ilvl w:val="0"/>
          <w:numId w:val="50"/>
        </w:numPr>
        <w:shd w:val="clear" w:color="auto" w:fill="FFFFFF"/>
        <w:spacing w:before="100" w:beforeAutospacing="1" w:after="100" w:afterAutospacing="1" w:line="240" w:lineRule="auto"/>
        <w:ind w:left="284" w:hanging="284"/>
        <w:jc w:val="both"/>
        <w:rPr>
          <w:rFonts w:ascii="Segoe UI" w:eastAsia="Times New Roman" w:hAnsi="Segoe UI" w:cs="Segoe UI"/>
          <w:sz w:val="20"/>
          <w:szCs w:val="20"/>
          <w:lang w:eastAsia="et-EE"/>
        </w:rPr>
      </w:pPr>
      <w:r>
        <w:rPr>
          <w:rFonts w:ascii="Segoe UI" w:eastAsia="Times New Roman" w:hAnsi="Segoe UI" w:cs="Segoe UI"/>
          <w:sz w:val="20"/>
          <w:szCs w:val="20"/>
          <w:lang w:eastAsia="et-EE"/>
        </w:rPr>
        <w:t xml:space="preserve">Teenuse pidaja </w:t>
      </w:r>
    </w:p>
    <w:p w14:paraId="24EE72ED" w14:textId="77777777" w:rsidR="008000C3" w:rsidRPr="00DA5CFB" w:rsidRDefault="008000C3" w:rsidP="00D7522D">
      <w:pPr>
        <w:shd w:val="clear" w:color="auto" w:fill="FFFFFF"/>
        <w:spacing w:before="150" w:after="0" w:line="240" w:lineRule="auto"/>
        <w:jc w:val="both"/>
        <w:rPr>
          <w:rFonts w:ascii="Segoe UI" w:hAnsi="Segoe UI" w:cs="Segoe UI"/>
          <w:sz w:val="20"/>
          <w:szCs w:val="20"/>
          <w:shd w:val="clear" w:color="auto" w:fill="FFFFFF"/>
        </w:rPr>
      </w:pPr>
      <w:r w:rsidRPr="00DA5CFB">
        <w:rPr>
          <w:rFonts w:ascii="Segoe UI" w:eastAsia="Times New Roman" w:hAnsi="Segoe UI" w:cs="Segoe UI"/>
          <w:sz w:val="20"/>
          <w:szCs w:val="20"/>
          <w:lang w:eastAsia="et-EE"/>
        </w:rPr>
        <w:t>Mõjude olulisus avaldub sihtrühma suurusest ja mõju ulatusest. Sihtrühm on suur, kui teenust kasutavate isikute osakaal on üle 50%. Keskmine sihtrühma suurus on, kui kasutajaid on 15-50% ja väike kui alla 15%. Mõju ulatus on suur kui sihtrühma (inimene, ettevõte, keskkond) senine toimimine võib muutuda märkimisväärselt võrreldes varasemaga, sh tekib oluline kasu. Ebasoovitavate mõjudega kaasneb ka risk, mida käesolevas analüüsi ei käsitletud.  M</w:t>
      </w:r>
      <w:r w:rsidRPr="00DA5CFB">
        <w:rPr>
          <w:rFonts w:ascii="Segoe UI" w:hAnsi="Segoe UI" w:cs="Segoe UI"/>
          <w:sz w:val="20"/>
          <w:szCs w:val="20"/>
          <w:shd w:val="clear" w:color="auto" w:fill="FFFFFF"/>
        </w:rPr>
        <w:t xml:space="preserve">õju ulatuse hindamiseks kasutati majanduslikke dimensioone nagu teenuse tõhusus ja teenuse mõjusus. </w:t>
      </w:r>
    </w:p>
    <w:p w14:paraId="6ABBA757" w14:textId="77777777" w:rsidR="008000C3" w:rsidRPr="00DA5CFB" w:rsidRDefault="008000C3" w:rsidP="00D7522D">
      <w:pPr>
        <w:shd w:val="clear" w:color="auto" w:fill="FFFFFF"/>
        <w:spacing w:before="150" w:after="0" w:line="240" w:lineRule="auto"/>
        <w:jc w:val="both"/>
        <w:rPr>
          <w:rFonts w:ascii="Segoe UI" w:hAnsi="Segoe UI" w:cs="Segoe UI"/>
          <w:sz w:val="20"/>
          <w:szCs w:val="20"/>
          <w:shd w:val="clear" w:color="auto" w:fill="FFFFFF"/>
        </w:rPr>
      </w:pPr>
    </w:p>
    <w:p w14:paraId="3C0FAC1E" w14:textId="26D67DB1" w:rsidR="008000C3" w:rsidRPr="00DA5CFB" w:rsidRDefault="008000C3" w:rsidP="00D7522D">
      <w:pPr>
        <w:jc w:val="both"/>
        <w:rPr>
          <w:rFonts w:ascii="Segoe UI" w:hAnsi="Segoe UI" w:cs="Segoe UI"/>
          <w:sz w:val="20"/>
          <w:szCs w:val="20"/>
        </w:rPr>
      </w:pPr>
      <w:r w:rsidRPr="00DA5CFB">
        <w:rPr>
          <w:rFonts w:ascii="Segoe UI" w:hAnsi="Segoe UI" w:cs="Segoe UI"/>
          <w:noProof/>
          <w:sz w:val="20"/>
          <w:szCs w:val="20"/>
          <w:lang w:eastAsia="et-EE"/>
        </w:rPr>
        <w:drawing>
          <wp:inline distT="0" distB="0" distL="0" distR="0" wp14:anchorId="02D75538" wp14:editId="25D95236">
            <wp:extent cx="2820670" cy="2320925"/>
            <wp:effectExtent l="0" t="0" r="0" b="2222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r w:rsidRPr="00DA5CFB">
        <w:rPr>
          <w:rFonts w:ascii="Segoe UI" w:hAnsi="Segoe UI" w:cs="Segoe UI"/>
          <w:noProof/>
          <w:sz w:val="20"/>
          <w:szCs w:val="20"/>
          <w:lang w:eastAsia="et-EE"/>
        </w:rPr>
        <w:drawing>
          <wp:inline distT="0" distB="0" distL="0" distR="0" wp14:anchorId="19ECE8B6" wp14:editId="32DDC51C">
            <wp:extent cx="2820670" cy="2320925"/>
            <wp:effectExtent l="0" t="0" r="0" b="22225"/>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404AC9E0" w14:textId="29187D46" w:rsidR="008000C3" w:rsidRPr="00DA5CFB" w:rsidRDefault="008000C3" w:rsidP="00D7522D">
      <w:pPr>
        <w:shd w:val="clear" w:color="auto" w:fill="FFFFFF"/>
        <w:spacing w:before="150" w:after="0" w:line="240" w:lineRule="auto"/>
        <w:jc w:val="both"/>
        <w:rPr>
          <w:rFonts w:ascii="Segoe UI" w:hAnsi="Segoe UI" w:cs="Segoe UI"/>
          <w:b/>
          <w:bCs/>
          <w:sz w:val="20"/>
          <w:szCs w:val="20"/>
          <w:shd w:val="clear" w:color="auto" w:fill="FFFFFF"/>
        </w:rPr>
      </w:pPr>
      <w:r w:rsidRPr="00DA5CFB">
        <w:rPr>
          <w:rFonts w:ascii="Segoe UI" w:hAnsi="Segoe UI" w:cs="Segoe UI"/>
          <w:b/>
          <w:bCs/>
          <w:sz w:val="20"/>
          <w:szCs w:val="20"/>
          <w:shd w:val="clear" w:color="auto" w:fill="FFFFFF"/>
        </w:rPr>
        <w:t>Joonis</w:t>
      </w:r>
      <w:r w:rsidR="00CE0FEF" w:rsidRPr="00DA5CFB">
        <w:rPr>
          <w:rFonts w:ascii="Segoe UI" w:hAnsi="Segoe UI" w:cs="Segoe UI"/>
          <w:b/>
          <w:bCs/>
          <w:sz w:val="20"/>
          <w:szCs w:val="20"/>
          <w:shd w:val="clear" w:color="auto" w:fill="FFFFFF"/>
        </w:rPr>
        <w:t xml:space="preserve"> 1</w:t>
      </w:r>
      <w:r w:rsidR="00EE7EAA">
        <w:rPr>
          <w:rFonts w:ascii="Segoe UI" w:hAnsi="Segoe UI" w:cs="Segoe UI"/>
          <w:b/>
          <w:bCs/>
          <w:sz w:val="20"/>
          <w:szCs w:val="20"/>
          <w:shd w:val="clear" w:color="auto" w:fill="FFFFFF"/>
        </w:rPr>
        <w:t>9</w:t>
      </w:r>
      <w:r w:rsidR="00CE0FEF" w:rsidRPr="00DA5CFB">
        <w:rPr>
          <w:rFonts w:ascii="Segoe UI" w:hAnsi="Segoe UI" w:cs="Segoe UI"/>
          <w:b/>
          <w:bCs/>
          <w:sz w:val="20"/>
          <w:szCs w:val="20"/>
          <w:shd w:val="clear" w:color="auto" w:fill="FFFFFF"/>
        </w:rPr>
        <w:t>.</w:t>
      </w:r>
      <w:r w:rsidRPr="00DA5CFB">
        <w:rPr>
          <w:rFonts w:ascii="Segoe UI" w:hAnsi="Segoe UI" w:cs="Segoe UI"/>
          <w:b/>
          <w:bCs/>
          <w:sz w:val="20"/>
          <w:szCs w:val="20"/>
          <w:shd w:val="clear" w:color="auto" w:fill="FFFFFF"/>
        </w:rPr>
        <w:t xml:space="preserve"> Majandusliku tõhususe ja mõjususe hindamise võimalikud dimensioonid ja mõõdikud</w:t>
      </w:r>
    </w:p>
    <w:p w14:paraId="102F5B16" w14:textId="77777777" w:rsidR="008000C3" w:rsidRPr="00DA5CFB" w:rsidRDefault="008000C3" w:rsidP="00D7522D">
      <w:pPr>
        <w:shd w:val="clear" w:color="auto" w:fill="FFFFFF"/>
        <w:spacing w:before="150" w:after="0" w:line="240" w:lineRule="auto"/>
        <w:jc w:val="both"/>
        <w:rPr>
          <w:rFonts w:ascii="Segoe UI" w:hAnsi="Segoe UI" w:cs="Segoe UI"/>
          <w:sz w:val="20"/>
          <w:szCs w:val="20"/>
          <w:shd w:val="clear" w:color="auto" w:fill="FFFFFF"/>
        </w:rPr>
      </w:pPr>
      <w:r w:rsidRPr="00DA5CFB">
        <w:rPr>
          <w:rFonts w:ascii="Segoe UI" w:hAnsi="Segoe UI" w:cs="Segoe UI"/>
          <w:sz w:val="20"/>
          <w:szCs w:val="20"/>
          <w:shd w:val="clear" w:color="auto" w:fill="FFFFFF"/>
        </w:rPr>
        <w:t xml:space="preserve">Teenuse  tõhususe hindamise mõõdikutena kasutati nii ajalise kui ka rahalise kasu hindamist. Mõõdikute osas sobitusid kokku müügitulu (tulu saagikahju vältimisest), kokkuhoid tootmissisendites (kasu väetiste </w:t>
      </w:r>
      <w:r w:rsidRPr="00DA5CFB">
        <w:rPr>
          <w:rFonts w:ascii="Segoe UI" w:hAnsi="Segoe UI" w:cs="Segoe UI"/>
          <w:sz w:val="20"/>
          <w:szCs w:val="20"/>
          <w:shd w:val="clear" w:color="auto" w:fill="FFFFFF"/>
        </w:rPr>
        <w:lastRenderedPageBreak/>
        <w:t xml:space="preserve">ja taimekaitsevahendite kokkuhoiust) ja tulu keskkonnahoiust. Juhul kui projekti käigus lisandub teenuseid, siis võib lisanduda ka täiendavaid mõõdikuid. </w:t>
      </w:r>
    </w:p>
    <w:p w14:paraId="03C62420" w14:textId="77777777" w:rsidR="008000C3" w:rsidRPr="00DA5CFB" w:rsidRDefault="008000C3" w:rsidP="00D7522D">
      <w:pPr>
        <w:shd w:val="clear" w:color="auto" w:fill="FFFFFF"/>
        <w:spacing w:before="150" w:after="0" w:line="240" w:lineRule="auto"/>
        <w:jc w:val="both"/>
        <w:rPr>
          <w:rFonts w:ascii="Segoe UI" w:hAnsi="Segoe UI" w:cs="Segoe UI"/>
          <w:sz w:val="20"/>
          <w:szCs w:val="20"/>
          <w:shd w:val="clear" w:color="auto" w:fill="FFFFFF"/>
        </w:rPr>
      </w:pPr>
      <w:r w:rsidRPr="00DA5CFB">
        <w:rPr>
          <w:rFonts w:ascii="Segoe UI" w:hAnsi="Segoe UI" w:cs="Segoe UI"/>
          <w:sz w:val="20"/>
          <w:szCs w:val="20"/>
          <w:shd w:val="clear" w:color="auto" w:fill="FFFFFF"/>
        </w:rPr>
        <w:t>Majanduslikku kasu hindamiseks arvutati puhastulu järgmiste valemitega:</w:t>
      </w:r>
    </w:p>
    <w:p w14:paraId="63649DE3" w14:textId="77777777" w:rsidR="008000C3" w:rsidRPr="00DA5CFB" w:rsidRDefault="008000C3" w:rsidP="00D7522D">
      <w:pPr>
        <w:shd w:val="clear" w:color="auto" w:fill="FFFFFF"/>
        <w:spacing w:before="150" w:after="0" w:line="240" w:lineRule="auto"/>
        <w:jc w:val="both"/>
        <w:rPr>
          <w:rFonts w:ascii="Segoe UI" w:hAnsi="Segoe UI" w:cs="Segoe UI"/>
          <w:sz w:val="20"/>
          <w:szCs w:val="20"/>
          <w:shd w:val="clear" w:color="auto" w:fill="FFFFFF"/>
        </w:rPr>
      </w:pPr>
      <w:r w:rsidRPr="00DA5CFB">
        <w:rPr>
          <w:rFonts w:ascii="Segoe UI" w:hAnsi="Segoe UI" w:cs="Segoe UI"/>
          <w:sz w:val="20"/>
          <w:szCs w:val="20"/>
          <w:shd w:val="clear" w:color="auto" w:fill="FFFFFF"/>
        </w:rPr>
        <w:t>Otsene tulu=(hinnatud kasu kogus × mõjutatud ühikud (ha, tootja) × maksumus) + (mõjutatud ajaühik (tööaja vähenemine) × keskmine tööjõukulu tunni maksumus)</w:t>
      </w:r>
    </w:p>
    <w:p w14:paraId="260A0B7F" w14:textId="77777777" w:rsidR="008000C3" w:rsidRPr="00DA5CFB" w:rsidRDefault="008000C3" w:rsidP="00D7522D">
      <w:pPr>
        <w:shd w:val="clear" w:color="auto" w:fill="FFFFFF"/>
        <w:spacing w:before="150" w:after="0" w:line="240" w:lineRule="auto"/>
        <w:jc w:val="both"/>
        <w:rPr>
          <w:rFonts w:ascii="Segoe UI" w:hAnsi="Segoe UI" w:cs="Segoe UI"/>
          <w:sz w:val="20"/>
          <w:szCs w:val="20"/>
          <w:shd w:val="clear" w:color="auto" w:fill="FFFFFF"/>
        </w:rPr>
      </w:pPr>
      <w:r w:rsidRPr="00DA5CFB">
        <w:rPr>
          <w:rFonts w:ascii="Segoe UI" w:hAnsi="Segoe UI" w:cs="Segoe UI"/>
          <w:sz w:val="20"/>
          <w:szCs w:val="20"/>
          <w:shd w:val="clear" w:color="auto" w:fill="FFFFFF"/>
        </w:rPr>
        <w:t>Otsene kulu=(teenuste andmehõive, töötlus × tõõjõukulu tunni maksumus) + (teenuse arendus × tõõjõukulu tunni maksumus) + (teenuse püsikulu × tõõjõukulu tunni maksumus)</w:t>
      </w:r>
    </w:p>
    <w:p w14:paraId="6A67CE8B" w14:textId="77777777" w:rsidR="008000C3" w:rsidRPr="00DA5CFB" w:rsidRDefault="008000C3" w:rsidP="00D7522D">
      <w:pPr>
        <w:shd w:val="clear" w:color="auto" w:fill="FFFFFF"/>
        <w:spacing w:before="150" w:after="0" w:line="240" w:lineRule="auto"/>
        <w:jc w:val="both"/>
        <w:rPr>
          <w:rFonts w:ascii="Segoe UI" w:hAnsi="Segoe UI" w:cs="Segoe UI"/>
          <w:sz w:val="20"/>
          <w:szCs w:val="20"/>
          <w:shd w:val="clear" w:color="auto" w:fill="FFFFFF"/>
        </w:rPr>
      </w:pPr>
      <w:r w:rsidRPr="00DA5CFB">
        <w:rPr>
          <w:rFonts w:ascii="Segoe UI" w:hAnsi="Segoe UI" w:cs="Segoe UI"/>
          <w:sz w:val="20"/>
          <w:szCs w:val="20"/>
          <w:shd w:val="clear" w:color="auto" w:fill="FFFFFF"/>
        </w:rPr>
        <w:t>Puhastulu=otsene tulu – otsene kulu.</w:t>
      </w:r>
    </w:p>
    <w:p w14:paraId="2B6B884F" w14:textId="3602DD96" w:rsidR="008000C3" w:rsidRPr="00DA5CFB" w:rsidRDefault="008000C3" w:rsidP="00D7522D">
      <w:pPr>
        <w:shd w:val="clear" w:color="auto" w:fill="FFFFFF"/>
        <w:spacing w:before="150" w:after="0" w:line="240" w:lineRule="auto"/>
        <w:jc w:val="both"/>
        <w:rPr>
          <w:rFonts w:ascii="Segoe UI" w:hAnsi="Segoe UI" w:cs="Segoe UI"/>
          <w:sz w:val="20"/>
          <w:szCs w:val="20"/>
          <w:shd w:val="clear" w:color="auto" w:fill="FFFFFF"/>
        </w:rPr>
      </w:pPr>
      <w:r w:rsidRPr="00DA5CFB">
        <w:rPr>
          <w:rFonts w:ascii="Segoe UI" w:hAnsi="Segoe UI" w:cs="Segoe UI"/>
          <w:sz w:val="20"/>
          <w:szCs w:val="20"/>
          <w:shd w:val="clear" w:color="auto" w:fill="FFFFFF"/>
        </w:rPr>
        <w:t xml:space="preserve">Teenuse mõjusust hinnati halduskoormuse ja teenuse kvaliteedi ning kättesaadavuse indikaatoritega. Lisaks rakendati PENG mudelis käsitletavat IT eelise astet (nn </w:t>
      </w:r>
      <w:r w:rsidRPr="00B66058">
        <w:rPr>
          <w:rFonts w:ascii="Segoe UI" w:hAnsi="Segoe UI" w:cs="Segoe UI"/>
          <w:i/>
          <w:iCs/>
          <w:sz w:val="20"/>
          <w:szCs w:val="20"/>
          <w:shd w:val="clear" w:color="auto" w:fill="FFFFFF"/>
        </w:rPr>
        <w:t>Farbey Ladder</w:t>
      </w:r>
      <w:r w:rsidRPr="00DA5CFB">
        <w:rPr>
          <w:rFonts w:ascii="Segoe UI" w:hAnsi="Segoe UI" w:cs="Segoe UI"/>
          <w:sz w:val="20"/>
          <w:szCs w:val="20"/>
          <w:shd w:val="clear" w:color="auto" w:fill="FFFFFF"/>
        </w:rPr>
        <w:t>). Mida suurem on hinnang süsteemile (antud juhul teenusele), seda keerukam ja kõrgema tasemega võimalusi infosüsteemi teenus pakub.</w:t>
      </w:r>
      <w:r w:rsidR="004F0873">
        <w:rPr>
          <w:rFonts w:ascii="Segoe UI" w:hAnsi="Segoe UI" w:cs="Segoe UI"/>
          <w:sz w:val="20"/>
          <w:szCs w:val="20"/>
          <w:shd w:val="clear" w:color="auto" w:fill="FFFFFF"/>
        </w:rPr>
        <w:t xml:space="preserve"> Mõjusust hinnati osapoolte gruppide lõikes skaalal 0-5 punti ja Farbey astet samuti osap</w:t>
      </w:r>
      <w:r w:rsidR="006C7050">
        <w:rPr>
          <w:rFonts w:ascii="Segoe UI" w:hAnsi="Segoe UI" w:cs="Segoe UI"/>
          <w:sz w:val="20"/>
          <w:szCs w:val="20"/>
          <w:shd w:val="clear" w:color="auto" w:fill="FFFFFF"/>
        </w:rPr>
        <w:t xml:space="preserve">oolte lõikes skaalal 1-8 punkti, mis omakorda tähendab, et </w:t>
      </w:r>
      <w:r w:rsidR="002E5530">
        <w:rPr>
          <w:rFonts w:ascii="Segoe UI" w:hAnsi="Segoe UI" w:cs="Segoe UI"/>
          <w:sz w:val="20"/>
          <w:szCs w:val="20"/>
          <w:shd w:val="clear" w:color="auto" w:fill="FFFFFF"/>
        </w:rPr>
        <w:t xml:space="preserve">omistatud </w:t>
      </w:r>
      <w:r w:rsidR="004F0873">
        <w:rPr>
          <w:rFonts w:ascii="Segoe UI" w:hAnsi="Segoe UI" w:cs="Segoe UI"/>
          <w:sz w:val="20"/>
          <w:szCs w:val="20"/>
          <w:shd w:val="clear" w:color="auto" w:fill="FFFFFF"/>
        </w:rPr>
        <w:t>pun</w:t>
      </w:r>
      <w:r w:rsidR="002E5530">
        <w:rPr>
          <w:rFonts w:ascii="Segoe UI" w:hAnsi="Segoe UI" w:cs="Segoe UI"/>
          <w:sz w:val="20"/>
          <w:szCs w:val="20"/>
          <w:shd w:val="clear" w:color="auto" w:fill="FFFFFF"/>
        </w:rPr>
        <w:t>ktid</w:t>
      </w:r>
      <w:r w:rsidR="004F0873">
        <w:rPr>
          <w:rFonts w:ascii="Segoe UI" w:hAnsi="Segoe UI" w:cs="Segoe UI"/>
          <w:sz w:val="20"/>
          <w:szCs w:val="20"/>
          <w:shd w:val="clear" w:color="auto" w:fill="FFFFFF"/>
        </w:rPr>
        <w:t xml:space="preserve"> </w:t>
      </w:r>
      <w:r w:rsidR="006C7050">
        <w:rPr>
          <w:rFonts w:ascii="Segoe UI" w:hAnsi="Segoe UI" w:cs="Segoe UI"/>
          <w:sz w:val="20"/>
          <w:szCs w:val="20"/>
          <w:shd w:val="clear" w:color="auto" w:fill="FFFFFF"/>
        </w:rPr>
        <w:t xml:space="preserve">lõpptulemuse saamiseks </w:t>
      </w:r>
      <w:r w:rsidR="004F0873">
        <w:rPr>
          <w:rFonts w:ascii="Segoe UI" w:hAnsi="Segoe UI" w:cs="Segoe UI"/>
          <w:sz w:val="20"/>
          <w:szCs w:val="20"/>
          <w:shd w:val="clear" w:color="auto" w:fill="FFFFFF"/>
        </w:rPr>
        <w:t xml:space="preserve">summeeriti. </w:t>
      </w:r>
    </w:p>
    <w:p w14:paraId="5759020F" w14:textId="77777777" w:rsidR="008000C3" w:rsidRPr="00DA5CFB" w:rsidRDefault="008000C3" w:rsidP="00D7522D">
      <w:pPr>
        <w:shd w:val="clear" w:color="auto" w:fill="FFFFFF"/>
        <w:spacing w:before="150" w:after="0" w:line="240" w:lineRule="auto"/>
        <w:jc w:val="both"/>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Hindamiseks kasutati täiendavaid kvantitatiivseid baasandmeid järgmiselt:</w:t>
      </w:r>
    </w:p>
    <w:p w14:paraId="0CB0DE9B" w14:textId="77777777" w:rsidR="008000C3" w:rsidRPr="00DA5CFB" w:rsidRDefault="008000C3" w:rsidP="00E43381">
      <w:pPr>
        <w:numPr>
          <w:ilvl w:val="0"/>
          <w:numId w:val="51"/>
        </w:numPr>
        <w:shd w:val="clear" w:color="auto" w:fill="FFFFFF"/>
        <w:spacing w:before="100" w:beforeAutospacing="1" w:after="100" w:afterAutospacing="1" w:line="240" w:lineRule="auto"/>
        <w:ind w:left="284" w:hanging="284"/>
        <w:jc w:val="both"/>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Tootjate arv 2018; Kultuuride pindala 2018 (allikas: Statistikaamet PM0281; PMS108; PRIA toetuste ja põllumassiivide register 2018);</w:t>
      </w:r>
    </w:p>
    <w:p w14:paraId="78589C06" w14:textId="77777777" w:rsidR="008000C3" w:rsidRPr="00DA5CFB" w:rsidRDefault="008000C3" w:rsidP="00E43381">
      <w:pPr>
        <w:numPr>
          <w:ilvl w:val="0"/>
          <w:numId w:val="51"/>
        </w:numPr>
        <w:shd w:val="clear" w:color="auto" w:fill="FFFFFF"/>
        <w:spacing w:before="100" w:beforeAutospacing="1" w:after="100" w:afterAutospacing="1" w:line="240" w:lineRule="auto"/>
        <w:ind w:left="284" w:hanging="284"/>
        <w:jc w:val="both"/>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Keskmine saagikus 2014-2018 (allikas: Statistikaamet PM20);</w:t>
      </w:r>
    </w:p>
    <w:p w14:paraId="7A668976" w14:textId="77777777" w:rsidR="008000C3" w:rsidRPr="00DA5CFB" w:rsidRDefault="008000C3" w:rsidP="00E43381">
      <w:pPr>
        <w:numPr>
          <w:ilvl w:val="0"/>
          <w:numId w:val="51"/>
        </w:numPr>
        <w:shd w:val="clear" w:color="auto" w:fill="FFFFFF"/>
        <w:spacing w:before="100" w:beforeAutospacing="1" w:after="100" w:afterAutospacing="1" w:line="240" w:lineRule="auto"/>
        <w:ind w:left="284" w:hanging="284"/>
        <w:jc w:val="both"/>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Keskmine kokkuostuhind 2016-2019 kv (allikas: Eesti Konjunktuuriinstituut 2019);</w:t>
      </w:r>
    </w:p>
    <w:p w14:paraId="4AB47AAA" w14:textId="77777777" w:rsidR="008000C3" w:rsidRPr="00DA5CFB" w:rsidRDefault="008000C3" w:rsidP="00E43381">
      <w:pPr>
        <w:numPr>
          <w:ilvl w:val="0"/>
          <w:numId w:val="51"/>
        </w:numPr>
        <w:shd w:val="clear" w:color="auto" w:fill="FFFFFF"/>
        <w:spacing w:before="100" w:beforeAutospacing="1" w:after="100" w:afterAutospacing="1" w:line="240" w:lineRule="auto"/>
        <w:ind w:left="284" w:hanging="284"/>
        <w:jc w:val="both"/>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Tööjõukulu tunnis tegevusalade lõikes 2018 (allikas: Statistikaamet PA001);</w:t>
      </w:r>
    </w:p>
    <w:p w14:paraId="08D29CE9" w14:textId="77777777" w:rsidR="008000C3" w:rsidRPr="00DA5CFB" w:rsidRDefault="008000C3" w:rsidP="00E43381">
      <w:pPr>
        <w:numPr>
          <w:ilvl w:val="0"/>
          <w:numId w:val="51"/>
        </w:numPr>
        <w:shd w:val="clear" w:color="auto" w:fill="FFFFFF"/>
        <w:spacing w:before="100" w:beforeAutospacing="1" w:after="100" w:afterAutospacing="1" w:line="240" w:lineRule="auto"/>
        <w:ind w:left="284" w:hanging="284"/>
        <w:jc w:val="both"/>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Sisendite maksumus kattetulu arvutamise skeemides 2018 (Põllumajandusuuringute Keskus 2018);</w:t>
      </w:r>
    </w:p>
    <w:p w14:paraId="12DA3F42" w14:textId="77777777" w:rsidR="008000C3" w:rsidRPr="00DA5CFB" w:rsidRDefault="008000C3" w:rsidP="00D7522D">
      <w:pPr>
        <w:shd w:val="clear" w:color="auto" w:fill="FFFFFF"/>
        <w:spacing w:before="150" w:after="0" w:line="240" w:lineRule="auto"/>
        <w:jc w:val="both"/>
        <w:rPr>
          <w:rStyle w:val="Tugev"/>
          <w:rFonts w:ascii="Segoe UI" w:hAnsi="Segoe UI" w:cs="Segoe UI"/>
          <w:sz w:val="20"/>
          <w:szCs w:val="20"/>
          <w:shd w:val="clear" w:color="auto" w:fill="FFFFFF"/>
        </w:rPr>
      </w:pPr>
      <w:r w:rsidRPr="00DA5CFB">
        <w:rPr>
          <w:rStyle w:val="Tugev"/>
          <w:rFonts w:ascii="Segoe UI" w:hAnsi="Segoe UI" w:cs="Segoe UI"/>
          <w:sz w:val="20"/>
          <w:szCs w:val="20"/>
          <w:shd w:val="clear" w:color="auto" w:fill="FFFFFF"/>
        </w:rPr>
        <w:t>Tulemused</w:t>
      </w:r>
    </w:p>
    <w:p w14:paraId="6996B7D4" w14:textId="07708C62" w:rsidR="00C92830" w:rsidRDefault="008000C3" w:rsidP="00C92830">
      <w:pPr>
        <w:shd w:val="clear" w:color="auto" w:fill="FFFFFF"/>
        <w:spacing w:before="150" w:after="0" w:line="240" w:lineRule="auto"/>
        <w:jc w:val="both"/>
        <w:rPr>
          <w:rFonts w:ascii="Segoe UI" w:hAnsi="Segoe UI" w:cs="Segoe UI"/>
          <w:sz w:val="20"/>
          <w:szCs w:val="20"/>
        </w:rPr>
      </w:pPr>
      <w:r w:rsidRPr="00DA5CFB">
        <w:rPr>
          <w:rStyle w:val="Tugev"/>
          <w:rFonts w:ascii="Segoe UI" w:hAnsi="Segoe UI" w:cs="Segoe UI"/>
          <w:sz w:val="20"/>
          <w:szCs w:val="20"/>
          <w:shd w:val="clear" w:color="auto" w:fill="FFFFFF"/>
        </w:rPr>
        <w:t>Sihtgrupi suurus</w:t>
      </w:r>
      <w:r w:rsidRPr="00DA5CFB">
        <w:rPr>
          <w:rFonts w:ascii="Segoe UI" w:hAnsi="Segoe UI" w:cs="Segoe UI"/>
          <w:sz w:val="20"/>
          <w:szCs w:val="20"/>
          <w:shd w:val="clear" w:color="auto" w:fill="FFFFFF"/>
        </w:rPr>
        <w:t> - Sihtrühma suurus ja seeläbi mõju ulatus on kõikide kaardistatud teenuste puhul teenuse pidaja vaates üle 50% jäädes koguni vahemikku 80-100%. Tulenevalt osapoolest on sihtgrupi (tootjad) suuruse varieeruvus siiski olemas, kus konservatiivse hinnangu kohaselt nõustamisasutuse huvi võib piirduda kuni 50% ja finantsteenuse pakkuja huvi kuni 60% osakaaluga tootjate üldkogumist. Teadus- ja riigiasutused on ilmslet huvitatud maksimaalsest võimalikust tootjate sihtgrupi osakaalust. Kuna sotsaalmajanduslikus analüüsis loetakse sihtgruppi suureks, kui see ületab 50%, siis järeldub, et valitud teenust ulatus on suur. </w:t>
      </w:r>
      <w:r w:rsidRPr="00DA5CFB">
        <w:rPr>
          <w:rStyle w:val="Tugev"/>
          <w:rFonts w:ascii="Segoe UI" w:hAnsi="Segoe UI" w:cs="Segoe UI"/>
          <w:sz w:val="20"/>
          <w:szCs w:val="20"/>
          <w:shd w:val="clear" w:color="auto" w:fill="FFFFFF"/>
        </w:rPr>
        <w:t>Mõjususe kasutegurid</w:t>
      </w:r>
      <w:r w:rsidRPr="00DA5CFB">
        <w:rPr>
          <w:rFonts w:ascii="Segoe UI" w:hAnsi="Segoe UI" w:cs="Segoe UI"/>
          <w:sz w:val="20"/>
          <w:szCs w:val="20"/>
          <w:shd w:val="clear" w:color="auto" w:fill="FFFFFF"/>
        </w:rPr>
        <w:t> - Mõju ulatuse hindamiseks sotsiaalses vaates omistati konsortsiumi liikmete poolt hinnangud teenuse vajalikkuse ja võimaliku mõjususe kohta. Hindamisel lähtuti teenuste kaardistamisel koostatud kirjeldusest ning võimalikest positiivsetest muutustest. Lisaks määrati IT eelise mõju aste</w:t>
      </w:r>
      <w:r w:rsidR="002E5530">
        <w:rPr>
          <w:rFonts w:ascii="Segoe UI" w:hAnsi="Segoe UI" w:cs="Segoe UI"/>
          <w:sz w:val="20"/>
          <w:szCs w:val="20"/>
          <w:shd w:val="clear" w:color="auto" w:fill="FFFFFF"/>
        </w:rPr>
        <w:t xml:space="preserve"> (nn </w:t>
      </w:r>
      <w:r w:rsidR="002E5530" w:rsidRPr="00B66058">
        <w:rPr>
          <w:rFonts w:ascii="Segoe UI" w:hAnsi="Segoe UI" w:cs="Segoe UI"/>
          <w:i/>
          <w:iCs/>
          <w:sz w:val="20"/>
          <w:szCs w:val="20"/>
          <w:shd w:val="clear" w:color="auto" w:fill="FFFFFF"/>
        </w:rPr>
        <w:t>Farbey</w:t>
      </w:r>
      <w:r w:rsidR="002E5530">
        <w:rPr>
          <w:rFonts w:ascii="Segoe UI" w:hAnsi="Segoe UI" w:cs="Segoe UI"/>
          <w:sz w:val="20"/>
          <w:szCs w:val="20"/>
          <w:shd w:val="clear" w:color="auto" w:fill="FFFFFF"/>
        </w:rPr>
        <w:t xml:space="preserve"> aste)</w:t>
      </w:r>
      <w:r w:rsidRPr="00DA5CFB">
        <w:rPr>
          <w:rFonts w:ascii="Segoe UI" w:hAnsi="Segoe UI" w:cs="Segoe UI"/>
          <w:sz w:val="20"/>
          <w:szCs w:val="20"/>
          <w:shd w:val="clear" w:color="auto" w:fill="FFFFFF"/>
        </w:rPr>
        <w:t>.</w:t>
      </w:r>
      <w:r w:rsidR="002E5530">
        <w:rPr>
          <w:rFonts w:ascii="Segoe UI" w:hAnsi="Segoe UI" w:cs="Segoe UI"/>
          <w:sz w:val="20"/>
          <w:szCs w:val="20"/>
          <w:shd w:val="clear" w:color="auto" w:fill="FFFFFF"/>
        </w:rPr>
        <w:t xml:space="preserve"> Teenuseid hinnati seotud osapoolte lõikes, mistõttu punktid summeerusid. </w:t>
      </w:r>
      <w:r w:rsidRPr="00DA5CFB">
        <w:rPr>
          <w:rFonts w:ascii="Segoe UI" w:hAnsi="Segoe UI" w:cs="Segoe UI"/>
          <w:sz w:val="20"/>
          <w:szCs w:val="20"/>
          <w:shd w:val="clear" w:color="auto" w:fill="FFFFFF"/>
        </w:rPr>
        <w:t>Mõjususe ja IT eelise astme põhjal sai kõige enam hindepunkte e</w:t>
      </w:r>
      <w:r w:rsidR="00B66058">
        <w:rPr>
          <w:rFonts w:ascii="Segoe UI" w:hAnsi="Segoe UI" w:cs="Segoe UI"/>
          <w:sz w:val="20"/>
          <w:szCs w:val="20"/>
          <w:shd w:val="clear" w:color="auto" w:fill="FFFFFF"/>
        </w:rPr>
        <w:t>P</w:t>
      </w:r>
      <w:r w:rsidRPr="00DA5CFB">
        <w:rPr>
          <w:rFonts w:ascii="Segoe UI" w:hAnsi="Segoe UI" w:cs="Segoe UI"/>
          <w:sz w:val="20"/>
          <w:szCs w:val="20"/>
          <w:shd w:val="clear" w:color="auto" w:fill="FFFFFF"/>
        </w:rPr>
        <w:t xml:space="preserve">õlluraamatu teenus, huumusbilansi ja NPK bilansi kalkulaator koos väetus- ja lupjamissoovitustega ning taimekaitse soovitused ja prognoos, aga samuti sordivõrdluskatsete andmete jagamine ja sordivaliku soovitused. Viimasega võrdväärseid punkte jagas ka saagikuse prognoos ja kvaliteedi mudel. </w:t>
      </w:r>
    </w:p>
    <w:p w14:paraId="3E30A811" w14:textId="7B4E8FC3" w:rsidR="00EF36A4" w:rsidRDefault="00EF36A4">
      <w:pPr>
        <w:rPr>
          <w:rFonts w:ascii="Segoe UI" w:hAnsi="Segoe UI" w:cs="Segoe UI"/>
          <w:b/>
          <w:bCs/>
          <w:sz w:val="20"/>
          <w:szCs w:val="20"/>
        </w:rPr>
      </w:pPr>
      <w:r>
        <w:rPr>
          <w:rFonts w:ascii="Segoe UI" w:hAnsi="Segoe UI" w:cs="Segoe UI"/>
          <w:b/>
          <w:bCs/>
          <w:sz w:val="20"/>
          <w:szCs w:val="20"/>
        </w:rPr>
        <w:br w:type="page"/>
      </w:r>
    </w:p>
    <w:p w14:paraId="0FEE2873" w14:textId="77777777" w:rsidR="008000C3" w:rsidRDefault="008000C3" w:rsidP="00C92830">
      <w:pPr>
        <w:rPr>
          <w:rFonts w:ascii="Segoe UI" w:hAnsi="Segoe UI" w:cs="Segoe UI"/>
          <w:b/>
          <w:bCs/>
          <w:sz w:val="20"/>
          <w:szCs w:val="20"/>
        </w:rPr>
      </w:pPr>
    </w:p>
    <w:tbl>
      <w:tblPr>
        <w:tblStyle w:val="Loetelutabel3rhk1"/>
        <w:tblW w:w="9067" w:type="dxa"/>
        <w:tblLook w:val="04A0" w:firstRow="1" w:lastRow="0" w:firstColumn="1" w:lastColumn="0" w:noHBand="0" w:noVBand="1"/>
      </w:tblPr>
      <w:tblGrid>
        <w:gridCol w:w="3823"/>
        <w:gridCol w:w="2136"/>
        <w:gridCol w:w="1417"/>
        <w:gridCol w:w="1691"/>
      </w:tblGrid>
      <w:tr w:rsidR="00D50F88" w:rsidRPr="00D50F88" w14:paraId="509A988D" w14:textId="77777777" w:rsidTr="00EF36A4">
        <w:trPr>
          <w:cnfStyle w:val="100000000000" w:firstRow="1" w:lastRow="0" w:firstColumn="0" w:lastColumn="0" w:oddVBand="0" w:evenVBand="0" w:oddHBand="0" w:evenHBand="0" w:firstRowFirstColumn="0" w:firstRowLastColumn="0" w:lastRowFirstColumn="0" w:lastRowLastColumn="0"/>
          <w:trHeight w:val="1394"/>
        </w:trPr>
        <w:tc>
          <w:tcPr>
            <w:cnfStyle w:val="001000000100" w:firstRow="0" w:lastRow="0" w:firstColumn="1" w:lastColumn="0" w:oddVBand="0" w:evenVBand="0" w:oddHBand="0" w:evenHBand="0" w:firstRowFirstColumn="1" w:firstRowLastColumn="0" w:lastRowFirstColumn="0" w:lastRowLastColumn="0"/>
            <w:tcW w:w="3823" w:type="dxa"/>
            <w:noWrap/>
            <w:vAlign w:val="center"/>
            <w:hideMark/>
          </w:tcPr>
          <w:p w14:paraId="75DCB4BC" w14:textId="77777777" w:rsidR="00D50F88" w:rsidRPr="00D50F88" w:rsidRDefault="00D50F88" w:rsidP="0077702A">
            <w:pPr>
              <w:jc w:val="center"/>
              <w:rPr>
                <w:rFonts w:ascii="Segoe UI" w:eastAsia="Times New Roman" w:hAnsi="Segoe UI" w:cs="Segoe UI"/>
                <w:color w:val="FFFFFF"/>
                <w:sz w:val="20"/>
                <w:szCs w:val="20"/>
                <w:lang w:eastAsia="et-EE"/>
              </w:rPr>
            </w:pPr>
            <w:r w:rsidRPr="00D50F88">
              <w:rPr>
                <w:rFonts w:ascii="Segoe UI" w:eastAsia="Times New Roman" w:hAnsi="Segoe UI" w:cs="Segoe UI"/>
                <w:color w:val="FFFFFF"/>
                <w:sz w:val="20"/>
                <w:szCs w:val="20"/>
                <w:lang w:eastAsia="et-EE"/>
              </w:rPr>
              <w:t>Teenus</w:t>
            </w:r>
          </w:p>
        </w:tc>
        <w:tc>
          <w:tcPr>
            <w:tcW w:w="2136" w:type="dxa"/>
            <w:hideMark/>
          </w:tcPr>
          <w:p w14:paraId="2F0E76CD" w14:textId="77777777" w:rsidR="00D50F88" w:rsidRPr="00D50F88" w:rsidRDefault="00D50F88" w:rsidP="00D50F88">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FFFFFF"/>
                <w:sz w:val="20"/>
                <w:szCs w:val="20"/>
                <w:lang w:eastAsia="et-EE"/>
              </w:rPr>
            </w:pPr>
            <w:r w:rsidRPr="00D50F88">
              <w:rPr>
                <w:rFonts w:ascii="Segoe UI" w:eastAsia="Times New Roman" w:hAnsi="Segoe UI" w:cs="Segoe UI"/>
                <w:color w:val="FFFFFF"/>
                <w:sz w:val="20"/>
                <w:szCs w:val="20"/>
                <w:lang w:eastAsia="et-EE"/>
              </w:rPr>
              <w:t>Hinnang sihtrühma suurusele (3-suur, 2- keskmine, 1-väike)</w:t>
            </w:r>
          </w:p>
        </w:tc>
        <w:tc>
          <w:tcPr>
            <w:tcW w:w="1417" w:type="dxa"/>
            <w:hideMark/>
          </w:tcPr>
          <w:p w14:paraId="58F05C88" w14:textId="77EAD690" w:rsidR="00D50F88" w:rsidRPr="00D50F88" w:rsidRDefault="00D50F88" w:rsidP="00D50F88">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FFFFFF"/>
                <w:sz w:val="20"/>
                <w:szCs w:val="20"/>
                <w:lang w:eastAsia="et-EE"/>
              </w:rPr>
            </w:pPr>
            <w:r w:rsidRPr="00D50F88">
              <w:rPr>
                <w:rFonts w:ascii="Segoe UI" w:eastAsia="Times New Roman" w:hAnsi="Segoe UI" w:cs="Segoe UI"/>
                <w:color w:val="FFFFFF"/>
                <w:sz w:val="20"/>
                <w:szCs w:val="20"/>
                <w:lang w:eastAsia="et-EE"/>
              </w:rPr>
              <w:t>Hinnang mõjususele (0-35</w:t>
            </w:r>
            <w:r w:rsidR="0077702A">
              <w:rPr>
                <w:rFonts w:ascii="Segoe UI" w:eastAsia="Times New Roman" w:hAnsi="Segoe UI" w:cs="Segoe UI"/>
                <w:color w:val="FFFFFF"/>
                <w:sz w:val="20"/>
                <w:szCs w:val="20"/>
                <w:lang w:eastAsia="et-EE"/>
              </w:rPr>
              <w:t xml:space="preserve"> punkti</w:t>
            </w:r>
            <w:r w:rsidRPr="00D50F88">
              <w:rPr>
                <w:rFonts w:ascii="Segoe UI" w:eastAsia="Times New Roman" w:hAnsi="Segoe UI" w:cs="Segoe UI"/>
                <w:color w:val="FFFFFF"/>
                <w:sz w:val="20"/>
                <w:szCs w:val="20"/>
                <w:lang w:eastAsia="et-EE"/>
              </w:rPr>
              <w:t>)</w:t>
            </w:r>
          </w:p>
        </w:tc>
        <w:tc>
          <w:tcPr>
            <w:tcW w:w="1691" w:type="dxa"/>
            <w:hideMark/>
          </w:tcPr>
          <w:p w14:paraId="4B065C22" w14:textId="77777777" w:rsidR="0077702A" w:rsidRDefault="00D50F88" w:rsidP="00D50F88">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FFFFFF"/>
                <w:sz w:val="20"/>
                <w:szCs w:val="20"/>
                <w:lang w:eastAsia="et-EE"/>
              </w:rPr>
            </w:pPr>
            <w:r w:rsidRPr="00D50F88">
              <w:rPr>
                <w:rFonts w:ascii="Segoe UI" w:eastAsia="Times New Roman" w:hAnsi="Segoe UI" w:cs="Segoe UI"/>
                <w:color w:val="FFFFFF"/>
                <w:sz w:val="20"/>
                <w:szCs w:val="20"/>
                <w:lang w:eastAsia="et-EE"/>
              </w:rPr>
              <w:t xml:space="preserve">Farbey aste </w:t>
            </w:r>
          </w:p>
          <w:p w14:paraId="181AA0E1" w14:textId="36593F8A" w:rsidR="00D50F88" w:rsidRPr="00D50F88" w:rsidRDefault="00D50F88" w:rsidP="00D50F88">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FFFFFF"/>
                <w:sz w:val="20"/>
                <w:szCs w:val="20"/>
                <w:lang w:eastAsia="et-EE"/>
              </w:rPr>
            </w:pPr>
            <w:r w:rsidRPr="00D50F88">
              <w:rPr>
                <w:rFonts w:ascii="Segoe UI" w:eastAsia="Times New Roman" w:hAnsi="Segoe UI" w:cs="Segoe UI"/>
                <w:color w:val="FFFFFF"/>
                <w:sz w:val="20"/>
                <w:szCs w:val="20"/>
                <w:lang w:eastAsia="et-EE"/>
              </w:rPr>
              <w:t>(7-56</w:t>
            </w:r>
            <w:r w:rsidR="0077702A">
              <w:rPr>
                <w:rFonts w:ascii="Segoe UI" w:eastAsia="Times New Roman" w:hAnsi="Segoe UI" w:cs="Segoe UI"/>
                <w:color w:val="FFFFFF"/>
                <w:sz w:val="20"/>
                <w:szCs w:val="20"/>
                <w:lang w:eastAsia="et-EE"/>
              </w:rPr>
              <w:t xml:space="preserve"> punkti</w:t>
            </w:r>
            <w:r w:rsidRPr="00D50F88">
              <w:rPr>
                <w:rFonts w:ascii="Segoe UI" w:eastAsia="Times New Roman" w:hAnsi="Segoe UI" w:cs="Segoe UI"/>
                <w:color w:val="FFFFFF"/>
                <w:sz w:val="20"/>
                <w:szCs w:val="20"/>
                <w:lang w:eastAsia="et-EE"/>
              </w:rPr>
              <w:t>)</w:t>
            </w:r>
          </w:p>
        </w:tc>
      </w:tr>
      <w:tr w:rsidR="00D50F88" w:rsidRPr="00D50F88" w14:paraId="6827C044" w14:textId="77777777" w:rsidTr="00EF36A4">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55DB37A2" w14:textId="1AECF372" w:rsidR="00D50F88" w:rsidRPr="00D50F88" w:rsidRDefault="00B66058" w:rsidP="0077702A">
            <w:pPr>
              <w:rPr>
                <w:rFonts w:ascii="Segoe UI" w:eastAsia="Times New Roman" w:hAnsi="Segoe UI" w:cs="Segoe UI"/>
                <w:b w:val="0"/>
                <w:color w:val="000000"/>
                <w:sz w:val="20"/>
                <w:szCs w:val="20"/>
                <w:lang w:eastAsia="et-EE"/>
              </w:rPr>
            </w:pPr>
            <w:r>
              <w:rPr>
                <w:rFonts w:ascii="Segoe UI" w:eastAsia="Times New Roman" w:hAnsi="Segoe UI" w:cs="Segoe UI"/>
                <w:b w:val="0"/>
                <w:color w:val="000000"/>
                <w:sz w:val="20"/>
                <w:szCs w:val="20"/>
                <w:lang w:eastAsia="et-EE"/>
              </w:rPr>
              <w:t>eP</w:t>
            </w:r>
            <w:r w:rsidR="00D50F88" w:rsidRPr="00D50F88">
              <w:rPr>
                <w:rFonts w:ascii="Segoe UI" w:eastAsia="Times New Roman" w:hAnsi="Segoe UI" w:cs="Segoe UI"/>
                <w:b w:val="0"/>
                <w:color w:val="000000"/>
                <w:sz w:val="20"/>
                <w:szCs w:val="20"/>
                <w:lang w:eastAsia="et-EE"/>
              </w:rPr>
              <w:t>õlluraamat</w:t>
            </w:r>
          </w:p>
        </w:tc>
        <w:tc>
          <w:tcPr>
            <w:tcW w:w="2136" w:type="dxa"/>
            <w:noWrap/>
            <w:vAlign w:val="center"/>
            <w:hideMark/>
          </w:tcPr>
          <w:p w14:paraId="55F21698" w14:textId="77777777" w:rsidR="00D50F88" w:rsidRPr="00D50F88" w:rsidRDefault="00D50F88" w:rsidP="00D50F8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eastAsia="et-EE"/>
              </w:rPr>
            </w:pPr>
            <w:r w:rsidRPr="00D50F88">
              <w:rPr>
                <w:rFonts w:ascii="Segoe UI" w:eastAsia="Times New Roman" w:hAnsi="Segoe UI" w:cs="Segoe UI"/>
                <w:color w:val="000000"/>
                <w:sz w:val="20"/>
                <w:szCs w:val="20"/>
                <w:lang w:eastAsia="et-EE"/>
              </w:rPr>
              <w:t>suur, kuni 95%</w:t>
            </w:r>
          </w:p>
        </w:tc>
        <w:tc>
          <w:tcPr>
            <w:tcW w:w="1417" w:type="dxa"/>
            <w:shd w:val="clear" w:color="auto" w:fill="C5E0B3" w:themeFill="accent6" w:themeFillTint="66"/>
            <w:noWrap/>
            <w:vAlign w:val="center"/>
            <w:hideMark/>
          </w:tcPr>
          <w:p w14:paraId="4359AFC4" w14:textId="77777777" w:rsidR="00D50F88" w:rsidRPr="00D50F88" w:rsidRDefault="00D50F88" w:rsidP="00D50F8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eastAsia="et-EE"/>
              </w:rPr>
            </w:pPr>
            <w:r w:rsidRPr="00D50F88">
              <w:rPr>
                <w:rFonts w:ascii="Segoe UI" w:eastAsia="Times New Roman" w:hAnsi="Segoe UI" w:cs="Segoe UI"/>
                <w:b/>
                <w:bCs/>
                <w:color w:val="000000"/>
                <w:sz w:val="20"/>
                <w:szCs w:val="20"/>
                <w:lang w:eastAsia="et-EE"/>
              </w:rPr>
              <w:t>27</w:t>
            </w:r>
          </w:p>
        </w:tc>
        <w:tc>
          <w:tcPr>
            <w:tcW w:w="1691" w:type="dxa"/>
            <w:shd w:val="clear" w:color="auto" w:fill="C5E0B3" w:themeFill="accent6" w:themeFillTint="66"/>
            <w:noWrap/>
            <w:vAlign w:val="center"/>
            <w:hideMark/>
          </w:tcPr>
          <w:p w14:paraId="62B8D748" w14:textId="77777777" w:rsidR="00D50F88" w:rsidRPr="00D50F88" w:rsidRDefault="00D50F88" w:rsidP="00D50F8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eastAsia="et-EE"/>
              </w:rPr>
            </w:pPr>
            <w:r w:rsidRPr="00D50F88">
              <w:rPr>
                <w:rFonts w:ascii="Segoe UI" w:eastAsia="Times New Roman" w:hAnsi="Segoe UI" w:cs="Segoe UI"/>
                <w:b/>
                <w:bCs/>
                <w:color w:val="000000"/>
                <w:sz w:val="20"/>
                <w:szCs w:val="20"/>
                <w:lang w:eastAsia="et-EE"/>
              </w:rPr>
              <w:t>29</w:t>
            </w:r>
          </w:p>
        </w:tc>
      </w:tr>
      <w:tr w:rsidR="00D50F88" w:rsidRPr="00D50F88" w14:paraId="1A0D9789" w14:textId="77777777" w:rsidTr="00EF36A4">
        <w:trPr>
          <w:trHeight w:val="555"/>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3DBFA1C6" w14:textId="77777777" w:rsidR="00D50F88" w:rsidRPr="00D50F88" w:rsidRDefault="00D50F88" w:rsidP="0077702A">
            <w:pPr>
              <w:rPr>
                <w:rFonts w:ascii="Segoe UI" w:eastAsia="Times New Roman" w:hAnsi="Segoe UI" w:cs="Segoe UI"/>
                <w:b w:val="0"/>
                <w:color w:val="000000"/>
                <w:sz w:val="20"/>
                <w:szCs w:val="20"/>
                <w:lang w:eastAsia="et-EE"/>
              </w:rPr>
            </w:pPr>
            <w:r w:rsidRPr="00D50F88">
              <w:rPr>
                <w:rFonts w:ascii="Segoe UI" w:eastAsia="Times New Roman" w:hAnsi="Segoe UI" w:cs="Segoe UI"/>
                <w:b w:val="0"/>
                <w:color w:val="000000"/>
                <w:sz w:val="20"/>
                <w:szCs w:val="20"/>
                <w:lang w:eastAsia="et-EE"/>
              </w:rPr>
              <w:t>Huumusbilanss</w:t>
            </w:r>
          </w:p>
        </w:tc>
        <w:tc>
          <w:tcPr>
            <w:tcW w:w="2136" w:type="dxa"/>
            <w:noWrap/>
            <w:vAlign w:val="center"/>
            <w:hideMark/>
          </w:tcPr>
          <w:p w14:paraId="7BAE0503" w14:textId="77777777" w:rsidR="00D50F88" w:rsidRPr="00D50F88" w:rsidRDefault="00D50F88" w:rsidP="00D50F8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et-EE"/>
              </w:rPr>
            </w:pPr>
            <w:r w:rsidRPr="00D50F88">
              <w:rPr>
                <w:rFonts w:ascii="Segoe UI" w:eastAsia="Times New Roman" w:hAnsi="Segoe UI" w:cs="Segoe UI"/>
                <w:color w:val="000000"/>
                <w:sz w:val="20"/>
                <w:szCs w:val="20"/>
                <w:lang w:eastAsia="et-EE"/>
              </w:rPr>
              <w:t>suur, kuni 95%</w:t>
            </w:r>
          </w:p>
        </w:tc>
        <w:tc>
          <w:tcPr>
            <w:tcW w:w="1417" w:type="dxa"/>
            <w:shd w:val="clear" w:color="auto" w:fill="FFE599" w:themeFill="accent4" w:themeFillTint="66"/>
            <w:noWrap/>
            <w:vAlign w:val="center"/>
            <w:hideMark/>
          </w:tcPr>
          <w:p w14:paraId="5E034D5B" w14:textId="77777777" w:rsidR="00D50F88" w:rsidRPr="00D50F88" w:rsidRDefault="00D50F88" w:rsidP="00D50F8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eastAsia="et-EE"/>
              </w:rPr>
            </w:pPr>
            <w:r w:rsidRPr="00D50F88">
              <w:rPr>
                <w:rFonts w:ascii="Segoe UI" w:eastAsia="Times New Roman" w:hAnsi="Segoe UI" w:cs="Segoe UI"/>
                <w:b/>
                <w:bCs/>
                <w:color w:val="000000"/>
                <w:sz w:val="20"/>
                <w:szCs w:val="20"/>
                <w:lang w:eastAsia="et-EE"/>
              </w:rPr>
              <w:t>18</w:t>
            </w:r>
          </w:p>
        </w:tc>
        <w:tc>
          <w:tcPr>
            <w:tcW w:w="1691" w:type="dxa"/>
            <w:shd w:val="clear" w:color="auto" w:fill="FFE599" w:themeFill="accent4" w:themeFillTint="66"/>
            <w:noWrap/>
            <w:vAlign w:val="center"/>
            <w:hideMark/>
          </w:tcPr>
          <w:p w14:paraId="3FBB9345" w14:textId="77777777" w:rsidR="00D50F88" w:rsidRPr="00D50F88" w:rsidRDefault="00D50F88" w:rsidP="00D50F8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eastAsia="et-EE"/>
              </w:rPr>
            </w:pPr>
            <w:r w:rsidRPr="00D50F88">
              <w:rPr>
                <w:rFonts w:ascii="Segoe UI" w:eastAsia="Times New Roman" w:hAnsi="Segoe UI" w:cs="Segoe UI"/>
                <w:b/>
                <w:bCs/>
                <w:color w:val="000000"/>
                <w:sz w:val="20"/>
                <w:szCs w:val="20"/>
                <w:lang w:eastAsia="et-EE"/>
              </w:rPr>
              <w:t>21</w:t>
            </w:r>
          </w:p>
        </w:tc>
      </w:tr>
      <w:tr w:rsidR="00D50F88" w:rsidRPr="00D50F88" w14:paraId="3530A868" w14:textId="77777777" w:rsidTr="00EF36A4">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167B119A" w14:textId="77777777" w:rsidR="00D50F88" w:rsidRPr="00D50F88" w:rsidRDefault="00D50F88" w:rsidP="0077702A">
            <w:pPr>
              <w:rPr>
                <w:rFonts w:ascii="Segoe UI" w:eastAsia="Times New Roman" w:hAnsi="Segoe UI" w:cs="Segoe UI"/>
                <w:b w:val="0"/>
                <w:color w:val="000000"/>
                <w:sz w:val="20"/>
                <w:szCs w:val="20"/>
                <w:lang w:eastAsia="et-EE"/>
              </w:rPr>
            </w:pPr>
            <w:r w:rsidRPr="00D50F88">
              <w:rPr>
                <w:rFonts w:ascii="Segoe UI" w:eastAsia="Times New Roman" w:hAnsi="Segoe UI" w:cs="Segoe UI"/>
                <w:b w:val="0"/>
                <w:color w:val="000000"/>
                <w:sz w:val="20"/>
                <w:szCs w:val="20"/>
                <w:lang w:eastAsia="et-EE"/>
              </w:rPr>
              <w:t>NPK bilanss (integreeritav väetus- ja lupjamissoovitustega)</w:t>
            </w:r>
          </w:p>
        </w:tc>
        <w:tc>
          <w:tcPr>
            <w:tcW w:w="2136" w:type="dxa"/>
            <w:noWrap/>
            <w:vAlign w:val="center"/>
            <w:hideMark/>
          </w:tcPr>
          <w:p w14:paraId="0A5F0895" w14:textId="77777777" w:rsidR="00D50F88" w:rsidRPr="00D50F88" w:rsidRDefault="00D50F88" w:rsidP="00D50F8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eastAsia="et-EE"/>
              </w:rPr>
            </w:pPr>
            <w:r w:rsidRPr="00D50F88">
              <w:rPr>
                <w:rFonts w:ascii="Segoe UI" w:eastAsia="Times New Roman" w:hAnsi="Segoe UI" w:cs="Segoe UI"/>
                <w:color w:val="000000"/>
                <w:sz w:val="20"/>
                <w:szCs w:val="20"/>
                <w:lang w:eastAsia="et-EE"/>
              </w:rPr>
              <w:t>suur, kuni 95%</w:t>
            </w:r>
          </w:p>
        </w:tc>
        <w:tc>
          <w:tcPr>
            <w:tcW w:w="1417" w:type="dxa"/>
            <w:shd w:val="clear" w:color="auto" w:fill="FFE599" w:themeFill="accent4" w:themeFillTint="66"/>
            <w:noWrap/>
            <w:vAlign w:val="center"/>
            <w:hideMark/>
          </w:tcPr>
          <w:p w14:paraId="7AD8E21D" w14:textId="77777777" w:rsidR="00D50F88" w:rsidRPr="00D50F88" w:rsidRDefault="00D50F88" w:rsidP="00D50F8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eastAsia="et-EE"/>
              </w:rPr>
            </w:pPr>
            <w:r w:rsidRPr="00D50F88">
              <w:rPr>
                <w:rFonts w:ascii="Segoe UI" w:eastAsia="Times New Roman" w:hAnsi="Segoe UI" w:cs="Segoe UI"/>
                <w:b/>
                <w:bCs/>
                <w:color w:val="000000"/>
                <w:sz w:val="20"/>
                <w:szCs w:val="20"/>
                <w:lang w:eastAsia="et-EE"/>
              </w:rPr>
              <w:t>18</w:t>
            </w:r>
          </w:p>
        </w:tc>
        <w:tc>
          <w:tcPr>
            <w:tcW w:w="1691" w:type="dxa"/>
            <w:shd w:val="clear" w:color="auto" w:fill="FFE599" w:themeFill="accent4" w:themeFillTint="66"/>
            <w:noWrap/>
            <w:vAlign w:val="center"/>
            <w:hideMark/>
          </w:tcPr>
          <w:p w14:paraId="6D677642" w14:textId="77777777" w:rsidR="00D50F88" w:rsidRPr="00D50F88" w:rsidRDefault="00D50F88" w:rsidP="00D50F8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eastAsia="et-EE"/>
              </w:rPr>
            </w:pPr>
            <w:r w:rsidRPr="00D50F88">
              <w:rPr>
                <w:rFonts w:ascii="Segoe UI" w:eastAsia="Times New Roman" w:hAnsi="Segoe UI" w:cs="Segoe UI"/>
                <w:b/>
                <w:bCs/>
                <w:color w:val="000000"/>
                <w:sz w:val="20"/>
                <w:szCs w:val="20"/>
                <w:lang w:eastAsia="et-EE"/>
              </w:rPr>
              <w:t>21</w:t>
            </w:r>
          </w:p>
        </w:tc>
      </w:tr>
      <w:tr w:rsidR="00D50F88" w:rsidRPr="00D50F88" w14:paraId="7F4F251B" w14:textId="77777777" w:rsidTr="00EF36A4">
        <w:trPr>
          <w:trHeight w:val="984"/>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5C426C5E" w14:textId="73085E54" w:rsidR="00D50F88" w:rsidRPr="00D50F88" w:rsidRDefault="00D50F88" w:rsidP="0077702A">
            <w:pPr>
              <w:rPr>
                <w:rFonts w:ascii="Segoe UI" w:eastAsia="Times New Roman" w:hAnsi="Segoe UI" w:cs="Segoe UI"/>
                <w:b w:val="0"/>
                <w:color w:val="000000"/>
                <w:sz w:val="20"/>
                <w:szCs w:val="20"/>
                <w:lang w:eastAsia="et-EE"/>
              </w:rPr>
            </w:pPr>
            <w:r w:rsidRPr="00D50F88">
              <w:rPr>
                <w:rFonts w:ascii="Segoe UI" w:eastAsia="Times New Roman" w:hAnsi="Segoe UI" w:cs="Segoe UI"/>
                <w:b w:val="0"/>
                <w:color w:val="000000"/>
                <w:sz w:val="20"/>
                <w:szCs w:val="20"/>
                <w:lang w:eastAsia="et-EE"/>
              </w:rPr>
              <w:t>Taimekaitse soovitused ja prognoos; Taimekahjustajate kaardistamine; Taimekahjustajate leviku info jagamine ja taimekahjustajate leviku prognoos</w:t>
            </w:r>
          </w:p>
        </w:tc>
        <w:tc>
          <w:tcPr>
            <w:tcW w:w="2136" w:type="dxa"/>
            <w:noWrap/>
            <w:vAlign w:val="center"/>
          </w:tcPr>
          <w:p w14:paraId="7B443400" w14:textId="2317BCB8" w:rsidR="00D50F88" w:rsidRPr="00D50F88" w:rsidRDefault="00D50F88" w:rsidP="00D50F8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et-EE"/>
              </w:rPr>
            </w:pPr>
            <w:r w:rsidRPr="00D50F88">
              <w:rPr>
                <w:rFonts w:ascii="Segoe UI" w:eastAsia="Times New Roman" w:hAnsi="Segoe UI" w:cs="Segoe UI"/>
                <w:color w:val="000000"/>
                <w:sz w:val="20"/>
                <w:szCs w:val="20"/>
                <w:lang w:eastAsia="et-EE"/>
              </w:rPr>
              <w:t>suur, kuni 95%</w:t>
            </w:r>
          </w:p>
        </w:tc>
        <w:tc>
          <w:tcPr>
            <w:tcW w:w="1417" w:type="dxa"/>
            <w:shd w:val="clear" w:color="auto" w:fill="DEEAF6" w:themeFill="accent1" w:themeFillTint="33"/>
            <w:noWrap/>
            <w:vAlign w:val="center"/>
          </w:tcPr>
          <w:p w14:paraId="028BECC0" w14:textId="60AFB097" w:rsidR="00D50F88" w:rsidRPr="00D50F88" w:rsidRDefault="00D50F88" w:rsidP="00D50F8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eastAsia="et-EE"/>
              </w:rPr>
            </w:pPr>
            <w:r w:rsidRPr="00D50F88">
              <w:rPr>
                <w:rFonts w:ascii="Segoe UI" w:eastAsia="Times New Roman" w:hAnsi="Segoe UI" w:cs="Segoe UI"/>
                <w:b/>
                <w:bCs/>
                <w:color w:val="000000"/>
                <w:sz w:val="20"/>
                <w:szCs w:val="20"/>
                <w:lang w:eastAsia="et-EE"/>
              </w:rPr>
              <w:t>17</w:t>
            </w:r>
          </w:p>
        </w:tc>
        <w:tc>
          <w:tcPr>
            <w:tcW w:w="1691" w:type="dxa"/>
            <w:shd w:val="clear" w:color="auto" w:fill="DEEAF6" w:themeFill="accent1" w:themeFillTint="33"/>
            <w:noWrap/>
            <w:vAlign w:val="center"/>
          </w:tcPr>
          <w:p w14:paraId="4D0621E5" w14:textId="4F167136" w:rsidR="00D50F88" w:rsidRPr="00D50F88" w:rsidRDefault="00D50F88" w:rsidP="00D50F8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eastAsia="et-EE"/>
              </w:rPr>
            </w:pPr>
            <w:r w:rsidRPr="00D50F88">
              <w:rPr>
                <w:rFonts w:ascii="Segoe UI" w:eastAsia="Times New Roman" w:hAnsi="Segoe UI" w:cs="Segoe UI"/>
                <w:b/>
                <w:bCs/>
                <w:color w:val="000000"/>
                <w:sz w:val="20"/>
                <w:szCs w:val="20"/>
                <w:lang w:eastAsia="et-EE"/>
              </w:rPr>
              <w:t>21</w:t>
            </w:r>
          </w:p>
        </w:tc>
      </w:tr>
      <w:tr w:rsidR="00D50F88" w:rsidRPr="00D50F88" w14:paraId="50947125" w14:textId="77777777" w:rsidTr="00EF36A4">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26B95CF3" w14:textId="77777777" w:rsidR="00D50F88" w:rsidRPr="00D50F88" w:rsidRDefault="00D50F88" w:rsidP="0077702A">
            <w:pPr>
              <w:rPr>
                <w:rFonts w:ascii="Segoe UI" w:eastAsia="Times New Roman" w:hAnsi="Segoe UI" w:cs="Segoe UI"/>
                <w:b w:val="0"/>
                <w:color w:val="000000"/>
                <w:sz w:val="20"/>
                <w:szCs w:val="20"/>
                <w:lang w:eastAsia="et-EE"/>
              </w:rPr>
            </w:pPr>
            <w:r w:rsidRPr="00D50F88">
              <w:rPr>
                <w:rFonts w:ascii="Segoe UI" w:eastAsia="Times New Roman" w:hAnsi="Segoe UI" w:cs="Segoe UI"/>
                <w:b w:val="0"/>
                <w:color w:val="000000"/>
                <w:sz w:val="20"/>
                <w:szCs w:val="20"/>
                <w:lang w:eastAsia="et-EE"/>
              </w:rPr>
              <w:t>Sordivõrdluskatsete andmete jagamine; Sordivaliku ja seemne kvaliteedi valiku soovitused</w:t>
            </w:r>
          </w:p>
        </w:tc>
        <w:tc>
          <w:tcPr>
            <w:tcW w:w="2136" w:type="dxa"/>
            <w:noWrap/>
            <w:vAlign w:val="center"/>
            <w:hideMark/>
          </w:tcPr>
          <w:p w14:paraId="302F8E7A" w14:textId="77777777" w:rsidR="00D50F88" w:rsidRPr="00D50F88" w:rsidRDefault="00D50F88" w:rsidP="00D50F8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eastAsia="et-EE"/>
              </w:rPr>
            </w:pPr>
            <w:r w:rsidRPr="00D50F88">
              <w:rPr>
                <w:rFonts w:ascii="Segoe UI" w:eastAsia="Times New Roman" w:hAnsi="Segoe UI" w:cs="Segoe UI"/>
                <w:color w:val="000000"/>
                <w:sz w:val="20"/>
                <w:szCs w:val="20"/>
                <w:lang w:eastAsia="et-EE"/>
              </w:rPr>
              <w:t>suur, kuni 95%</w:t>
            </w:r>
          </w:p>
        </w:tc>
        <w:tc>
          <w:tcPr>
            <w:tcW w:w="1417" w:type="dxa"/>
            <w:shd w:val="clear" w:color="auto" w:fill="DEEAF6" w:themeFill="accent1" w:themeFillTint="33"/>
            <w:noWrap/>
            <w:vAlign w:val="center"/>
            <w:hideMark/>
          </w:tcPr>
          <w:p w14:paraId="2B799AA4" w14:textId="77777777" w:rsidR="00D50F88" w:rsidRPr="00D50F88" w:rsidRDefault="00D50F88" w:rsidP="00D50F8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eastAsia="et-EE"/>
              </w:rPr>
            </w:pPr>
            <w:r w:rsidRPr="00D50F88">
              <w:rPr>
                <w:rFonts w:ascii="Segoe UI" w:eastAsia="Times New Roman" w:hAnsi="Segoe UI" w:cs="Segoe UI"/>
                <w:b/>
                <w:bCs/>
                <w:color w:val="000000"/>
                <w:sz w:val="20"/>
                <w:szCs w:val="20"/>
                <w:lang w:eastAsia="et-EE"/>
              </w:rPr>
              <w:t>17</w:t>
            </w:r>
          </w:p>
        </w:tc>
        <w:tc>
          <w:tcPr>
            <w:tcW w:w="1691" w:type="dxa"/>
            <w:shd w:val="clear" w:color="auto" w:fill="DEEAF6" w:themeFill="accent1" w:themeFillTint="33"/>
            <w:noWrap/>
            <w:vAlign w:val="center"/>
            <w:hideMark/>
          </w:tcPr>
          <w:p w14:paraId="732E4185" w14:textId="77777777" w:rsidR="00D50F88" w:rsidRPr="00D50F88" w:rsidRDefault="00D50F88" w:rsidP="00D50F8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0000"/>
                <w:sz w:val="20"/>
                <w:szCs w:val="20"/>
                <w:lang w:eastAsia="et-EE"/>
              </w:rPr>
            </w:pPr>
            <w:r w:rsidRPr="00D50F88">
              <w:rPr>
                <w:rFonts w:ascii="Segoe UI" w:eastAsia="Times New Roman" w:hAnsi="Segoe UI" w:cs="Segoe UI"/>
                <w:b/>
                <w:bCs/>
                <w:color w:val="000000"/>
                <w:sz w:val="20"/>
                <w:szCs w:val="20"/>
                <w:lang w:eastAsia="et-EE"/>
              </w:rPr>
              <w:t>21</w:t>
            </w:r>
          </w:p>
        </w:tc>
      </w:tr>
      <w:tr w:rsidR="00D50F88" w:rsidRPr="00D50F88" w14:paraId="20C1A370" w14:textId="77777777" w:rsidTr="00EF36A4">
        <w:trPr>
          <w:trHeight w:val="532"/>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69C56C95" w14:textId="77777777" w:rsidR="00D50F88" w:rsidRPr="00D50F88" w:rsidRDefault="00D50F88" w:rsidP="0077702A">
            <w:pPr>
              <w:rPr>
                <w:rFonts w:ascii="Segoe UI" w:eastAsia="Times New Roman" w:hAnsi="Segoe UI" w:cs="Segoe UI"/>
                <w:b w:val="0"/>
                <w:color w:val="000000"/>
                <w:sz w:val="20"/>
                <w:szCs w:val="20"/>
                <w:lang w:eastAsia="et-EE"/>
              </w:rPr>
            </w:pPr>
            <w:r w:rsidRPr="00D50F88">
              <w:rPr>
                <w:rFonts w:ascii="Segoe UI" w:eastAsia="Times New Roman" w:hAnsi="Segoe UI" w:cs="Segoe UI"/>
                <w:b w:val="0"/>
                <w:color w:val="000000"/>
                <w:sz w:val="20"/>
                <w:szCs w:val="20"/>
                <w:lang w:eastAsia="et-EE"/>
              </w:rPr>
              <w:t>Saagikuse prognoos ja kvaliteedi mudel</w:t>
            </w:r>
          </w:p>
        </w:tc>
        <w:tc>
          <w:tcPr>
            <w:tcW w:w="2136" w:type="dxa"/>
            <w:noWrap/>
            <w:vAlign w:val="center"/>
            <w:hideMark/>
          </w:tcPr>
          <w:p w14:paraId="55E38FA8" w14:textId="77777777" w:rsidR="00D50F88" w:rsidRPr="00D50F88" w:rsidRDefault="00D50F88" w:rsidP="00D50F8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et-EE"/>
              </w:rPr>
            </w:pPr>
            <w:r w:rsidRPr="00D50F88">
              <w:rPr>
                <w:rFonts w:ascii="Segoe UI" w:eastAsia="Times New Roman" w:hAnsi="Segoe UI" w:cs="Segoe UI"/>
                <w:color w:val="000000"/>
                <w:sz w:val="20"/>
                <w:szCs w:val="20"/>
                <w:lang w:eastAsia="et-EE"/>
              </w:rPr>
              <w:t>suur, kuni 95%</w:t>
            </w:r>
          </w:p>
        </w:tc>
        <w:tc>
          <w:tcPr>
            <w:tcW w:w="1417" w:type="dxa"/>
            <w:shd w:val="clear" w:color="auto" w:fill="DEEAF6" w:themeFill="accent1" w:themeFillTint="33"/>
            <w:noWrap/>
            <w:vAlign w:val="center"/>
            <w:hideMark/>
          </w:tcPr>
          <w:p w14:paraId="160AFFB8" w14:textId="77777777" w:rsidR="00D50F88" w:rsidRPr="00D50F88" w:rsidRDefault="00D50F88" w:rsidP="00D50F8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eastAsia="et-EE"/>
              </w:rPr>
            </w:pPr>
            <w:r w:rsidRPr="00D50F88">
              <w:rPr>
                <w:rFonts w:ascii="Segoe UI" w:eastAsia="Times New Roman" w:hAnsi="Segoe UI" w:cs="Segoe UI"/>
                <w:b/>
                <w:bCs/>
                <w:color w:val="000000"/>
                <w:sz w:val="20"/>
                <w:szCs w:val="20"/>
                <w:lang w:eastAsia="et-EE"/>
              </w:rPr>
              <w:t>17</w:t>
            </w:r>
          </w:p>
        </w:tc>
        <w:tc>
          <w:tcPr>
            <w:tcW w:w="1691" w:type="dxa"/>
            <w:shd w:val="clear" w:color="auto" w:fill="DEEAF6" w:themeFill="accent1" w:themeFillTint="33"/>
            <w:noWrap/>
            <w:vAlign w:val="center"/>
            <w:hideMark/>
          </w:tcPr>
          <w:p w14:paraId="3F00E799" w14:textId="77777777" w:rsidR="00D50F88" w:rsidRPr="00D50F88" w:rsidRDefault="00D50F88" w:rsidP="00D50F8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eastAsia="et-EE"/>
              </w:rPr>
            </w:pPr>
            <w:r w:rsidRPr="00D50F88">
              <w:rPr>
                <w:rFonts w:ascii="Segoe UI" w:eastAsia="Times New Roman" w:hAnsi="Segoe UI" w:cs="Segoe UI"/>
                <w:b/>
                <w:bCs/>
                <w:color w:val="000000"/>
                <w:sz w:val="20"/>
                <w:szCs w:val="20"/>
                <w:lang w:eastAsia="et-EE"/>
              </w:rPr>
              <w:t>21</w:t>
            </w:r>
          </w:p>
        </w:tc>
      </w:tr>
      <w:tr w:rsidR="00D50F88" w:rsidRPr="00D50F88" w14:paraId="11392DB4" w14:textId="77777777" w:rsidTr="00EF36A4">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3FA7C4C6" w14:textId="77777777" w:rsidR="00D50F88" w:rsidRPr="00D50F88" w:rsidRDefault="00D50F88" w:rsidP="0077702A">
            <w:pPr>
              <w:rPr>
                <w:rFonts w:ascii="Segoe UI" w:eastAsia="Times New Roman" w:hAnsi="Segoe UI" w:cs="Segoe UI"/>
                <w:b w:val="0"/>
                <w:color w:val="000000"/>
                <w:sz w:val="20"/>
                <w:szCs w:val="20"/>
                <w:lang w:eastAsia="et-EE"/>
              </w:rPr>
            </w:pPr>
            <w:r w:rsidRPr="00D50F88">
              <w:rPr>
                <w:rFonts w:ascii="Segoe UI" w:eastAsia="Times New Roman" w:hAnsi="Segoe UI" w:cs="Segoe UI"/>
                <w:b w:val="0"/>
                <w:color w:val="000000"/>
                <w:sz w:val="20"/>
                <w:szCs w:val="20"/>
                <w:lang w:eastAsia="et-EE"/>
              </w:rPr>
              <w:t>Külvikorra kavandaja</w:t>
            </w:r>
          </w:p>
        </w:tc>
        <w:tc>
          <w:tcPr>
            <w:tcW w:w="2136" w:type="dxa"/>
            <w:noWrap/>
            <w:vAlign w:val="center"/>
            <w:hideMark/>
          </w:tcPr>
          <w:p w14:paraId="2234A58A" w14:textId="77777777" w:rsidR="00D50F88" w:rsidRPr="00D50F88" w:rsidRDefault="00D50F88" w:rsidP="00D50F8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eastAsia="et-EE"/>
              </w:rPr>
            </w:pPr>
            <w:r w:rsidRPr="00D50F88">
              <w:rPr>
                <w:rFonts w:ascii="Segoe UI" w:eastAsia="Times New Roman" w:hAnsi="Segoe UI" w:cs="Segoe UI"/>
                <w:color w:val="000000"/>
                <w:sz w:val="20"/>
                <w:szCs w:val="20"/>
                <w:lang w:eastAsia="et-EE"/>
              </w:rPr>
              <w:t>suur, kuni 95%</w:t>
            </w:r>
          </w:p>
        </w:tc>
        <w:tc>
          <w:tcPr>
            <w:tcW w:w="1417" w:type="dxa"/>
            <w:shd w:val="clear" w:color="auto" w:fill="DEEAF6" w:themeFill="accent1" w:themeFillTint="33"/>
            <w:noWrap/>
            <w:vAlign w:val="center"/>
            <w:hideMark/>
          </w:tcPr>
          <w:p w14:paraId="58BF6F28" w14:textId="77777777" w:rsidR="00D50F88" w:rsidRPr="00D50F88" w:rsidRDefault="00D50F88" w:rsidP="00D50F8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eastAsia="et-EE"/>
              </w:rPr>
            </w:pPr>
            <w:r w:rsidRPr="00D50F88">
              <w:rPr>
                <w:rFonts w:ascii="Segoe UI" w:eastAsia="Times New Roman" w:hAnsi="Segoe UI" w:cs="Segoe UI"/>
                <w:color w:val="000000"/>
                <w:sz w:val="20"/>
                <w:szCs w:val="20"/>
                <w:lang w:eastAsia="et-EE"/>
              </w:rPr>
              <w:t>15</w:t>
            </w:r>
          </w:p>
        </w:tc>
        <w:tc>
          <w:tcPr>
            <w:tcW w:w="1691" w:type="dxa"/>
            <w:shd w:val="clear" w:color="auto" w:fill="DEEAF6" w:themeFill="accent1" w:themeFillTint="33"/>
            <w:noWrap/>
            <w:vAlign w:val="center"/>
            <w:hideMark/>
          </w:tcPr>
          <w:p w14:paraId="43182B12" w14:textId="77777777" w:rsidR="00D50F88" w:rsidRPr="00D50F88" w:rsidRDefault="00D50F88" w:rsidP="00D50F8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eastAsia="et-EE"/>
              </w:rPr>
            </w:pPr>
            <w:r w:rsidRPr="00D50F88">
              <w:rPr>
                <w:rFonts w:ascii="Segoe UI" w:eastAsia="Times New Roman" w:hAnsi="Segoe UI" w:cs="Segoe UI"/>
                <w:color w:val="000000"/>
                <w:sz w:val="20"/>
                <w:szCs w:val="20"/>
                <w:lang w:eastAsia="et-EE"/>
              </w:rPr>
              <w:t>18</w:t>
            </w:r>
          </w:p>
        </w:tc>
      </w:tr>
      <w:tr w:rsidR="00D50F88" w:rsidRPr="00D50F88" w14:paraId="2C7473E8" w14:textId="77777777" w:rsidTr="00EF36A4">
        <w:trPr>
          <w:trHeight w:val="848"/>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599B15E6" w14:textId="06FCEEA3" w:rsidR="00D50F88" w:rsidRPr="00D50F88" w:rsidRDefault="00D50F88" w:rsidP="0077702A">
            <w:pPr>
              <w:rPr>
                <w:rFonts w:ascii="Segoe UI" w:eastAsia="Times New Roman" w:hAnsi="Segoe UI" w:cs="Segoe UI"/>
                <w:b w:val="0"/>
                <w:color w:val="000000"/>
                <w:sz w:val="20"/>
                <w:szCs w:val="20"/>
                <w:lang w:eastAsia="et-EE"/>
              </w:rPr>
            </w:pPr>
            <w:r w:rsidRPr="00D50F88">
              <w:rPr>
                <w:rFonts w:ascii="Segoe UI" w:eastAsia="Times New Roman" w:hAnsi="Segoe UI" w:cs="Segoe UI"/>
                <w:b w:val="0"/>
                <w:color w:val="000000"/>
                <w:sz w:val="20"/>
                <w:szCs w:val="20"/>
                <w:lang w:eastAsia="et-EE"/>
              </w:rPr>
              <w:t>Integreeritud agrometeoroloogia andmete jagamise teenus</w:t>
            </w:r>
          </w:p>
        </w:tc>
        <w:tc>
          <w:tcPr>
            <w:tcW w:w="2136" w:type="dxa"/>
            <w:noWrap/>
            <w:vAlign w:val="center"/>
            <w:hideMark/>
          </w:tcPr>
          <w:p w14:paraId="2DA40BA5" w14:textId="77777777" w:rsidR="00D50F88" w:rsidRPr="00D50F88" w:rsidRDefault="00D50F88" w:rsidP="00D50F8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et-EE"/>
              </w:rPr>
            </w:pPr>
            <w:r w:rsidRPr="00D50F88">
              <w:rPr>
                <w:rFonts w:ascii="Segoe UI" w:eastAsia="Times New Roman" w:hAnsi="Segoe UI" w:cs="Segoe UI"/>
                <w:color w:val="000000"/>
                <w:sz w:val="20"/>
                <w:szCs w:val="20"/>
                <w:lang w:eastAsia="et-EE"/>
              </w:rPr>
              <w:t>suur, kuni 95%</w:t>
            </w:r>
          </w:p>
        </w:tc>
        <w:tc>
          <w:tcPr>
            <w:tcW w:w="1417" w:type="dxa"/>
            <w:noWrap/>
            <w:vAlign w:val="center"/>
            <w:hideMark/>
          </w:tcPr>
          <w:p w14:paraId="095F92C9" w14:textId="77777777" w:rsidR="00D50F88" w:rsidRPr="00D50F88" w:rsidRDefault="00D50F88" w:rsidP="00D50F8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et-EE"/>
              </w:rPr>
            </w:pPr>
            <w:r w:rsidRPr="00D50F88">
              <w:rPr>
                <w:rFonts w:ascii="Segoe UI" w:eastAsia="Times New Roman" w:hAnsi="Segoe UI" w:cs="Segoe UI"/>
                <w:color w:val="000000"/>
                <w:sz w:val="20"/>
                <w:szCs w:val="20"/>
                <w:lang w:eastAsia="et-EE"/>
              </w:rPr>
              <w:t>15</w:t>
            </w:r>
          </w:p>
        </w:tc>
        <w:tc>
          <w:tcPr>
            <w:tcW w:w="1691" w:type="dxa"/>
            <w:noWrap/>
            <w:vAlign w:val="center"/>
            <w:hideMark/>
          </w:tcPr>
          <w:p w14:paraId="328ED454" w14:textId="77777777" w:rsidR="00D50F88" w:rsidRPr="00D50F88" w:rsidRDefault="00D50F88" w:rsidP="00D50F8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et-EE"/>
              </w:rPr>
            </w:pPr>
            <w:r w:rsidRPr="00D50F88">
              <w:rPr>
                <w:rFonts w:ascii="Segoe UI" w:eastAsia="Times New Roman" w:hAnsi="Segoe UI" w:cs="Segoe UI"/>
                <w:color w:val="000000"/>
                <w:sz w:val="20"/>
                <w:szCs w:val="20"/>
                <w:lang w:eastAsia="et-EE"/>
              </w:rPr>
              <w:t>14</w:t>
            </w:r>
          </w:p>
        </w:tc>
      </w:tr>
      <w:tr w:rsidR="00D50F88" w:rsidRPr="00D50F88" w14:paraId="0912EFD1" w14:textId="77777777" w:rsidTr="00EF36A4">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0A8F5983" w14:textId="77777777" w:rsidR="00D50F88" w:rsidRPr="00D50F88" w:rsidRDefault="00D50F88" w:rsidP="0077702A">
            <w:pPr>
              <w:rPr>
                <w:rFonts w:ascii="Segoe UI" w:eastAsia="Times New Roman" w:hAnsi="Segoe UI" w:cs="Segoe UI"/>
                <w:b w:val="0"/>
                <w:color w:val="000000"/>
                <w:sz w:val="20"/>
                <w:szCs w:val="20"/>
                <w:lang w:eastAsia="et-EE"/>
              </w:rPr>
            </w:pPr>
            <w:r w:rsidRPr="00D50F88">
              <w:rPr>
                <w:rFonts w:ascii="Segoe UI" w:eastAsia="Times New Roman" w:hAnsi="Segoe UI" w:cs="Segoe UI"/>
                <w:b w:val="0"/>
                <w:color w:val="000000"/>
                <w:sz w:val="20"/>
                <w:szCs w:val="20"/>
                <w:lang w:eastAsia="et-EE"/>
              </w:rPr>
              <w:t>Toetuse taotlejale esitatavate nõuete info jagamine; Toetuste taotluste automaatesitamise teenused</w:t>
            </w:r>
          </w:p>
        </w:tc>
        <w:tc>
          <w:tcPr>
            <w:tcW w:w="2136" w:type="dxa"/>
            <w:noWrap/>
            <w:vAlign w:val="center"/>
            <w:hideMark/>
          </w:tcPr>
          <w:p w14:paraId="38699BFB" w14:textId="77777777" w:rsidR="00D50F88" w:rsidRPr="00D50F88" w:rsidRDefault="00D50F88" w:rsidP="00D50F8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eastAsia="et-EE"/>
              </w:rPr>
            </w:pPr>
            <w:r w:rsidRPr="00D50F88">
              <w:rPr>
                <w:rFonts w:ascii="Segoe UI" w:eastAsia="Times New Roman" w:hAnsi="Segoe UI" w:cs="Segoe UI"/>
                <w:color w:val="000000"/>
                <w:sz w:val="20"/>
                <w:szCs w:val="20"/>
                <w:lang w:eastAsia="et-EE"/>
              </w:rPr>
              <w:t>suur, kuni 95%</w:t>
            </w:r>
          </w:p>
        </w:tc>
        <w:tc>
          <w:tcPr>
            <w:tcW w:w="1417" w:type="dxa"/>
            <w:noWrap/>
            <w:vAlign w:val="center"/>
            <w:hideMark/>
          </w:tcPr>
          <w:p w14:paraId="4691B829" w14:textId="77777777" w:rsidR="00D50F88" w:rsidRPr="00D50F88" w:rsidRDefault="00D50F88" w:rsidP="00D50F8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eastAsia="et-EE"/>
              </w:rPr>
            </w:pPr>
            <w:r w:rsidRPr="00D50F88">
              <w:rPr>
                <w:rFonts w:ascii="Segoe UI" w:eastAsia="Times New Roman" w:hAnsi="Segoe UI" w:cs="Segoe UI"/>
                <w:color w:val="000000"/>
                <w:sz w:val="20"/>
                <w:szCs w:val="20"/>
                <w:lang w:eastAsia="et-EE"/>
              </w:rPr>
              <w:t>14</w:t>
            </w:r>
          </w:p>
        </w:tc>
        <w:tc>
          <w:tcPr>
            <w:tcW w:w="1691" w:type="dxa"/>
            <w:noWrap/>
            <w:vAlign w:val="center"/>
            <w:hideMark/>
          </w:tcPr>
          <w:p w14:paraId="5F52DDC6" w14:textId="77777777" w:rsidR="00D50F88" w:rsidRPr="00D50F88" w:rsidRDefault="00D50F88" w:rsidP="00D50F8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eastAsia="et-EE"/>
              </w:rPr>
            </w:pPr>
            <w:r w:rsidRPr="00D50F88">
              <w:rPr>
                <w:rFonts w:ascii="Segoe UI" w:eastAsia="Times New Roman" w:hAnsi="Segoe UI" w:cs="Segoe UI"/>
                <w:color w:val="000000"/>
                <w:sz w:val="20"/>
                <w:szCs w:val="20"/>
                <w:lang w:eastAsia="et-EE"/>
              </w:rPr>
              <w:t>14</w:t>
            </w:r>
          </w:p>
        </w:tc>
      </w:tr>
      <w:tr w:rsidR="00D50F88" w:rsidRPr="00D50F88" w14:paraId="5AB02EFE" w14:textId="77777777" w:rsidTr="00EF36A4">
        <w:trPr>
          <w:trHeight w:val="922"/>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3686D435" w14:textId="77777777" w:rsidR="00D50F88" w:rsidRPr="00D50F88" w:rsidRDefault="00D50F88" w:rsidP="0077702A">
            <w:pPr>
              <w:rPr>
                <w:rFonts w:ascii="Segoe UI" w:eastAsia="Times New Roman" w:hAnsi="Segoe UI" w:cs="Segoe UI"/>
                <w:b w:val="0"/>
                <w:color w:val="000000"/>
                <w:sz w:val="20"/>
                <w:szCs w:val="20"/>
                <w:lang w:eastAsia="et-EE"/>
              </w:rPr>
            </w:pPr>
            <w:r w:rsidRPr="00D50F88">
              <w:rPr>
                <w:rFonts w:ascii="Segoe UI" w:eastAsia="Times New Roman" w:hAnsi="Segoe UI" w:cs="Segoe UI"/>
                <w:b w:val="0"/>
                <w:color w:val="000000"/>
                <w:sz w:val="20"/>
                <w:szCs w:val="20"/>
                <w:lang w:eastAsia="et-EE"/>
              </w:rPr>
              <w:t>Registri teenused: Väetiste registri teenused; Taimekaitsevahendite registri veebiteenused; Sordiregistri veebiteenused (olemas)</w:t>
            </w:r>
          </w:p>
        </w:tc>
        <w:tc>
          <w:tcPr>
            <w:tcW w:w="2136" w:type="dxa"/>
            <w:noWrap/>
            <w:vAlign w:val="center"/>
            <w:hideMark/>
          </w:tcPr>
          <w:p w14:paraId="6D87C054" w14:textId="77777777" w:rsidR="00D50F88" w:rsidRPr="00D50F88" w:rsidRDefault="00D50F88" w:rsidP="00D50F8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et-EE"/>
              </w:rPr>
            </w:pPr>
            <w:r w:rsidRPr="00D50F88">
              <w:rPr>
                <w:rFonts w:ascii="Segoe UI" w:eastAsia="Times New Roman" w:hAnsi="Segoe UI" w:cs="Segoe UI"/>
                <w:color w:val="000000"/>
                <w:sz w:val="20"/>
                <w:szCs w:val="20"/>
                <w:lang w:eastAsia="et-EE"/>
              </w:rPr>
              <w:t>suur, kuni 95%</w:t>
            </w:r>
          </w:p>
        </w:tc>
        <w:tc>
          <w:tcPr>
            <w:tcW w:w="1417" w:type="dxa"/>
            <w:noWrap/>
            <w:vAlign w:val="center"/>
            <w:hideMark/>
          </w:tcPr>
          <w:p w14:paraId="0BEA56DF" w14:textId="77777777" w:rsidR="00D50F88" w:rsidRPr="00D50F88" w:rsidRDefault="00D50F88" w:rsidP="00D50F8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et-EE"/>
              </w:rPr>
            </w:pPr>
            <w:r w:rsidRPr="00D50F88">
              <w:rPr>
                <w:rFonts w:ascii="Segoe UI" w:eastAsia="Times New Roman" w:hAnsi="Segoe UI" w:cs="Segoe UI"/>
                <w:color w:val="000000"/>
                <w:sz w:val="20"/>
                <w:szCs w:val="20"/>
                <w:lang w:eastAsia="et-EE"/>
              </w:rPr>
              <w:t>20</w:t>
            </w:r>
          </w:p>
        </w:tc>
        <w:tc>
          <w:tcPr>
            <w:tcW w:w="1691" w:type="dxa"/>
            <w:noWrap/>
            <w:vAlign w:val="center"/>
            <w:hideMark/>
          </w:tcPr>
          <w:p w14:paraId="38136255" w14:textId="77777777" w:rsidR="00D50F88" w:rsidRPr="00D50F88" w:rsidRDefault="00D50F88" w:rsidP="00D50F8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et-EE"/>
              </w:rPr>
            </w:pPr>
            <w:r w:rsidRPr="00D50F88">
              <w:rPr>
                <w:rFonts w:ascii="Segoe UI" w:eastAsia="Times New Roman" w:hAnsi="Segoe UI" w:cs="Segoe UI"/>
                <w:color w:val="000000"/>
                <w:sz w:val="20"/>
                <w:szCs w:val="20"/>
                <w:lang w:eastAsia="et-EE"/>
              </w:rPr>
              <w:t>14</w:t>
            </w:r>
          </w:p>
        </w:tc>
      </w:tr>
      <w:tr w:rsidR="00D50F88" w:rsidRPr="00D50F88" w14:paraId="0A202C81" w14:textId="77777777" w:rsidTr="00EF36A4">
        <w:trPr>
          <w:cnfStyle w:val="000000100000" w:firstRow="0" w:lastRow="0" w:firstColumn="0" w:lastColumn="0" w:oddVBand="0" w:evenVBand="0" w:oddHBand="1"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3407B77E" w14:textId="77777777" w:rsidR="00D50F88" w:rsidRPr="00D50F88" w:rsidRDefault="00D50F88" w:rsidP="0077702A">
            <w:pPr>
              <w:rPr>
                <w:rFonts w:ascii="Segoe UI" w:eastAsia="Times New Roman" w:hAnsi="Segoe UI" w:cs="Segoe UI"/>
                <w:b w:val="0"/>
                <w:color w:val="000000"/>
                <w:sz w:val="20"/>
                <w:szCs w:val="20"/>
                <w:lang w:eastAsia="et-EE"/>
              </w:rPr>
            </w:pPr>
            <w:r w:rsidRPr="00D50F88">
              <w:rPr>
                <w:rFonts w:ascii="Segoe UI" w:eastAsia="Times New Roman" w:hAnsi="Segoe UI" w:cs="Segoe UI"/>
                <w:b w:val="0"/>
                <w:color w:val="000000"/>
                <w:sz w:val="20"/>
                <w:szCs w:val="20"/>
                <w:lang w:eastAsia="et-EE"/>
              </w:rPr>
              <w:t>FADN andmete visualiseerimise teenus (+standartnäitajate jagamine); Majandusliku suuruse ja tootmistüübi kalkulaator (FADN)</w:t>
            </w:r>
          </w:p>
        </w:tc>
        <w:tc>
          <w:tcPr>
            <w:tcW w:w="2136" w:type="dxa"/>
            <w:noWrap/>
            <w:vAlign w:val="center"/>
            <w:hideMark/>
          </w:tcPr>
          <w:p w14:paraId="271721DC" w14:textId="77777777" w:rsidR="00D50F88" w:rsidRPr="00D50F88" w:rsidRDefault="00D50F88" w:rsidP="00D50F8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eastAsia="et-EE"/>
              </w:rPr>
            </w:pPr>
            <w:r w:rsidRPr="00D50F88">
              <w:rPr>
                <w:rFonts w:ascii="Segoe UI" w:eastAsia="Times New Roman" w:hAnsi="Segoe UI" w:cs="Segoe UI"/>
                <w:color w:val="000000"/>
                <w:sz w:val="20"/>
                <w:szCs w:val="20"/>
                <w:lang w:eastAsia="et-EE"/>
              </w:rPr>
              <w:t>suur, kuni 100%</w:t>
            </w:r>
          </w:p>
        </w:tc>
        <w:tc>
          <w:tcPr>
            <w:tcW w:w="1417" w:type="dxa"/>
            <w:noWrap/>
            <w:vAlign w:val="center"/>
            <w:hideMark/>
          </w:tcPr>
          <w:p w14:paraId="3D7ABA88" w14:textId="77777777" w:rsidR="00D50F88" w:rsidRPr="00D50F88" w:rsidRDefault="00D50F88" w:rsidP="00D50F8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eastAsia="et-EE"/>
              </w:rPr>
            </w:pPr>
            <w:r w:rsidRPr="00D50F88">
              <w:rPr>
                <w:rFonts w:ascii="Segoe UI" w:eastAsia="Times New Roman" w:hAnsi="Segoe UI" w:cs="Segoe UI"/>
                <w:color w:val="000000"/>
                <w:sz w:val="20"/>
                <w:szCs w:val="20"/>
                <w:lang w:eastAsia="et-EE"/>
              </w:rPr>
              <w:t>14</w:t>
            </w:r>
          </w:p>
        </w:tc>
        <w:tc>
          <w:tcPr>
            <w:tcW w:w="1691" w:type="dxa"/>
            <w:noWrap/>
            <w:vAlign w:val="center"/>
            <w:hideMark/>
          </w:tcPr>
          <w:p w14:paraId="2852C36E" w14:textId="77777777" w:rsidR="00D50F88" w:rsidRPr="00D50F88" w:rsidRDefault="00D50F88" w:rsidP="00D50F8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lang w:eastAsia="et-EE"/>
              </w:rPr>
            </w:pPr>
            <w:r w:rsidRPr="00D50F88">
              <w:rPr>
                <w:rFonts w:ascii="Segoe UI" w:eastAsia="Times New Roman" w:hAnsi="Segoe UI" w:cs="Segoe UI"/>
                <w:color w:val="000000"/>
                <w:sz w:val="20"/>
                <w:szCs w:val="20"/>
                <w:lang w:eastAsia="et-EE"/>
              </w:rPr>
              <w:t>14</w:t>
            </w:r>
          </w:p>
        </w:tc>
      </w:tr>
      <w:tr w:rsidR="00D50F88" w:rsidRPr="00D50F88" w14:paraId="3CC8EF2A" w14:textId="77777777" w:rsidTr="00EF36A4">
        <w:trPr>
          <w:trHeight w:val="752"/>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0F5806AA" w14:textId="77777777" w:rsidR="00D50F88" w:rsidRPr="00D50F88" w:rsidRDefault="00D50F88" w:rsidP="0077702A">
            <w:pPr>
              <w:rPr>
                <w:rFonts w:ascii="Segoe UI" w:eastAsia="Times New Roman" w:hAnsi="Segoe UI" w:cs="Segoe UI"/>
                <w:b w:val="0"/>
                <w:color w:val="000000"/>
                <w:sz w:val="20"/>
                <w:szCs w:val="20"/>
                <w:lang w:eastAsia="et-EE"/>
              </w:rPr>
            </w:pPr>
            <w:r w:rsidRPr="00D50F88">
              <w:rPr>
                <w:rFonts w:ascii="Segoe UI" w:eastAsia="Times New Roman" w:hAnsi="Segoe UI" w:cs="Segoe UI"/>
                <w:b w:val="0"/>
                <w:color w:val="000000"/>
                <w:sz w:val="20"/>
                <w:szCs w:val="20"/>
                <w:lang w:eastAsia="et-EE"/>
              </w:rPr>
              <w:t>Liigniiskete alade seire (sisend veeindeksite teenusele (komplektis)</w:t>
            </w:r>
          </w:p>
        </w:tc>
        <w:tc>
          <w:tcPr>
            <w:tcW w:w="2136" w:type="dxa"/>
            <w:noWrap/>
            <w:vAlign w:val="center"/>
            <w:hideMark/>
          </w:tcPr>
          <w:p w14:paraId="3F046B45" w14:textId="77777777" w:rsidR="00D50F88" w:rsidRPr="00D50F88" w:rsidRDefault="00D50F88" w:rsidP="00D50F8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et-EE"/>
              </w:rPr>
            </w:pPr>
            <w:r w:rsidRPr="00D50F88">
              <w:rPr>
                <w:rFonts w:ascii="Segoe UI" w:eastAsia="Times New Roman" w:hAnsi="Segoe UI" w:cs="Segoe UI"/>
                <w:color w:val="000000"/>
                <w:sz w:val="20"/>
                <w:szCs w:val="20"/>
                <w:lang w:eastAsia="et-EE"/>
              </w:rPr>
              <w:t>suur, kuni 95%</w:t>
            </w:r>
          </w:p>
        </w:tc>
        <w:tc>
          <w:tcPr>
            <w:tcW w:w="1417" w:type="dxa"/>
            <w:noWrap/>
            <w:vAlign w:val="center"/>
            <w:hideMark/>
          </w:tcPr>
          <w:p w14:paraId="279402CB" w14:textId="77777777" w:rsidR="00D50F88" w:rsidRPr="00D50F88" w:rsidRDefault="00D50F88" w:rsidP="00D50F8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et-EE"/>
              </w:rPr>
            </w:pPr>
            <w:r w:rsidRPr="00D50F88">
              <w:rPr>
                <w:rFonts w:ascii="Segoe UI" w:eastAsia="Times New Roman" w:hAnsi="Segoe UI" w:cs="Segoe UI"/>
                <w:color w:val="000000"/>
                <w:sz w:val="20"/>
                <w:szCs w:val="20"/>
                <w:lang w:eastAsia="et-EE"/>
              </w:rPr>
              <w:t>12</w:t>
            </w:r>
          </w:p>
        </w:tc>
        <w:tc>
          <w:tcPr>
            <w:tcW w:w="1691" w:type="dxa"/>
            <w:noWrap/>
            <w:vAlign w:val="center"/>
            <w:hideMark/>
          </w:tcPr>
          <w:p w14:paraId="743BFF95" w14:textId="77777777" w:rsidR="00D50F88" w:rsidRPr="00D50F88" w:rsidRDefault="00D50F88" w:rsidP="00D50F8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et-EE"/>
              </w:rPr>
            </w:pPr>
            <w:r w:rsidRPr="00D50F88">
              <w:rPr>
                <w:rFonts w:ascii="Segoe UI" w:eastAsia="Times New Roman" w:hAnsi="Segoe UI" w:cs="Segoe UI"/>
                <w:color w:val="000000"/>
                <w:sz w:val="20"/>
                <w:szCs w:val="20"/>
                <w:lang w:eastAsia="et-EE"/>
              </w:rPr>
              <w:t>14</w:t>
            </w:r>
          </w:p>
        </w:tc>
      </w:tr>
    </w:tbl>
    <w:p w14:paraId="5FFEA493" w14:textId="60A300BE" w:rsidR="00C92830" w:rsidRDefault="00C92830" w:rsidP="00D7522D">
      <w:pPr>
        <w:shd w:val="clear" w:color="auto" w:fill="FFFFFF"/>
        <w:spacing w:before="150" w:after="0" w:line="240" w:lineRule="auto"/>
        <w:jc w:val="both"/>
        <w:rPr>
          <w:rFonts w:ascii="Segoe UI" w:hAnsi="Segoe UI" w:cs="Segoe UI"/>
          <w:b/>
          <w:bCs/>
          <w:sz w:val="20"/>
          <w:szCs w:val="20"/>
          <w:shd w:val="clear" w:color="auto" w:fill="FFFFFF"/>
        </w:rPr>
      </w:pPr>
      <w:r w:rsidRPr="00ED477A">
        <w:rPr>
          <w:rFonts w:ascii="Segoe UI" w:hAnsi="Segoe UI" w:cs="Segoe UI"/>
          <w:b/>
          <w:bCs/>
          <w:sz w:val="20"/>
          <w:szCs w:val="20"/>
        </w:rPr>
        <w:t xml:space="preserve">Tabel </w:t>
      </w:r>
      <w:r>
        <w:rPr>
          <w:rFonts w:ascii="Segoe UI" w:hAnsi="Segoe UI" w:cs="Segoe UI"/>
          <w:b/>
          <w:bCs/>
          <w:sz w:val="20"/>
          <w:szCs w:val="20"/>
        </w:rPr>
        <w:t>23</w:t>
      </w:r>
      <w:r w:rsidRPr="00ED477A">
        <w:rPr>
          <w:rFonts w:ascii="Segoe UI" w:hAnsi="Segoe UI" w:cs="Segoe UI"/>
          <w:b/>
          <w:bCs/>
          <w:sz w:val="20"/>
          <w:szCs w:val="20"/>
        </w:rPr>
        <w:t xml:space="preserve">. </w:t>
      </w:r>
      <w:r w:rsidRPr="00C92830">
        <w:rPr>
          <w:rFonts w:ascii="Segoe UI" w:hAnsi="Segoe UI" w:cs="Segoe UI"/>
          <w:b/>
          <w:bCs/>
          <w:sz w:val="20"/>
          <w:szCs w:val="20"/>
          <w:shd w:val="clear" w:color="auto" w:fill="FFFFFF"/>
        </w:rPr>
        <w:t>Sihtrühma ulatuse ja majandusliku mõjususe koondtulemused</w:t>
      </w:r>
    </w:p>
    <w:p w14:paraId="2BD27D05" w14:textId="77777777" w:rsidR="00EF36A4" w:rsidRDefault="00EF36A4" w:rsidP="00D7522D">
      <w:pPr>
        <w:shd w:val="clear" w:color="auto" w:fill="FFFFFF"/>
        <w:spacing w:before="150" w:after="0" w:line="240" w:lineRule="auto"/>
        <w:jc w:val="both"/>
        <w:rPr>
          <w:rFonts w:ascii="Segoe UI" w:eastAsia="Times New Roman" w:hAnsi="Segoe UI" w:cs="Segoe UI"/>
          <w:sz w:val="20"/>
          <w:szCs w:val="20"/>
          <w:lang w:eastAsia="et-EE"/>
        </w:rPr>
      </w:pPr>
    </w:p>
    <w:p w14:paraId="62897E93" w14:textId="77777777" w:rsidR="00936967" w:rsidRPr="00811655" w:rsidRDefault="008000C3" w:rsidP="00936967">
      <w:pPr>
        <w:jc w:val="both"/>
        <w:rPr>
          <w:rFonts w:ascii="Segoe UI" w:hAnsi="Segoe UI" w:cs="Segoe UI"/>
          <w:sz w:val="20"/>
          <w:szCs w:val="20"/>
        </w:rPr>
      </w:pPr>
      <w:r w:rsidRPr="00DA5CFB">
        <w:rPr>
          <w:rFonts w:ascii="Segoe UI" w:eastAsia="Times New Roman" w:hAnsi="Segoe UI" w:cs="Segoe UI"/>
          <w:sz w:val="20"/>
          <w:szCs w:val="20"/>
          <w:lang w:eastAsia="et-EE"/>
        </w:rPr>
        <w:t>Järgnevalt viidi läbi majandusliku tõhususe hindamine vastavalt võimalikele teenuse tulu ja kulu komponentidele. </w:t>
      </w:r>
      <w:r w:rsidR="00936967">
        <w:rPr>
          <w:rFonts w:ascii="Segoe UI" w:hAnsi="Segoe UI" w:cs="Segoe UI"/>
          <w:sz w:val="20"/>
          <w:szCs w:val="20"/>
        </w:rPr>
        <w:t xml:space="preserve">Majandusanalüüsi käigus leitud puhastulu teenustele on arvutatud võrdlemise eesmärgil ja seetõttu ei tohi leitud tulu teenuste lõikes summeeria. Teenused omavad üksteisega sünergiat ja kõikide teenuste rahalise puhastulu summeerimiseks on vajalik koostada täiendavad arvutused. </w:t>
      </w:r>
    </w:p>
    <w:p w14:paraId="1C758883" w14:textId="7C2FE8FB" w:rsidR="008000C3" w:rsidRPr="00DA5CFB" w:rsidRDefault="008000C3" w:rsidP="00D7522D">
      <w:pPr>
        <w:shd w:val="clear" w:color="auto" w:fill="FFFFFF"/>
        <w:spacing w:before="150" w:after="0" w:line="240" w:lineRule="auto"/>
        <w:jc w:val="both"/>
        <w:rPr>
          <w:rFonts w:ascii="Segoe UI" w:eastAsia="Times New Roman" w:hAnsi="Segoe UI" w:cs="Segoe UI"/>
          <w:sz w:val="20"/>
          <w:szCs w:val="20"/>
          <w:lang w:eastAsia="et-EE"/>
        </w:rPr>
      </w:pPr>
      <w:r w:rsidRPr="00DA5CFB">
        <w:rPr>
          <w:rFonts w:ascii="Segoe UI" w:eastAsia="Times New Roman" w:hAnsi="Segoe UI" w:cs="Segoe UI"/>
          <w:b/>
          <w:bCs/>
          <w:sz w:val="20"/>
          <w:szCs w:val="20"/>
          <w:lang w:eastAsia="et-EE"/>
        </w:rPr>
        <w:lastRenderedPageBreak/>
        <w:t>Tõhususe kasutegur </w:t>
      </w:r>
      <w:r w:rsidRPr="00DA5CFB">
        <w:rPr>
          <w:rFonts w:ascii="Segoe UI" w:eastAsia="Times New Roman" w:hAnsi="Segoe UI" w:cs="Segoe UI"/>
          <w:sz w:val="20"/>
          <w:szCs w:val="20"/>
          <w:lang w:eastAsia="et-EE"/>
        </w:rPr>
        <w:t xml:space="preserve"> - leiti otsese tulu ja otsese kulu hindamisel, mille arvutuslik väljund on puhastulu. Teenuste arenduskulu juures kasutati arvestuslikku meetodit, kus konkreetsel aastal tehtav arenduskulu jagati võimaliku teenuse kasuliku elueaga (keskmiselt 5 aastat), mille tulemusel saadi teada arvestuslik arenduskulu ühe aasta kohta. Järeldame, et võimalik on saavutada suurim puhastulu huumusbilansi ja sordivõrdluskatsete ning sordivaliku ja seemne kvaliteedi valiku soovitustest (vastavalt kuni 24,6 ja 23,0 mln €/a). Järgnevad NPK bilansi ja külvikorra kavandja teenus. Sealjuures on oluline arvestada, et külvikorra kavandaja teenusele on vajalik e-põlluraamatu olemasolu või analoog. E-põlluraamatul on oluline roll nii sihtgrupi kui ka riiklike andmete kogumise seisukohalt. Puhastulu arvutamisel võeti e-põlluraamatu võimalike tulude osas arvesse minimaalne funktsionaalsus, mistõttu ei peegeldu erasektori poolt pakutavate teenuste tulu. Tulude jaotuse põhjal näeme, et e-põlluraamatu minimaalne funktsonaalsus aitab kokku hoida eelkõige tööaega (kuni 2,8 mln €/a). Samal ajal külvikorra kavandja on üks võimalikest teenustest, mis tugineb e-põlluraamatule. </w:t>
      </w:r>
      <w:r w:rsidR="00D8704F">
        <w:rPr>
          <w:rFonts w:ascii="Segoe UI" w:eastAsia="Times New Roman" w:hAnsi="Segoe UI" w:cs="Segoe UI"/>
          <w:sz w:val="20"/>
          <w:szCs w:val="20"/>
          <w:lang w:eastAsia="et-EE"/>
        </w:rPr>
        <w:t>eP</w:t>
      </w:r>
      <w:r w:rsidRPr="00DA5CFB">
        <w:rPr>
          <w:rFonts w:ascii="Segoe UI" w:eastAsia="Times New Roman" w:hAnsi="Segoe UI" w:cs="Segoe UI"/>
          <w:sz w:val="20"/>
          <w:szCs w:val="20"/>
          <w:lang w:eastAsia="et-EE"/>
        </w:rPr>
        <w:t>õlluraamatu rakendamine koos võimalike lisateenustega võib esmaste arvutuste kohaselt luua otsest tulu ligikaudu 30 mln €/a. </w:t>
      </w:r>
    </w:p>
    <w:p w14:paraId="01C853D2" w14:textId="77777777" w:rsidR="0082321F" w:rsidRPr="00DA5CFB" w:rsidRDefault="0082321F" w:rsidP="00D7522D">
      <w:pPr>
        <w:shd w:val="clear" w:color="auto" w:fill="FFFFFF"/>
        <w:spacing w:before="150" w:after="0" w:line="240" w:lineRule="auto"/>
        <w:jc w:val="both"/>
        <w:rPr>
          <w:rFonts w:ascii="Segoe UI" w:eastAsia="Times New Roman" w:hAnsi="Segoe UI" w:cs="Segoe UI"/>
          <w:sz w:val="20"/>
          <w:szCs w:val="20"/>
          <w:lang w:eastAsia="et-EE"/>
        </w:rPr>
      </w:pPr>
    </w:p>
    <w:tbl>
      <w:tblPr>
        <w:tblStyle w:val="Loetelutabel3rhk1"/>
        <w:tblW w:w="9067" w:type="dxa"/>
        <w:tblLook w:val="04A0" w:firstRow="1" w:lastRow="0" w:firstColumn="1" w:lastColumn="0" w:noHBand="0" w:noVBand="1"/>
      </w:tblPr>
      <w:tblGrid>
        <w:gridCol w:w="3681"/>
        <w:gridCol w:w="1134"/>
        <w:gridCol w:w="1417"/>
        <w:gridCol w:w="1276"/>
        <w:gridCol w:w="1559"/>
      </w:tblGrid>
      <w:tr w:rsidR="00BB6A63" w:rsidRPr="00DA5CFB" w14:paraId="4CC903F0" w14:textId="77777777" w:rsidTr="008000C3">
        <w:trPr>
          <w:cnfStyle w:val="100000000000" w:firstRow="1" w:lastRow="0" w:firstColumn="0" w:lastColumn="0" w:oddVBand="0" w:evenVBand="0" w:oddHBand="0" w:evenHBand="0" w:firstRowFirstColumn="0" w:firstRowLastColumn="0" w:lastRowFirstColumn="0" w:lastRowLastColumn="0"/>
          <w:trHeight w:val="854"/>
        </w:trPr>
        <w:tc>
          <w:tcPr>
            <w:cnfStyle w:val="001000000100" w:firstRow="0" w:lastRow="0" w:firstColumn="1" w:lastColumn="0" w:oddVBand="0" w:evenVBand="0" w:oddHBand="0" w:evenHBand="0" w:firstRowFirstColumn="1" w:firstRowLastColumn="0" w:lastRowFirstColumn="0" w:lastRowLastColumn="0"/>
            <w:tcW w:w="3681" w:type="dxa"/>
            <w:tcBorders>
              <w:top w:val="single" w:sz="4" w:space="0" w:color="5B9BD5" w:themeColor="accent1"/>
              <w:left w:val="single" w:sz="4" w:space="0" w:color="5B9BD5" w:themeColor="accent1"/>
            </w:tcBorders>
            <w:noWrap/>
            <w:hideMark/>
          </w:tcPr>
          <w:p w14:paraId="574FF007" w14:textId="77777777" w:rsidR="008000C3" w:rsidRPr="00DA5CFB" w:rsidRDefault="008000C3" w:rsidP="00D7522D">
            <w:pPr>
              <w:jc w:val="both"/>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Teenus</w:t>
            </w:r>
          </w:p>
        </w:tc>
        <w:tc>
          <w:tcPr>
            <w:tcW w:w="1134" w:type="dxa"/>
            <w:tcBorders>
              <w:top w:val="single" w:sz="4" w:space="0" w:color="5B9BD5" w:themeColor="accent1"/>
              <w:left w:val="nil"/>
              <w:bottom w:val="nil"/>
              <w:right w:val="nil"/>
            </w:tcBorders>
            <w:hideMark/>
          </w:tcPr>
          <w:p w14:paraId="30B82DFC" w14:textId="77777777" w:rsidR="008000C3" w:rsidRPr="00DA5CFB" w:rsidRDefault="008000C3" w:rsidP="00D7522D">
            <w:pPr>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Otsene tulu, mln €/a</w:t>
            </w:r>
          </w:p>
        </w:tc>
        <w:tc>
          <w:tcPr>
            <w:tcW w:w="1417" w:type="dxa"/>
            <w:tcBorders>
              <w:top w:val="single" w:sz="4" w:space="0" w:color="5B9BD5" w:themeColor="accent1"/>
              <w:left w:val="nil"/>
              <w:bottom w:val="nil"/>
              <w:right w:val="nil"/>
            </w:tcBorders>
            <w:hideMark/>
          </w:tcPr>
          <w:p w14:paraId="24C8F68A" w14:textId="77777777" w:rsidR="008000C3" w:rsidRPr="00DA5CFB" w:rsidRDefault="008000C3" w:rsidP="00D7522D">
            <w:pPr>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Teenuse kulu kokku, mln €/a</w:t>
            </w:r>
          </w:p>
        </w:tc>
        <w:tc>
          <w:tcPr>
            <w:tcW w:w="1276" w:type="dxa"/>
            <w:tcBorders>
              <w:top w:val="single" w:sz="4" w:space="0" w:color="5B9BD5" w:themeColor="accent1"/>
              <w:left w:val="nil"/>
              <w:bottom w:val="nil"/>
              <w:right w:val="nil"/>
            </w:tcBorders>
            <w:hideMark/>
          </w:tcPr>
          <w:p w14:paraId="4CA6C561" w14:textId="77777777" w:rsidR="008000C3" w:rsidRPr="00DA5CFB" w:rsidRDefault="008000C3" w:rsidP="00D7522D">
            <w:pPr>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Puhastulu, mln €/a</w:t>
            </w:r>
          </w:p>
        </w:tc>
        <w:tc>
          <w:tcPr>
            <w:tcW w:w="1559" w:type="dxa"/>
            <w:tcBorders>
              <w:top w:val="single" w:sz="4" w:space="0" w:color="5B9BD5" w:themeColor="accent1"/>
              <w:left w:val="nil"/>
              <w:bottom w:val="nil"/>
              <w:right w:val="single" w:sz="4" w:space="0" w:color="5B9BD5" w:themeColor="accent1"/>
            </w:tcBorders>
            <w:hideMark/>
          </w:tcPr>
          <w:p w14:paraId="34EEEB63" w14:textId="77777777" w:rsidR="008000C3" w:rsidRPr="00DA5CFB" w:rsidRDefault="008000C3" w:rsidP="00D7522D">
            <w:pPr>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Puhastulu vahemik</w:t>
            </w:r>
          </w:p>
        </w:tc>
      </w:tr>
      <w:tr w:rsidR="00ED5306" w:rsidRPr="00DA5CFB" w14:paraId="29C203F8" w14:textId="77777777" w:rsidTr="008000C3">
        <w:trPr>
          <w:cnfStyle w:val="000000100000" w:firstRow="0" w:lastRow="0" w:firstColumn="0" w:lastColumn="0" w:oddVBand="0" w:evenVBand="0" w:oddHBand="1" w:evenHBand="0" w:firstRowFirstColumn="0" w:firstRowLastColumn="0" w:lastRowFirstColumn="0" w:lastRowLastColumn="0"/>
          <w:trHeight w:val="1237"/>
        </w:trPr>
        <w:tc>
          <w:tcPr>
            <w:cnfStyle w:val="001000000000" w:firstRow="0" w:lastRow="0" w:firstColumn="1" w:lastColumn="0" w:oddVBand="0" w:evenVBand="0" w:oddHBand="0" w:evenHBand="0" w:firstRowFirstColumn="0" w:firstRowLastColumn="0" w:lastRowFirstColumn="0" w:lastRowLastColumn="0"/>
            <w:tcW w:w="3681" w:type="dxa"/>
            <w:tcBorders>
              <w:left w:val="single" w:sz="4" w:space="0" w:color="5B9BD5" w:themeColor="accent1"/>
            </w:tcBorders>
            <w:hideMark/>
          </w:tcPr>
          <w:p w14:paraId="56A8F942" w14:textId="77777777" w:rsidR="008000C3" w:rsidRPr="00DA5CFB" w:rsidRDefault="008000C3" w:rsidP="00D7522D">
            <w:pPr>
              <w:jc w:val="both"/>
              <w:rPr>
                <w:rFonts w:ascii="Segoe UI" w:eastAsia="Times New Roman" w:hAnsi="Segoe UI" w:cs="Segoe UI"/>
                <w:b w:val="0"/>
                <w:sz w:val="20"/>
                <w:szCs w:val="20"/>
                <w:lang w:eastAsia="et-EE"/>
              </w:rPr>
            </w:pPr>
            <w:r w:rsidRPr="00DA5CFB">
              <w:rPr>
                <w:rFonts w:ascii="Segoe UI" w:eastAsia="Times New Roman" w:hAnsi="Segoe UI" w:cs="Segoe UI"/>
                <w:b w:val="0"/>
                <w:sz w:val="20"/>
                <w:szCs w:val="20"/>
                <w:lang w:eastAsia="et-EE"/>
              </w:rPr>
              <w:t>Taimekaitse soovitused ja prognoos + Taimekahjustajate kaardistamine; Taimekahjustajate leviku info jagamine ja taimekahjustajate leviku prognoos</w:t>
            </w:r>
          </w:p>
        </w:tc>
        <w:tc>
          <w:tcPr>
            <w:tcW w:w="1134" w:type="dxa"/>
            <w:tcBorders>
              <w:left w:val="nil"/>
              <w:right w:val="nil"/>
            </w:tcBorders>
            <w:hideMark/>
          </w:tcPr>
          <w:p w14:paraId="2B6F4879" w14:textId="77777777" w:rsidR="008000C3" w:rsidRPr="00DA5CFB" w:rsidRDefault="008000C3"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9.3</w:t>
            </w:r>
          </w:p>
        </w:tc>
        <w:tc>
          <w:tcPr>
            <w:tcW w:w="1417" w:type="dxa"/>
            <w:tcBorders>
              <w:left w:val="nil"/>
              <w:right w:val="nil"/>
            </w:tcBorders>
            <w:hideMark/>
          </w:tcPr>
          <w:p w14:paraId="673C0838" w14:textId="77777777" w:rsidR="008000C3" w:rsidRPr="00DA5CFB" w:rsidRDefault="008000C3"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0.08</w:t>
            </w:r>
          </w:p>
        </w:tc>
        <w:tc>
          <w:tcPr>
            <w:tcW w:w="1276" w:type="dxa"/>
            <w:tcBorders>
              <w:left w:val="nil"/>
              <w:right w:val="nil"/>
            </w:tcBorders>
            <w:noWrap/>
            <w:hideMark/>
          </w:tcPr>
          <w:p w14:paraId="05144A61" w14:textId="77777777" w:rsidR="008000C3" w:rsidRPr="00DA5CFB" w:rsidRDefault="008000C3"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9.3</w:t>
            </w:r>
          </w:p>
        </w:tc>
        <w:tc>
          <w:tcPr>
            <w:tcW w:w="1559" w:type="dxa"/>
            <w:tcBorders>
              <w:left w:val="nil"/>
              <w:right w:val="single" w:sz="4" w:space="0" w:color="5B9BD5" w:themeColor="accent1"/>
            </w:tcBorders>
            <w:noWrap/>
            <w:hideMark/>
          </w:tcPr>
          <w:p w14:paraId="76760C47" w14:textId="77777777" w:rsidR="008000C3" w:rsidRPr="00DA5CFB" w:rsidRDefault="008000C3"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5,0-9,9 mln</w:t>
            </w:r>
          </w:p>
        </w:tc>
      </w:tr>
      <w:tr w:rsidR="00ED5306" w:rsidRPr="00DA5CFB" w14:paraId="0E8B0056" w14:textId="77777777" w:rsidTr="008000C3">
        <w:trPr>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nil"/>
              <w:left w:val="single" w:sz="4" w:space="0" w:color="5B9BD5" w:themeColor="accent1"/>
              <w:bottom w:val="nil"/>
            </w:tcBorders>
            <w:hideMark/>
          </w:tcPr>
          <w:p w14:paraId="131F0475" w14:textId="77777777" w:rsidR="008000C3" w:rsidRPr="00DA5CFB" w:rsidRDefault="008000C3" w:rsidP="00D7522D">
            <w:pPr>
              <w:jc w:val="both"/>
              <w:rPr>
                <w:rFonts w:ascii="Segoe UI" w:eastAsia="Times New Roman" w:hAnsi="Segoe UI" w:cs="Segoe UI"/>
                <w:b w:val="0"/>
                <w:sz w:val="20"/>
                <w:szCs w:val="20"/>
                <w:lang w:eastAsia="et-EE"/>
              </w:rPr>
            </w:pPr>
            <w:r w:rsidRPr="00DA5CFB">
              <w:rPr>
                <w:rFonts w:ascii="Segoe UI" w:eastAsia="Times New Roman" w:hAnsi="Segoe UI" w:cs="Segoe UI"/>
                <w:b w:val="0"/>
                <w:sz w:val="20"/>
                <w:szCs w:val="20"/>
                <w:lang w:eastAsia="et-EE"/>
              </w:rPr>
              <w:t>Huumusbilanss</w:t>
            </w:r>
          </w:p>
        </w:tc>
        <w:tc>
          <w:tcPr>
            <w:tcW w:w="1134" w:type="dxa"/>
            <w:tcBorders>
              <w:top w:val="nil"/>
              <w:left w:val="nil"/>
              <w:bottom w:val="nil"/>
              <w:right w:val="nil"/>
            </w:tcBorders>
            <w:hideMark/>
          </w:tcPr>
          <w:p w14:paraId="27FABB4C" w14:textId="77777777" w:rsidR="008000C3" w:rsidRPr="00DA5CFB" w:rsidRDefault="008000C3"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23.1</w:t>
            </w:r>
          </w:p>
        </w:tc>
        <w:tc>
          <w:tcPr>
            <w:tcW w:w="1417" w:type="dxa"/>
            <w:tcBorders>
              <w:top w:val="nil"/>
              <w:left w:val="nil"/>
              <w:bottom w:val="nil"/>
              <w:right w:val="nil"/>
            </w:tcBorders>
            <w:hideMark/>
          </w:tcPr>
          <w:p w14:paraId="58F00E53" w14:textId="77777777" w:rsidR="008000C3" w:rsidRPr="00DA5CFB" w:rsidRDefault="008000C3"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0.04</w:t>
            </w:r>
          </w:p>
        </w:tc>
        <w:tc>
          <w:tcPr>
            <w:tcW w:w="1276" w:type="dxa"/>
            <w:tcBorders>
              <w:top w:val="nil"/>
              <w:left w:val="nil"/>
              <w:bottom w:val="nil"/>
              <w:right w:val="nil"/>
            </w:tcBorders>
            <w:noWrap/>
            <w:hideMark/>
          </w:tcPr>
          <w:p w14:paraId="0C627D71" w14:textId="77777777" w:rsidR="008000C3" w:rsidRPr="00DA5CFB" w:rsidRDefault="008000C3"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23</w:t>
            </w:r>
          </w:p>
        </w:tc>
        <w:tc>
          <w:tcPr>
            <w:tcW w:w="1559" w:type="dxa"/>
            <w:tcBorders>
              <w:top w:val="nil"/>
              <w:left w:val="nil"/>
              <w:bottom w:val="nil"/>
              <w:right w:val="single" w:sz="4" w:space="0" w:color="5B9BD5" w:themeColor="accent1"/>
            </w:tcBorders>
            <w:noWrap/>
            <w:hideMark/>
          </w:tcPr>
          <w:p w14:paraId="3973121F" w14:textId="77777777" w:rsidR="008000C3" w:rsidRPr="00DA5CFB" w:rsidRDefault="008000C3"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&gt;20,0 mln</w:t>
            </w:r>
          </w:p>
        </w:tc>
      </w:tr>
      <w:tr w:rsidR="00ED5306" w:rsidRPr="00DA5CFB" w14:paraId="40D7F974" w14:textId="77777777" w:rsidTr="008000C3">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3681" w:type="dxa"/>
            <w:tcBorders>
              <w:left w:val="single" w:sz="4" w:space="0" w:color="5B9BD5" w:themeColor="accent1"/>
            </w:tcBorders>
            <w:hideMark/>
          </w:tcPr>
          <w:p w14:paraId="0598AB41" w14:textId="77777777" w:rsidR="008000C3" w:rsidRPr="00DA5CFB" w:rsidRDefault="008000C3" w:rsidP="00D7522D">
            <w:pPr>
              <w:jc w:val="both"/>
              <w:rPr>
                <w:rFonts w:ascii="Segoe UI" w:eastAsia="Times New Roman" w:hAnsi="Segoe UI" w:cs="Segoe UI"/>
                <w:b w:val="0"/>
                <w:sz w:val="20"/>
                <w:szCs w:val="20"/>
                <w:lang w:eastAsia="et-EE"/>
              </w:rPr>
            </w:pPr>
            <w:r w:rsidRPr="00DA5CFB">
              <w:rPr>
                <w:rFonts w:ascii="Segoe UI" w:eastAsia="Times New Roman" w:hAnsi="Segoe UI" w:cs="Segoe UI"/>
                <w:b w:val="0"/>
                <w:sz w:val="20"/>
                <w:szCs w:val="20"/>
                <w:lang w:eastAsia="et-EE"/>
              </w:rPr>
              <w:t>NPK bilanss (integreeritav väetus- ja lupjamissoovitustega)</w:t>
            </w:r>
          </w:p>
        </w:tc>
        <w:tc>
          <w:tcPr>
            <w:tcW w:w="1134" w:type="dxa"/>
            <w:tcBorders>
              <w:left w:val="nil"/>
              <w:right w:val="nil"/>
            </w:tcBorders>
            <w:hideMark/>
          </w:tcPr>
          <w:p w14:paraId="4CEE7F14" w14:textId="77777777" w:rsidR="008000C3" w:rsidRPr="00DA5CFB" w:rsidRDefault="008000C3"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17.6</w:t>
            </w:r>
          </w:p>
        </w:tc>
        <w:tc>
          <w:tcPr>
            <w:tcW w:w="1417" w:type="dxa"/>
            <w:tcBorders>
              <w:left w:val="nil"/>
              <w:right w:val="nil"/>
            </w:tcBorders>
            <w:hideMark/>
          </w:tcPr>
          <w:p w14:paraId="748E1162" w14:textId="77777777" w:rsidR="008000C3" w:rsidRPr="00DA5CFB" w:rsidRDefault="008000C3"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0.04</w:t>
            </w:r>
          </w:p>
        </w:tc>
        <w:tc>
          <w:tcPr>
            <w:tcW w:w="1276" w:type="dxa"/>
            <w:tcBorders>
              <w:left w:val="nil"/>
              <w:right w:val="nil"/>
            </w:tcBorders>
            <w:noWrap/>
            <w:hideMark/>
          </w:tcPr>
          <w:p w14:paraId="093DC4C1" w14:textId="77777777" w:rsidR="008000C3" w:rsidRPr="00DA5CFB" w:rsidRDefault="008000C3"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17.6</w:t>
            </w:r>
          </w:p>
        </w:tc>
        <w:tc>
          <w:tcPr>
            <w:tcW w:w="1559" w:type="dxa"/>
            <w:tcBorders>
              <w:left w:val="nil"/>
              <w:right w:val="single" w:sz="4" w:space="0" w:color="5B9BD5" w:themeColor="accent1"/>
            </w:tcBorders>
            <w:noWrap/>
            <w:hideMark/>
          </w:tcPr>
          <w:p w14:paraId="21B1E62C" w14:textId="77777777" w:rsidR="008000C3" w:rsidRPr="00DA5CFB" w:rsidRDefault="008000C3"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15,0-19,9 mln</w:t>
            </w:r>
          </w:p>
        </w:tc>
      </w:tr>
      <w:tr w:rsidR="00ED5306" w:rsidRPr="00DA5CFB" w14:paraId="2F81B256" w14:textId="77777777" w:rsidTr="008000C3">
        <w:trPr>
          <w:trHeight w:val="300"/>
        </w:trPr>
        <w:tc>
          <w:tcPr>
            <w:cnfStyle w:val="001000000000" w:firstRow="0" w:lastRow="0" w:firstColumn="1" w:lastColumn="0" w:oddVBand="0" w:evenVBand="0" w:oddHBand="0" w:evenHBand="0" w:firstRowFirstColumn="0" w:firstRowLastColumn="0" w:lastRowFirstColumn="0" w:lastRowLastColumn="0"/>
            <w:tcW w:w="3681" w:type="dxa"/>
            <w:tcBorders>
              <w:top w:val="nil"/>
              <w:left w:val="single" w:sz="4" w:space="0" w:color="5B9BD5" w:themeColor="accent1"/>
              <w:bottom w:val="nil"/>
            </w:tcBorders>
            <w:hideMark/>
          </w:tcPr>
          <w:p w14:paraId="3889BE51" w14:textId="7450D4A0" w:rsidR="008000C3" w:rsidRPr="00DA5CFB" w:rsidRDefault="00480274" w:rsidP="00D7522D">
            <w:pPr>
              <w:jc w:val="both"/>
              <w:rPr>
                <w:rFonts w:ascii="Segoe UI" w:eastAsia="Times New Roman" w:hAnsi="Segoe UI" w:cs="Segoe UI"/>
                <w:b w:val="0"/>
                <w:sz w:val="20"/>
                <w:szCs w:val="20"/>
                <w:lang w:eastAsia="et-EE"/>
              </w:rPr>
            </w:pPr>
            <w:r>
              <w:rPr>
                <w:rFonts w:ascii="Segoe UI" w:eastAsia="Times New Roman" w:hAnsi="Segoe UI" w:cs="Segoe UI"/>
                <w:b w:val="0"/>
                <w:sz w:val="20"/>
                <w:szCs w:val="20"/>
                <w:lang w:eastAsia="et-EE"/>
              </w:rPr>
              <w:t>eP</w:t>
            </w:r>
            <w:r w:rsidR="008000C3" w:rsidRPr="00DA5CFB">
              <w:rPr>
                <w:rFonts w:ascii="Segoe UI" w:eastAsia="Times New Roman" w:hAnsi="Segoe UI" w:cs="Segoe UI"/>
                <w:b w:val="0"/>
                <w:sz w:val="20"/>
                <w:szCs w:val="20"/>
                <w:lang w:eastAsia="et-EE"/>
              </w:rPr>
              <w:t>õlluraamat</w:t>
            </w:r>
          </w:p>
        </w:tc>
        <w:tc>
          <w:tcPr>
            <w:tcW w:w="1134" w:type="dxa"/>
            <w:tcBorders>
              <w:top w:val="nil"/>
              <w:left w:val="nil"/>
              <w:bottom w:val="nil"/>
              <w:right w:val="nil"/>
            </w:tcBorders>
            <w:hideMark/>
          </w:tcPr>
          <w:p w14:paraId="175707D7" w14:textId="77777777" w:rsidR="008000C3" w:rsidRPr="00DA5CFB" w:rsidRDefault="008000C3"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2.8</w:t>
            </w:r>
          </w:p>
        </w:tc>
        <w:tc>
          <w:tcPr>
            <w:tcW w:w="1417" w:type="dxa"/>
            <w:tcBorders>
              <w:top w:val="nil"/>
              <w:left w:val="nil"/>
              <w:bottom w:val="nil"/>
              <w:right w:val="nil"/>
            </w:tcBorders>
            <w:hideMark/>
          </w:tcPr>
          <w:p w14:paraId="00D4717E" w14:textId="77777777" w:rsidR="008000C3" w:rsidRPr="00DA5CFB" w:rsidRDefault="008000C3"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0.54</w:t>
            </w:r>
          </w:p>
        </w:tc>
        <w:tc>
          <w:tcPr>
            <w:tcW w:w="1276" w:type="dxa"/>
            <w:tcBorders>
              <w:top w:val="nil"/>
              <w:left w:val="nil"/>
              <w:bottom w:val="nil"/>
              <w:right w:val="nil"/>
            </w:tcBorders>
            <w:noWrap/>
            <w:hideMark/>
          </w:tcPr>
          <w:p w14:paraId="71128C98" w14:textId="77777777" w:rsidR="008000C3" w:rsidRPr="00DA5CFB" w:rsidRDefault="008000C3"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2.3</w:t>
            </w:r>
          </w:p>
        </w:tc>
        <w:tc>
          <w:tcPr>
            <w:tcW w:w="1559" w:type="dxa"/>
            <w:tcBorders>
              <w:top w:val="nil"/>
              <w:left w:val="nil"/>
              <w:bottom w:val="nil"/>
              <w:right w:val="single" w:sz="4" w:space="0" w:color="5B9BD5" w:themeColor="accent1"/>
            </w:tcBorders>
            <w:noWrap/>
            <w:hideMark/>
          </w:tcPr>
          <w:p w14:paraId="6FA8884C" w14:textId="77777777" w:rsidR="008000C3" w:rsidRPr="00DA5CFB" w:rsidRDefault="008000C3"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1,0-4,9 mln</w:t>
            </w:r>
          </w:p>
        </w:tc>
      </w:tr>
      <w:tr w:rsidR="00ED5306" w:rsidRPr="00DA5CFB" w14:paraId="38FFFDF3" w14:textId="77777777" w:rsidTr="008000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Borders>
              <w:left w:val="single" w:sz="4" w:space="0" w:color="5B9BD5" w:themeColor="accent1"/>
            </w:tcBorders>
            <w:hideMark/>
          </w:tcPr>
          <w:p w14:paraId="1DA36848" w14:textId="77777777" w:rsidR="008000C3" w:rsidRPr="00DA5CFB" w:rsidRDefault="008000C3" w:rsidP="00D7522D">
            <w:pPr>
              <w:jc w:val="both"/>
              <w:rPr>
                <w:rFonts w:ascii="Segoe UI" w:eastAsia="Times New Roman" w:hAnsi="Segoe UI" w:cs="Segoe UI"/>
                <w:b w:val="0"/>
                <w:sz w:val="20"/>
                <w:szCs w:val="20"/>
                <w:lang w:eastAsia="et-EE"/>
              </w:rPr>
            </w:pPr>
            <w:r w:rsidRPr="00DA5CFB">
              <w:rPr>
                <w:rFonts w:ascii="Segoe UI" w:eastAsia="Times New Roman" w:hAnsi="Segoe UI" w:cs="Segoe UI"/>
                <w:b w:val="0"/>
                <w:sz w:val="20"/>
                <w:szCs w:val="20"/>
                <w:lang w:eastAsia="et-EE"/>
              </w:rPr>
              <w:t>Külvikorra kavandaja</w:t>
            </w:r>
          </w:p>
        </w:tc>
        <w:tc>
          <w:tcPr>
            <w:tcW w:w="1134" w:type="dxa"/>
            <w:tcBorders>
              <w:left w:val="nil"/>
              <w:right w:val="nil"/>
            </w:tcBorders>
            <w:hideMark/>
          </w:tcPr>
          <w:p w14:paraId="20E4603C" w14:textId="77777777" w:rsidR="008000C3" w:rsidRPr="00DA5CFB" w:rsidRDefault="008000C3"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15.1</w:t>
            </w:r>
          </w:p>
        </w:tc>
        <w:tc>
          <w:tcPr>
            <w:tcW w:w="1417" w:type="dxa"/>
            <w:tcBorders>
              <w:left w:val="nil"/>
              <w:right w:val="nil"/>
            </w:tcBorders>
            <w:hideMark/>
          </w:tcPr>
          <w:p w14:paraId="744C9B9C" w14:textId="77777777" w:rsidR="008000C3" w:rsidRPr="00DA5CFB" w:rsidRDefault="008000C3"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0.11</w:t>
            </w:r>
          </w:p>
        </w:tc>
        <w:tc>
          <w:tcPr>
            <w:tcW w:w="1276" w:type="dxa"/>
            <w:tcBorders>
              <w:left w:val="nil"/>
              <w:right w:val="nil"/>
            </w:tcBorders>
            <w:noWrap/>
            <w:hideMark/>
          </w:tcPr>
          <w:p w14:paraId="39FAAA41" w14:textId="77777777" w:rsidR="008000C3" w:rsidRPr="00DA5CFB" w:rsidRDefault="008000C3"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14.99</w:t>
            </w:r>
          </w:p>
        </w:tc>
        <w:tc>
          <w:tcPr>
            <w:tcW w:w="1559" w:type="dxa"/>
            <w:tcBorders>
              <w:left w:val="nil"/>
              <w:right w:val="single" w:sz="4" w:space="0" w:color="5B9BD5" w:themeColor="accent1"/>
            </w:tcBorders>
            <w:noWrap/>
            <w:hideMark/>
          </w:tcPr>
          <w:p w14:paraId="60625FBF" w14:textId="77777777" w:rsidR="008000C3" w:rsidRPr="00DA5CFB" w:rsidRDefault="008000C3"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10,0-14,9 mln</w:t>
            </w:r>
          </w:p>
        </w:tc>
      </w:tr>
      <w:tr w:rsidR="00ED5306" w:rsidRPr="00DA5CFB" w14:paraId="0AC10D77" w14:textId="77777777" w:rsidTr="008000C3">
        <w:trPr>
          <w:trHeight w:val="638"/>
        </w:trPr>
        <w:tc>
          <w:tcPr>
            <w:cnfStyle w:val="001000000000" w:firstRow="0" w:lastRow="0" w:firstColumn="1" w:lastColumn="0" w:oddVBand="0" w:evenVBand="0" w:oddHBand="0" w:evenHBand="0" w:firstRowFirstColumn="0" w:firstRowLastColumn="0" w:lastRowFirstColumn="0" w:lastRowLastColumn="0"/>
            <w:tcW w:w="3681" w:type="dxa"/>
            <w:tcBorders>
              <w:top w:val="nil"/>
              <w:left w:val="single" w:sz="4" w:space="0" w:color="5B9BD5" w:themeColor="accent1"/>
              <w:bottom w:val="nil"/>
            </w:tcBorders>
            <w:hideMark/>
          </w:tcPr>
          <w:p w14:paraId="4FBE2BC4" w14:textId="37F685D1" w:rsidR="008000C3" w:rsidRPr="00DA5CFB" w:rsidRDefault="008000C3" w:rsidP="00D7522D">
            <w:pPr>
              <w:jc w:val="both"/>
              <w:rPr>
                <w:rFonts w:ascii="Segoe UI" w:eastAsia="Times New Roman" w:hAnsi="Segoe UI" w:cs="Segoe UI"/>
                <w:b w:val="0"/>
                <w:sz w:val="20"/>
                <w:szCs w:val="20"/>
                <w:lang w:eastAsia="et-EE"/>
              </w:rPr>
            </w:pPr>
            <w:r w:rsidRPr="00DA5CFB">
              <w:rPr>
                <w:rFonts w:ascii="Segoe UI" w:eastAsia="Times New Roman" w:hAnsi="Segoe UI" w:cs="Segoe UI"/>
                <w:b w:val="0"/>
                <w:sz w:val="20"/>
                <w:szCs w:val="20"/>
                <w:lang w:eastAsia="et-EE"/>
              </w:rPr>
              <w:t>Integreeritud agrometeoroloogia an</w:t>
            </w:r>
            <w:r w:rsidR="002E5530">
              <w:rPr>
                <w:rFonts w:ascii="Segoe UI" w:eastAsia="Times New Roman" w:hAnsi="Segoe UI" w:cs="Segoe UI"/>
                <w:b w:val="0"/>
                <w:sz w:val="20"/>
                <w:szCs w:val="20"/>
                <w:lang w:eastAsia="et-EE"/>
              </w:rPr>
              <w:t>dmete jagamise teenus</w:t>
            </w:r>
          </w:p>
        </w:tc>
        <w:tc>
          <w:tcPr>
            <w:tcW w:w="1134" w:type="dxa"/>
            <w:tcBorders>
              <w:top w:val="nil"/>
              <w:left w:val="nil"/>
              <w:bottom w:val="nil"/>
              <w:right w:val="nil"/>
            </w:tcBorders>
            <w:hideMark/>
          </w:tcPr>
          <w:p w14:paraId="4DA1EBE6" w14:textId="77777777" w:rsidR="008000C3" w:rsidRPr="00DA5CFB" w:rsidRDefault="008000C3"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0.7</w:t>
            </w:r>
          </w:p>
        </w:tc>
        <w:tc>
          <w:tcPr>
            <w:tcW w:w="1417" w:type="dxa"/>
            <w:tcBorders>
              <w:top w:val="nil"/>
              <w:left w:val="nil"/>
              <w:bottom w:val="nil"/>
              <w:right w:val="nil"/>
            </w:tcBorders>
            <w:hideMark/>
          </w:tcPr>
          <w:p w14:paraId="57E3AD65" w14:textId="77777777" w:rsidR="008000C3" w:rsidRPr="00DA5CFB" w:rsidRDefault="008000C3"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0.08</w:t>
            </w:r>
          </w:p>
        </w:tc>
        <w:tc>
          <w:tcPr>
            <w:tcW w:w="1276" w:type="dxa"/>
            <w:tcBorders>
              <w:top w:val="nil"/>
              <w:left w:val="nil"/>
              <w:bottom w:val="nil"/>
              <w:right w:val="nil"/>
            </w:tcBorders>
            <w:noWrap/>
            <w:hideMark/>
          </w:tcPr>
          <w:p w14:paraId="547FE989" w14:textId="77777777" w:rsidR="008000C3" w:rsidRPr="00DA5CFB" w:rsidRDefault="008000C3"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0.6</w:t>
            </w:r>
          </w:p>
        </w:tc>
        <w:tc>
          <w:tcPr>
            <w:tcW w:w="1559" w:type="dxa"/>
            <w:tcBorders>
              <w:top w:val="nil"/>
              <w:left w:val="nil"/>
              <w:bottom w:val="nil"/>
              <w:right w:val="single" w:sz="4" w:space="0" w:color="5B9BD5" w:themeColor="accent1"/>
            </w:tcBorders>
            <w:noWrap/>
            <w:hideMark/>
          </w:tcPr>
          <w:p w14:paraId="4A2F118C" w14:textId="77777777" w:rsidR="008000C3" w:rsidRPr="00DA5CFB" w:rsidRDefault="008000C3"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&lt;1,0 mln</w:t>
            </w:r>
          </w:p>
        </w:tc>
      </w:tr>
      <w:tr w:rsidR="00ED5306" w:rsidRPr="00DA5CFB" w14:paraId="0BC67B0E" w14:textId="77777777" w:rsidTr="008000C3">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3681" w:type="dxa"/>
            <w:tcBorders>
              <w:left w:val="single" w:sz="4" w:space="0" w:color="5B9BD5" w:themeColor="accent1"/>
            </w:tcBorders>
            <w:hideMark/>
          </w:tcPr>
          <w:p w14:paraId="2B2E4D66" w14:textId="77777777" w:rsidR="008000C3" w:rsidRPr="00DA5CFB" w:rsidRDefault="008000C3" w:rsidP="00D7522D">
            <w:pPr>
              <w:jc w:val="both"/>
              <w:rPr>
                <w:rFonts w:ascii="Segoe UI" w:eastAsia="Times New Roman" w:hAnsi="Segoe UI" w:cs="Segoe UI"/>
                <w:b w:val="0"/>
                <w:sz w:val="20"/>
                <w:szCs w:val="20"/>
                <w:lang w:eastAsia="et-EE"/>
              </w:rPr>
            </w:pPr>
            <w:r w:rsidRPr="00DA5CFB">
              <w:rPr>
                <w:rFonts w:ascii="Segoe UI" w:eastAsia="Times New Roman" w:hAnsi="Segoe UI" w:cs="Segoe UI"/>
                <w:b w:val="0"/>
                <w:sz w:val="20"/>
                <w:szCs w:val="20"/>
                <w:lang w:eastAsia="et-EE"/>
              </w:rPr>
              <w:t>Toetuse taotlejale esitatavate nõuete info jagamine; Toetuste taotluste automaatesitamise teenused</w:t>
            </w:r>
          </w:p>
        </w:tc>
        <w:tc>
          <w:tcPr>
            <w:tcW w:w="1134" w:type="dxa"/>
            <w:tcBorders>
              <w:left w:val="nil"/>
              <w:right w:val="nil"/>
            </w:tcBorders>
            <w:hideMark/>
          </w:tcPr>
          <w:p w14:paraId="2A5BFA41" w14:textId="77777777" w:rsidR="008000C3" w:rsidRPr="00DA5CFB" w:rsidRDefault="008000C3"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2</w:t>
            </w:r>
          </w:p>
        </w:tc>
        <w:tc>
          <w:tcPr>
            <w:tcW w:w="1417" w:type="dxa"/>
            <w:tcBorders>
              <w:left w:val="nil"/>
              <w:right w:val="nil"/>
            </w:tcBorders>
            <w:hideMark/>
          </w:tcPr>
          <w:p w14:paraId="259C4BEF" w14:textId="77777777" w:rsidR="008000C3" w:rsidRPr="00DA5CFB" w:rsidRDefault="008000C3"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0.59</w:t>
            </w:r>
          </w:p>
        </w:tc>
        <w:tc>
          <w:tcPr>
            <w:tcW w:w="1276" w:type="dxa"/>
            <w:tcBorders>
              <w:left w:val="nil"/>
              <w:right w:val="nil"/>
            </w:tcBorders>
            <w:noWrap/>
            <w:hideMark/>
          </w:tcPr>
          <w:p w14:paraId="7819CBC4" w14:textId="77777777" w:rsidR="008000C3" w:rsidRPr="00DA5CFB" w:rsidRDefault="008000C3"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1.4</w:t>
            </w:r>
          </w:p>
        </w:tc>
        <w:tc>
          <w:tcPr>
            <w:tcW w:w="1559" w:type="dxa"/>
            <w:tcBorders>
              <w:left w:val="nil"/>
              <w:right w:val="single" w:sz="4" w:space="0" w:color="5B9BD5" w:themeColor="accent1"/>
            </w:tcBorders>
            <w:noWrap/>
            <w:hideMark/>
          </w:tcPr>
          <w:p w14:paraId="10AB0409" w14:textId="77777777" w:rsidR="008000C3" w:rsidRPr="00DA5CFB" w:rsidRDefault="008000C3"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1,0-4,9 mln</w:t>
            </w:r>
          </w:p>
        </w:tc>
      </w:tr>
      <w:tr w:rsidR="00ED5306" w:rsidRPr="00DA5CFB" w14:paraId="27E2BF2A" w14:textId="77777777" w:rsidTr="008000C3">
        <w:trPr>
          <w:trHeight w:val="1143"/>
        </w:trPr>
        <w:tc>
          <w:tcPr>
            <w:cnfStyle w:val="001000000000" w:firstRow="0" w:lastRow="0" w:firstColumn="1" w:lastColumn="0" w:oddVBand="0" w:evenVBand="0" w:oddHBand="0" w:evenHBand="0" w:firstRowFirstColumn="0" w:firstRowLastColumn="0" w:lastRowFirstColumn="0" w:lastRowLastColumn="0"/>
            <w:tcW w:w="3681" w:type="dxa"/>
            <w:tcBorders>
              <w:top w:val="nil"/>
              <w:left w:val="single" w:sz="4" w:space="0" w:color="5B9BD5" w:themeColor="accent1"/>
              <w:bottom w:val="nil"/>
            </w:tcBorders>
            <w:hideMark/>
          </w:tcPr>
          <w:p w14:paraId="586B7AE3" w14:textId="77777777" w:rsidR="008000C3" w:rsidRPr="00DA5CFB" w:rsidRDefault="008000C3" w:rsidP="00D7522D">
            <w:pPr>
              <w:jc w:val="both"/>
              <w:rPr>
                <w:rFonts w:ascii="Segoe UI" w:eastAsia="Times New Roman" w:hAnsi="Segoe UI" w:cs="Segoe UI"/>
                <w:b w:val="0"/>
                <w:sz w:val="20"/>
                <w:szCs w:val="20"/>
                <w:lang w:eastAsia="et-EE"/>
              </w:rPr>
            </w:pPr>
            <w:r w:rsidRPr="00DA5CFB">
              <w:rPr>
                <w:rFonts w:ascii="Segoe UI" w:eastAsia="Times New Roman" w:hAnsi="Segoe UI" w:cs="Segoe UI"/>
                <w:b w:val="0"/>
                <w:sz w:val="20"/>
                <w:szCs w:val="20"/>
                <w:lang w:eastAsia="et-EE"/>
              </w:rPr>
              <w:t>Registri teenused: Väetiste registri teenused; Taimekaitsevahendite registri veebiteenused; Sordiregistri veebiteenused (olemas)</w:t>
            </w:r>
          </w:p>
        </w:tc>
        <w:tc>
          <w:tcPr>
            <w:tcW w:w="1134" w:type="dxa"/>
            <w:tcBorders>
              <w:top w:val="nil"/>
              <w:left w:val="nil"/>
              <w:bottom w:val="nil"/>
              <w:right w:val="nil"/>
            </w:tcBorders>
            <w:hideMark/>
          </w:tcPr>
          <w:p w14:paraId="2E563626" w14:textId="77777777" w:rsidR="008000C3" w:rsidRPr="00DA5CFB" w:rsidRDefault="008000C3"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0.9</w:t>
            </w:r>
          </w:p>
        </w:tc>
        <w:tc>
          <w:tcPr>
            <w:tcW w:w="1417" w:type="dxa"/>
            <w:tcBorders>
              <w:top w:val="nil"/>
              <w:left w:val="nil"/>
              <w:bottom w:val="nil"/>
              <w:right w:val="nil"/>
            </w:tcBorders>
            <w:hideMark/>
          </w:tcPr>
          <w:p w14:paraId="3C6827EC" w14:textId="77777777" w:rsidR="008000C3" w:rsidRPr="00DA5CFB" w:rsidRDefault="008000C3"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0.2</w:t>
            </w:r>
          </w:p>
        </w:tc>
        <w:tc>
          <w:tcPr>
            <w:tcW w:w="1276" w:type="dxa"/>
            <w:tcBorders>
              <w:top w:val="nil"/>
              <w:left w:val="nil"/>
              <w:bottom w:val="nil"/>
              <w:right w:val="nil"/>
            </w:tcBorders>
            <w:noWrap/>
            <w:hideMark/>
          </w:tcPr>
          <w:p w14:paraId="02D05398" w14:textId="77777777" w:rsidR="008000C3" w:rsidRPr="00DA5CFB" w:rsidRDefault="008000C3"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0.7</w:t>
            </w:r>
          </w:p>
        </w:tc>
        <w:tc>
          <w:tcPr>
            <w:tcW w:w="1559" w:type="dxa"/>
            <w:tcBorders>
              <w:top w:val="nil"/>
              <w:left w:val="nil"/>
              <w:bottom w:val="nil"/>
              <w:right w:val="single" w:sz="4" w:space="0" w:color="5B9BD5" w:themeColor="accent1"/>
            </w:tcBorders>
            <w:noWrap/>
            <w:hideMark/>
          </w:tcPr>
          <w:p w14:paraId="0D238CF1" w14:textId="77777777" w:rsidR="008000C3" w:rsidRPr="00DA5CFB" w:rsidRDefault="008000C3"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&lt;1,0 mln</w:t>
            </w:r>
          </w:p>
        </w:tc>
      </w:tr>
      <w:tr w:rsidR="00ED5306" w:rsidRPr="00DA5CFB" w14:paraId="5BDEDA1D" w14:textId="77777777" w:rsidTr="008000C3">
        <w:trPr>
          <w:cnfStyle w:val="000000100000" w:firstRow="0" w:lastRow="0" w:firstColumn="0" w:lastColumn="0" w:oddVBand="0" w:evenVBand="0" w:oddHBand="1" w:evenHBand="0" w:firstRowFirstColumn="0" w:firstRowLastColumn="0" w:lastRowFirstColumn="0" w:lastRowLastColumn="0"/>
          <w:trHeight w:val="1129"/>
        </w:trPr>
        <w:tc>
          <w:tcPr>
            <w:cnfStyle w:val="001000000000" w:firstRow="0" w:lastRow="0" w:firstColumn="1" w:lastColumn="0" w:oddVBand="0" w:evenVBand="0" w:oddHBand="0" w:evenHBand="0" w:firstRowFirstColumn="0" w:firstRowLastColumn="0" w:lastRowFirstColumn="0" w:lastRowLastColumn="0"/>
            <w:tcW w:w="3681" w:type="dxa"/>
            <w:tcBorders>
              <w:left w:val="single" w:sz="4" w:space="0" w:color="5B9BD5" w:themeColor="accent1"/>
            </w:tcBorders>
            <w:hideMark/>
          </w:tcPr>
          <w:p w14:paraId="40CC6EE9" w14:textId="77777777" w:rsidR="008000C3" w:rsidRPr="00DA5CFB" w:rsidRDefault="008000C3" w:rsidP="00D7522D">
            <w:pPr>
              <w:jc w:val="both"/>
              <w:rPr>
                <w:rFonts w:ascii="Segoe UI" w:eastAsia="Times New Roman" w:hAnsi="Segoe UI" w:cs="Segoe UI"/>
                <w:b w:val="0"/>
                <w:sz w:val="20"/>
                <w:szCs w:val="20"/>
                <w:lang w:eastAsia="et-EE"/>
              </w:rPr>
            </w:pPr>
            <w:r w:rsidRPr="00DA5CFB">
              <w:rPr>
                <w:rFonts w:ascii="Segoe UI" w:eastAsia="Times New Roman" w:hAnsi="Segoe UI" w:cs="Segoe UI"/>
                <w:b w:val="0"/>
                <w:sz w:val="20"/>
                <w:szCs w:val="20"/>
                <w:lang w:eastAsia="et-EE"/>
              </w:rPr>
              <w:t>FADN andmete visualiseerimise teenus (+standartnäitajate jagamine); Majandusliku suuruse ja tootmistüübi kalkulaator (FADN)</w:t>
            </w:r>
          </w:p>
        </w:tc>
        <w:tc>
          <w:tcPr>
            <w:tcW w:w="1134" w:type="dxa"/>
            <w:tcBorders>
              <w:left w:val="nil"/>
              <w:right w:val="nil"/>
            </w:tcBorders>
            <w:hideMark/>
          </w:tcPr>
          <w:p w14:paraId="7DC7C83B" w14:textId="77777777" w:rsidR="008000C3" w:rsidRPr="00DA5CFB" w:rsidRDefault="008000C3"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0.3</w:t>
            </w:r>
          </w:p>
        </w:tc>
        <w:tc>
          <w:tcPr>
            <w:tcW w:w="1417" w:type="dxa"/>
            <w:tcBorders>
              <w:left w:val="nil"/>
              <w:right w:val="nil"/>
            </w:tcBorders>
            <w:hideMark/>
          </w:tcPr>
          <w:p w14:paraId="74597106" w14:textId="77777777" w:rsidR="008000C3" w:rsidRPr="00DA5CFB" w:rsidRDefault="008000C3"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0.02</w:t>
            </w:r>
          </w:p>
        </w:tc>
        <w:tc>
          <w:tcPr>
            <w:tcW w:w="1276" w:type="dxa"/>
            <w:tcBorders>
              <w:left w:val="nil"/>
              <w:right w:val="nil"/>
            </w:tcBorders>
            <w:noWrap/>
            <w:hideMark/>
          </w:tcPr>
          <w:p w14:paraId="2651DB1B" w14:textId="77777777" w:rsidR="008000C3" w:rsidRPr="00DA5CFB" w:rsidRDefault="008000C3"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0.3</w:t>
            </w:r>
          </w:p>
        </w:tc>
        <w:tc>
          <w:tcPr>
            <w:tcW w:w="1559" w:type="dxa"/>
            <w:tcBorders>
              <w:left w:val="nil"/>
              <w:right w:val="single" w:sz="4" w:space="0" w:color="5B9BD5" w:themeColor="accent1"/>
            </w:tcBorders>
            <w:noWrap/>
            <w:hideMark/>
          </w:tcPr>
          <w:p w14:paraId="2D4F7240" w14:textId="77777777" w:rsidR="008000C3" w:rsidRPr="00DA5CFB" w:rsidRDefault="008000C3"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&lt;1,0 mln</w:t>
            </w:r>
          </w:p>
        </w:tc>
      </w:tr>
      <w:tr w:rsidR="00ED5306" w:rsidRPr="00DA5CFB" w14:paraId="1D7E5B7C" w14:textId="77777777" w:rsidTr="008000C3">
        <w:trPr>
          <w:trHeight w:val="835"/>
        </w:trPr>
        <w:tc>
          <w:tcPr>
            <w:cnfStyle w:val="001000000000" w:firstRow="0" w:lastRow="0" w:firstColumn="1" w:lastColumn="0" w:oddVBand="0" w:evenVBand="0" w:oddHBand="0" w:evenHBand="0" w:firstRowFirstColumn="0" w:firstRowLastColumn="0" w:lastRowFirstColumn="0" w:lastRowLastColumn="0"/>
            <w:tcW w:w="3681" w:type="dxa"/>
            <w:tcBorders>
              <w:top w:val="nil"/>
              <w:left w:val="single" w:sz="4" w:space="0" w:color="5B9BD5" w:themeColor="accent1"/>
              <w:bottom w:val="nil"/>
            </w:tcBorders>
            <w:hideMark/>
          </w:tcPr>
          <w:p w14:paraId="0F6274B6" w14:textId="77777777" w:rsidR="008000C3" w:rsidRPr="00DA5CFB" w:rsidRDefault="008000C3" w:rsidP="00D7522D">
            <w:pPr>
              <w:jc w:val="both"/>
              <w:rPr>
                <w:rFonts w:ascii="Segoe UI" w:eastAsia="Times New Roman" w:hAnsi="Segoe UI" w:cs="Segoe UI"/>
                <w:b w:val="0"/>
                <w:sz w:val="20"/>
                <w:szCs w:val="20"/>
                <w:lang w:eastAsia="et-EE"/>
              </w:rPr>
            </w:pPr>
            <w:r w:rsidRPr="00DA5CFB">
              <w:rPr>
                <w:rFonts w:ascii="Segoe UI" w:eastAsia="Times New Roman" w:hAnsi="Segoe UI" w:cs="Segoe UI"/>
                <w:b w:val="0"/>
                <w:sz w:val="20"/>
                <w:szCs w:val="20"/>
                <w:lang w:eastAsia="et-EE"/>
              </w:rPr>
              <w:t>Sordivõrdluskatsete andmete jagamine; Sordivaliku ja seemne kvaliteedi valiku soovitused</w:t>
            </w:r>
          </w:p>
        </w:tc>
        <w:tc>
          <w:tcPr>
            <w:tcW w:w="1134" w:type="dxa"/>
            <w:tcBorders>
              <w:top w:val="nil"/>
              <w:left w:val="nil"/>
              <w:bottom w:val="nil"/>
              <w:right w:val="nil"/>
            </w:tcBorders>
            <w:hideMark/>
          </w:tcPr>
          <w:p w14:paraId="4F242C5A" w14:textId="77777777" w:rsidR="008000C3" w:rsidRPr="00DA5CFB" w:rsidRDefault="008000C3"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24.9</w:t>
            </w:r>
          </w:p>
        </w:tc>
        <w:tc>
          <w:tcPr>
            <w:tcW w:w="1417" w:type="dxa"/>
            <w:tcBorders>
              <w:top w:val="nil"/>
              <w:left w:val="nil"/>
              <w:bottom w:val="nil"/>
              <w:right w:val="nil"/>
            </w:tcBorders>
            <w:hideMark/>
          </w:tcPr>
          <w:p w14:paraId="39C6686A" w14:textId="77777777" w:rsidR="008000C3" w:rsidRPr="00DA5CFB" w:rsidRDefault="008000C3"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0.34</w:t>
            </w:r>
          </w:p>
        </w:tc>
        <w:tc>
          <w:tcPr>
            <w:tcW w:w="1276" w:type="dxa"/>
            <w:tcBorders>
              <w:top w:val="nil"/>
              <w:left w:val="nil"/>
              <w:bottom w:val="nil"/>
              <w:right w:val="nil"/>
            </w:tcBorders>
            <w:noWrap/>
            <w:hideMark/>
          </w:tcPr>
          <w:p w14:paraId="0BA07DAF" w14:textId="77777777" w:rsidR="008000C3" w:rsidRPr="00DA5CFB" w:rsidRDefault="008000C3"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24.6</w:t>
            </w:r>
          </w:p>
        </w:tc>
        <w:tc>
          <w:tcPr>
            <w:tcW w:w="1559" w:type="dxa"/>
            <w:tcBorders>
              <w:top w:val="nil"/>
              <w:left w:val="nil"/>
              <w:bottom w:val="nil"/>
              <w:right w:val="single" w:sz="4" w:space="0" w:color="5B9BD5" w:themeColor="accent1"/>
            </w:tcBorders>
            <w:noWrap/>
            <w:hideMark/>
          </w:tcPr>
          <w:p w14:paraId="27024784" w14:textId="77777777" w:rsidR="008000C3" w:rsidRPr="00DA5CFB" w:rsidRDefault="008000C3"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&gt;20,0 mln</w:t>
            </w:r>
          </w:p>
        </w:tc>
      </w:tr>
      <w:tr w:rsidR="00ED5306" w:rsidRPr="00DA5CFB" w14:paraId="6D949E47" w14:textId="77777777" w:rsidTr="008000C3">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681" w:type="dxa"/>
            <w:tcBorders>
              <w:left w:val="single" w:sz="4" w:space="0" w:color="5B9BD5" w:themeColor="accent1"/>
            </w:tcBorders>
            <w:hideMark/>
          </w:tcPr>
          <w:p w14:paraId="1388774C" w14:textId="77777777" w:rsidR="008000C3" w:rsidRPr="00DA5CFB" w:rsidRDefault="008000C3" w:rsidP="00D7522D">
            <w:pPr>
              <w:jc w:val="both"/>
              <w:rPr>
                <w:rFonts w:ascii="Segoe UI" w:eastAsia="Times New Roman" w:hAnsi="Segoe UI" w:cs="Segoe UI"/>
                <w:b w:val="0"/>
                <w:sz w:val="20"/>
                <w:szCs w:val="20"/>
                <w:lang w:eastAsia="et-EE"/>
              </w:rPr>
            </w:pPr>
            <w:r w:rsidRPr="00DA5CFB">
              <w:rPr>
                <w:rFonts w:ascii="Segoe UI" w:eastAsia="Times New Roman" w:hAnsi="Segoe UI" w:cs="Segoe UI"/>
                <w:b w:val="0"/>
                <w:sz w:val="20"/>
                <w:szCs w:val="20"/>
                <w:lang w:eastAsia="et-EE"/>
              </w:rPr>
              <w:t>Saagikuse prognoos ja kvaliteedi mudel</w:t>
            </w:r>
          </w:p>
        </w:tc>
        <w:tc>
          <w:tcPr>
            <w:tcW w:w="1134" w:type="dxa"/>
            <w:tcBorders>
              <w:left w:val="nil"/>
              <w:right w:val="nil"/>
            </w:tcBorders>
            <w:hideMark/>
          </w:tcPr>
          <w:p w14:paraId="75554A84" w14:textId="77777777" w:rsidR="008000C3" w:rsidRPr="00DA5CFB" w:rsidRDefault="008000C3"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0.2</w:t>
            </w:r>
          </w:p>
        </w:tc>
        <w:tc>
          <w:tcPr>
            <w:tcW w:w="1417" w:type="dxa"/>
            <w:tcBorders>
              <w:left w:val="nil"/>
              <w:right w:val="nil"/>
            </w:tcBorders>
            <w:hideMark/>
          </w:tcPr>
          <w:p w14:paraId="641894B9" w14:textId="77777777" w:rsidR="008000C3" w:rsidRPr="00DA5CFB" w:rsidRDefault="008000C3"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0.08</w:t>
            </w:r>
          </w:p>
        </w:tc>
        <w:tc>
          <w:tcPr>
            <w:tcW w:w="1276" w:type="dxa"/>
            <w:tcBorders>
              <w:left w:val="nil"/>
              <w:right w:val="nil"/>
            </w:tcBorders>
            <w:noWrap/>
            <w:hideMark/>
          </w:tcPr>
          <w:p w14:paraId="1E0E7745" w14:textId="77777777" w:rsidR="008000C3" w:rsidRPr="00DA5CFB" w:rsidRDefault="008000C3"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0.1</w:t>
            </w:r>
          </w:p>
        </w:tc>
        <w:tc>
          <w:tcPr>
            <w:tcW w:w="1559" w:type="dxa"/>
            <w:tcBorders>
              <w:left w:val="nil"/>
              <w:right w:val="single" w:sz="4" w:space="0" w:color="5B9BD5" w:themeColor="accent1"/>
            </w:tcBorders>
            <w:noWrap/>
            <w:hideMark/>
          </w:tcPr>
          <w:p w14:paraId="2C02416C" w14:textId="77777777" w:rsidR="008000C3" w:rsidRPr="00DA5CFB" w:rsidRDefault="008000C3" w:rsidP="00D7522D">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&lt;1,0 mln</w:t>
            </w:r>
          </w:p>
        </w:tc>
      </w:tr>
      <w:tr w:rsidR="00ED5306" w:rsidRPr="00DA5CFB" w14:paraId="22459EFB" w14:textId="77777777" w:rsidTr="008000C3">
        <w:trPr>
          <w:trHeight w:val="780"/>
        </w:trPr>
        <w:tc>
          <w:tcPr>
            <w:cnfStyle w:val="001000000000" w:firstRow="0" w:lastRow="0" w:firstColumn="1" w:lastColumn="0" w:oddVBand="0" w:evenVBand="0" w:oddHBand="0" w:evenHBand="0" w:firstRowFirstColumn="0" w:firstRowLastColumn="0" w:lastRowFirstColumn="0" w:lastRowLastColumn="0"/>
            <w:tcW w:w="3681" w:type="dxa"/>
            <w:tcBorders>
              <w:top w:val="nil"/>
              <w:left w:val="single" w:sz="4" w:space="0" w:color="5B9BD5" w:themeColor="accent1"/>
              <w:bottom w:val="single" w:sz="4" w:space="0" w:color="5B9BD5" w:themeColor="accent1"/>
            </w:tcBorders>
            <w:hideMark/>
          </w:tcPr>
          <w:p w14:paraId="79890605" w14:textId="77777777" w:rsidR="008000C3" w:rsidRPr="00DA5CFB" w:rsidRDefault="008000C3" w:rsidP="00D7522D">
            <w:pPr>
              <w:jc w:val="both"/>
              <w:rPr>
                <w:rFonts w:ascii="Segoe UI" w:eastAsia="Times New Roman" w:hAnsi="Segoe UI" w:cs="Segoe UI"/>
                <w:b w:val="0"/>
                <w:sz w:val="20"/>
                <w:szCs w:val="20"/>
                <w:lang w:eastAsia="et-EE"/>
              </w:rPr>
            </w:pPr>
            <w:r w:rsidRPr="00DA5CFB">
              <w:rPr>
                <w:rFonts w:ascii="Segoe UI" w:eastAsia="Times New Roman" w:hAnsi="Segoe UI" w:cs="Segoe UI"/>
                <w:b w:val="0"/>
                <w:sz w:val="20"/>
                <w:szCs w:val="20"/>
                <w:lang w:eastAsia="et-EE"/>
              </w:rPr>
              <w:t>Liigniiskete alade seire (sisend veeindeksite teenusele (komplektis)</w:t>
            </w:r>
          </w:p>
        </w:tc>
        <w:tc>
          <w:tcPr>
            <w:tcW w:w="1134" w:type="dxa"/>
            <w:tcBorders>
              <w:top w:val="nil"/>
              <w:left w:val="nil"/>
              <w:bottom w:val="single" w:sz="4" w:space="0" w:color="5B9BD5" w:themeColor="accent1"/>
              <w:right w:val="nil"/>
            </w:tcBorders>
            <w:hideMark/>
          </w:tcPr>
          <w:p w14:paraId="18B8F451" w14:textId="77777777" w:rsidR="008000C3" w:rsidRPr="00DA5CFB" w:rsidRDefault="008000C3"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12.7</w:t>
            </w:r>
          </w:p>
        </w:tc>
        <w:tc>
          <w:tcPr>
            <w:tcW w:w="1417" w:type="dxa"/>
            <w:tcBorders>
              <w:top w:val="nil"/>
              <w:left w:val="nil"/>
              <w:bottom w:val="single" w:sz="4" w:space="0" w:color="5B9BD5" w:themeColor="accent1"/>
              <w:right w:val="nil"/>
            </w:tcBorders>
            <w:hideMark/>
          </w:tcPr>
          <w:p w14:paraId="0A817CB4" w14:textId="77777777" w:rsidR="008000C3" w:rsidRPr="00DA5CFB" w:rsidRDefault="008000C3"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0.59</w:t>
            </w:r>
          </w:p>
        </w:tc>
        <w:tc>
          <w:tcPr>
            <w:tcW w:w="1276" w:type="dxa"/>
            <w:tcBorders>
              <w:top w:val="nil"/>
              <w:left w:val="nil"/>
              <w:bottom w:val="single" w:sz="4" w:space="0" w:color="5B9BD5" w:themeColor="accent1"/>
              <w:right w:val="nil"/>
            </w:tcBorders>
            <w:noWrap/>
            <w:hideMark/>
          </w:tcPr>
          <w:p w14:paraId="2499BE7D" w14:textId="77777777" w:rsidR="008000C3" w:rsidRPr="00DA5CFB" w:rsidRDefault="008000C3"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kuni 12.1</w:t>
            </w:r>
          </w:p>
        </w:tc>
        <w:tc>
          <w:tcPr>
            <w:tcW w:w="1559" w:type="dxa"/>
            <w:tcBorders>
              <w:top w:val="nil"/>
              <w:left w:val="nil"/>
              <w:bottom w:val="single" w:sz="4" w:space="0" w:color="5B9BD5" w:themeColor="accent1"/>
              <w:right w:val="single" w:sz="4" w:space="0" w:color="5B9BD5" w:themeColor="accent1"/>
            </w:tcBorders>
            <w:noWrap/>
            <w:hideMark/>
          </w:tcPr>
          <w:p w14:paraId="392D849F" w14:textId="77777777" w:rsidR="008000C3" w:rsidRPr="00DA5CFB" w:rsidRDefault="008000C3" w:rsidP="00D7522D">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10,0-14,9 mln</w:t>
            </w:r>
          </w:p>
        </w:tc>
      </w:tr>
    </w:tbl>
    <w:p w14:paraId="4E80BB16" w14:textId="76B52F0D" w:rsidR="002E5530" w:rsidRDefault="002E5530" w:rsidP="002E5530">
      <w:pPr>
        <w:shd w:val="clear" w:color="auto" w:fill="FFFFFF"/>
        <w:spacing w:before="150" w:after="0" w:line="240" w:lineRule="auto"/>
        <w:jc w:val="both"/>
        <w:rPr>
          <w:rFonts w:ascii="Segoe UI" w:hAnsi="Segoe UI" w:cs="Segoe UI"/>
          <w:b/>
          <w:bCs/>
          <w:sz w:val="20"/>
          <w:szCs w:val="20"/>
          <w:shd w:val="clear" w:color="auto" w:fill="FFFFFF"/>
        </w:rPr>
      </w:pPr>
      <w:r w:rsidRPr="00ED477A">
        <w:rPr>
          <w:rFonts w:ascii="Segoe UI" w:hAnsi="Segoe UI" w:cs="Segoe UI"/>
          <w:b/>
          <w:bCs/>
          <w:sz w:val="20"/>
          <w:szCs w:val="20"/>
        </w:rPr>
        <w:t xml:space="preserve">Tabel </w:t>
      </w:r>
      <w:r>
        <w:rPr>
          <w:rFonts w:ascii="Segoe UI" w:hAnsi="Segoe UI" w:cs="Segoe UI"/>
          <w:b/>
          <w:bCs/>
          <w:sz w:val="20"/>
          <w:szCs w:val="20"/>
        </w:rPr>
        <w:t>24</w:t>
      </w:r>
      <w:r w:rsidRPr="00ED477A">
        <w:rPr>
          <w:rFonts w:ascii="Segoe UI" w:hAnsi="Segoe UI" w:cs="Segoe UI"/>
          <w:b/>
          <w:bCs/>
          <w:sz w:val="20"/>
          <w:szCs w:val="20"/>
        </w:rPr>
        <w:t xml:space="preserve">. </w:t>
      </w:r>
      <w:r>
        <w:rPr>
          <w:rFonts w:ascii="Segoe UI" w:hAnsi="Segoe UI" w:cs="Segoe UI"/>
          <w:b/>
          <w:bCs/>
          <w:sz w:val="20"/>
          <w:szCs w:val="20"/>
        </w:rPr>
        <w:t>Teenustele hinnatud otsene tulu, kulu ja võimalik p</w:t>
      </w:r>
      <w:r>
        <w:rPr>
          <w:rFonts w:ascii="Segoe UI" w:hAnsi="Segoe UI" w:cs="Segoe UI"/>
          <w:b/>
          <w:bCs/>
          <w:sz w:val="20"/>
          <w:szCs w:val="20"/>
          <w:shd w:val="clear" w:color="auto" w:fill="FFFFFF"/>
        </w:rPr>
        <w:t>uhastulu vahemik</w:t>
      </w:r>
    </w:p>
    <w:p w14:paraId="63F0C724" w14:textId="27B4DDDF" w:rsidR="008000C3" w:rsidRPr="00DA5CFB" w:rsidRDefault="008000C3" w:rsidP="00D7522D">
      <w:pPr>
        <w:shd w:val="clear" w:color="auto" w:fill="FFFFFF"/>
        <w:spacing w:before="150" w:after="0" w:line="240" w:lineRule="auto"/>
        <w:jc w:val="both"/>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lastRenderedPageBreak/>
        <w:t xml:space="preserve">Komplekse </w:t>
      </w:r>
      <w:r w:rsidR="002E5530">
        <w:rPr>
          <w:rFonts w:ascii="Segoe UI" w:eastAsia="Times New Roman" w:hAnsi="Segoe UI" w:cs="Segoe UI"/>
          <w:sz w:val="20"/>
          <w:szCs w:val="20"/>
          <w:lang w:eastAsia="et-EE"/>
        </w:rPr>
        <w:t xml:space="preserve">sotsiaalmajandusliku </w:t>
      </w:r>
      <w:r w:rsidRPr="00DA5CFB">
        <w:rPr>
          <w:rFonts w:ascii="Segoe UI" w:eastAsia="Times New Roman" w:hAnsi="Segoe UI" w:cs="Segoe UI"/>
          <w:sz w:val="20"/>
          <w:szCs w:val="20"/>
          <w:lang w:eastAsia="et-EE"/>
        </w:rPr>
        <w:t>hinnangu andmiseks omistati puhastulu vahemikele punktid &lt;1,0 mln - 10p; 1,0-4,9 mln -15p; 5,0-9,9 mln - 20p; 10,0-14,9 mln - 25p; 15,0-19,9 mln-30p; &gt;20,0 mln - 35p. Joonisel</w:t>
      </w:r>
      <w:r w:rsidR="002E5530">
        <w:rPr>
          <w:rFonts w:ascii="Segoe UI" w:eastAsia="Times New Roman" w:hAnsi="Segoe UI" w:cs="Segoe UI"/>
          <w:sz w:val="20"/>
          <w:szCs w:val="20"/>
          <w:lang w:eastAsia="et-EE"/>
        </w:rPr>
        <w:t xml:space="preserve"> 20</w:t>
      </w:r>
      <w:r w:rsidRPr="00DA5CFB">
        <w:rPr>
          <w:rFonts w:ascii="Segoe UI" w:eastAsia="Times New Roman" w:hAnsi="Segoe UI" w:cs="Segoe UI"/>
          <w:sz w:val="20"/>
          <w:szCs w:val="20"/>
          <w:lang w:eastAsia="et-EE"/>
        </w:rPr>
        <w:t xml:space="preserve"> nähtub, et sotsiaalmajanduslikult on e-põlluraamat üks olulisemaid teenuseid (71 punkti), sõltumata sellest, et minimaalne funktsionaalsus ei võimalda saavutada suurt puhastulu. </w:t>
      </w:r>
    </w:p>
    <w:p w14:paraId="2714A69E" w14:textId="78017273" w:rsidR="008000C3" w:rsidRPr="00DA5CFB" w:rsidRDefault="002E5530" w:rsidP="00D7522D">
      <w:pPr>
        <w:shd w:val="clear" w:color="auto" w:fill="FFFFFF"/>
        <w:spacing w:before="150" w:after="0" w:line="240" w:lineRule="auto"/>
        <w:jc w:val="both"/>
        <w:rPr>
          <w:rFonts w:ascii="Segoe UI" w:eastAsia="Times New Roman" w:hAnsi="Segoe UI" w:cs="Segoe UI"/>
          <w:sz w:val="20"/>
          <w:szCs w:val="20"/>
          <w:lang w:eastAsia="et-EE"/>
        </w:rPr>
      </w:pPr>
      <w:r>
        <w:rPr>
          <w:noProof/>
          <w:lang w:eastAsia="et-EE"/>
        </w:rPr>
        <w:drawing>
          <wp:inline distT="0" distB="0" distL="0" distR="0" wp14:anchorId="6A90A275" wp14:editId="79475759">
            <wp:extent cx="5759450" cy="3290570"/>
            <wp:effectExtent l="0" t="0" r="12700" b="508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E48BC82" w14:textId="6379BED8" w:rsidR="008000C3" w:rsidRPr="00DA5CFB" w:rsidRDefault="008000C3" w:rsidP="00D7522D">
      <w:pPr>
        <w:shd w:val="clear" w:color="auto" w:fill="FFFFFF"/>
        <w:spacing w:before="150" w:after="0" w:line="240" w:lineRule="auto"/>
        <w:jc w:val="both"/>
        <w:rPr>
          <w:rFonts w:ascii="Segoe UI" w:eastAsia="Times New Roman" w:hAnsi="Segoe UI" w:cs="Segoe UI"/>
          <w:b/>
          <w:bCs/>
          <w:sz w:val="20"/>
          <w:szCs w:val="20"/>
          <w:lang w:eastAsia="et-EE"/>
        </w:rPr>
      </w:pPr>
      <w:r w:rsidRPr="00DA5CFB">
        <w:rPr>
          <w:rFonts w:ascii="Segoe UI" w:eastAsia="Times New Roman" w:hAnsi="Segoe UI" w:cs="Segoe UI"/>
          <w:b/>
          <w:bCs/>
          <w:sz w:val="20"/>
          <w:szCs w:val="20"/>
          <w:lang w:eastAsia="et-EE"/>
        </w:rPr>
        <w:t xml:space="preserve">Joonis </w:t>
      </w:r>
      <w:r w:rsidR="00EE7EAA">
        <w:rPr>
          <w:rFonts w:ascii="Segoe UI" w:eastAsia="Times New Roman" w:hAnsi="Segoe UI" w:cs="Segoe UI"/>
          <w:b/>
          <w:bCs/>
          <w:sz w:val="20"/>
          <w:szCs w:val="20"/>
          <w:lang w:eastAsia="et-EE"/>
        </w:rPr>
        <w:t>20</w:t>
      </w:r>
      <w:r w:rsidRPr="00DA5CFB">
        <w:rPr>
          <w:rFonts w:ascii="Segoe UI" w:eastAsia="Times New Roman" w:hAnsi="Segoe UI" w:cs="Segoe UI"/>
          <w:b/>
          <w:bCs/>
          <w:sz w:val="20"/>
          <w:szCs w:val="20"/>
          <w:lang w:eastAsia="et-EE"/>
        </w:rPr>
        <w:t>. Sotsiaalmajanduslik koondhinnang valitud tootmisteenustele</w:t>
      </w:r>
    </w:p>
    <w:p w14:paraId="453082D9" w14:textId="147D0F2C" w:rsidR="008000C3" w:rsidRPr="00DA5CFB" w:rsidRDefault="008000C3" w:rsidP="00BB6A63">
      <w:pPr>
        <w:shd w:val="clear" w:color="auto" w:fill="FFFFFF"/>
        <w:spacing w:before="150" w:after="0" w:line="240" w:lineRule="auto"/>
        <w:jc w:val="both"/>
        <w:rPr>
          <w:rFonts w:ascii="Segoe UI" w:eastAsia="Times New Roman" w:hAnsi="Segoe UI" w:cs="Segoe UI"/>
          <w:sz w:val="20"/>
          <w:szCs w:val="20"/>
          <w:lang w:eastAsia="et-EE"/>
        </w:rPr>
      </w:pPr>
      <w:r w:rsidRPr="00DA5CFB">
        <w:rPr>
          <w:rFonts w:ascii="Segoe UI" w:eastAsia="Times New Roman" w:hAnsi="Segoe UI" w:cs="Segoe UI"/>
          <w:sz w:val="20"/>
          <w:szCs w:val="20"/>
          <w:lang w:eastAsia="et-EE"/>
        </w:rPr>
        <w:t>Järgnevad teenused, mis võimaldavad vältida saagikahju, suurendada saagikust ja minimeerida tootmisriski. Ajalisest kokkuhoiust sõltuv tulu (joonis) on oluline eelkõige erinevate registriteenuste, nõuete ja agrometeoroloogiliste andmete jagamise teenuste juures. Samas on tegemist suhtelise näitajaga, kuna kogu ajakulu kasutust ei ole põllumajandusvaldkonnas hinnatud. Siinkohal on aluseks ajakulu vähenemine (nt nõuete otsimisel ja lugemisel), mille kogumaht ilma IT teenuseta ei ole täpselt teada. IT teenus aitab vähendada ajakulu, kuid ei muuda seda olematuks. </w:t>
      </w:r>
    </w:p>
    <w:p w14:paraId="4971A275" w14:textId="77777777" w:rsidR="00936967" w:rsidRDefault="00936967" w:rsidP="00936967">
      <w:pPr>
        <w:rPr>
          <w:rFonts w:ascii="Segoe UI" w:hAnsi="Segoe UI" w:cs="Segoe UI"/>
          <w:sz w:val="20"/>
          <w:szCs w:val="20"/>
        </w:rPr>
      </w:pPr>
    </w:p>
    <w:p w14:paraId="5ED106D6" w14:textId="77777777" w:rsidR="00936967" w:rsidRDefault="00936967">
      <w:pPr>
        <w:rPr>
          <w:rFonts w:eastAsiaTheme="majorEastAsia" w:cstheme="majorBidi"/>
          <w:color w:val="0070C0"/>
          <w:sz w:val="32"/>
          <w:szCs w:val="32"/>
        </w:rPr>
      </w:pPr>
      <w:r>
        <w:br w:type="page"/>
      </w:r>
    </w:p>
    <w:p w14:paraId="59BCB233" w14:textId="6FF9D799" w:rsidR="0082321F" w:rsidRPr="00CE4003" w:rsidRDefault="008000C3" w:rsidP="00CE4003">
      <w:pPr>
        <w:pStyle w:val="Pealkiri1"/>
      </w:pPr>
      <w:r w:rsidRPr="00DA5CFB">
        <w:lastRenderedPageBreak/>
        <w:t xml:space="preserve"> </w:t>
      </w:r>
      <w:bookmarkStart w:id="116" w:name="_Toc17990097"/>
      <w:r w:rsidR="006E33FE" w:rsidRPr="00DA5CFB">
        <w:t>Suurandmete süsteemi loomise teekaart</w:t>
      </w:r>
      <w:bookmarkEnd w:id="116"/>
    </w:p>
    <w:tbl>
      <w:tblPr>
        <w:tblW w:w="0" w:type="auto"/>
        <w:tblBorders>
          <w:top w:val="single" w:sz="4" w:space="0" w:color="B1BBCC"/>
          <w:left w:val="single" w:sz="4" w:space="0" w:color="B1BBCC"/>
          <w:bottom w:val="single" w:sz="4" w:space="0" w:color="B1BBCC"/>
          <w:right w:val="single" w:sz="4" w:space="0" w:color="B1BBCC"/>
        </w:tblBorders>
        <w:tblCellMar>
          <w:top w:w="10" w:type="dxa"/>
          <w:left w:w="10" w:type="dxa"/>
          <w:bottom w:w="10" w:type="dxa"/>
          <w:right w:w="10" w:type="dxa"/>
        </w:tblCellMar>
        <w:tblLook w:val="04A0" w:firstRow="1" w:lastRow="0" w:firstColumn="1" w:lastColumn="0" w:noHBand="0" w:noVBand="1"/>
      </w:tblPr>
      <w:tblGrid>
        <w:gridCol w:w="5883"/>
        <w:gridCol w:w="963"/>
        <w:gridCol w:w="1107"/>
        <w:gridCol w:w="1107"/>
      </w:tblGrid>
      <w:tr w:rsidR="00CE4003" w:rsidRPr="00CE4003" w14:paraId="3F525515"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60EF58E6" w14:textId="77777777" w:rsidR="00CE4003" w:rsidRPr="00CE4003" w:rsidRDefault="00CE4003" w:rsidP="00CE4003">
            <w:pPr>
              <w:spacing w:after="0" w:line="240" w:lineRule="auto"/>
              <w:rPr>
                <w:rFonts w:ascii="Segoe UI" w:eastAsia="Times New Roman" w:hAnsi="Segoe UI" w:cs="Segoe UI"/>
                <w:sz w:val="18"/>
                <w:szCs w:val="18"/>
                <w:lang w:eastAsia="zh-CN"/>
              </w:rPr>
            </w:pPr>
            <w:r w:rsidRPr="00CE4003">
              <w:rPr>
                <w:rFonts w:ascii="Segoe UI" w:eastAsia="Times New Roman" w:hAnsi="Segoe UI" w:cs="Segoe UI"/>
                <w:color w:val="363636"/>
                <w:sz w:val="18"/>
                <w:szCs w:val="18"/>
                <w:shd w:val="clear" w:color="auto" w:fill="DFE3E8"/>
                <w:lang w:eastAsia="zh-CN"/>
              </w:rPr>
              <w:t>Task Name</w:t>
            </w:r>
          </w:p>
        </w:tc>
        <w:tc>
          <w:tcPr>
            <w:tcW w:w="154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59324A4B" w14:textId="77777777" w:rsidR="00CE4003" w:rsidRPr="00CE4003" w:rsidRDefault="00CE4003" w:rsidP="00CE4003">
            <w:pPr>
              <w:spacing w:after="0" w:line="240" w:lineRule="auto"/>
              <w:rPr>
                <w:rFonts w:ascii="Segoe UI" w:eastAsia="Times New Roman" w:hAnsi="Segoe UI" w:cs="Segoe UI"/>
                <w:sz w:val="18"/>
                <w:szCs w:val="18"/>
                <w:lang w:eastAsia="zh-CN"/>
              </w:rPr>
            </w:pPr>
            <w:r w:rsidRPr="00CE4003">
              <w:rPr>
                <w:rFonts w:ascii="Segoe UI" w:eastAsia="Times New Roman" w:hAnsi="Segoe UI" w:cs="Segoe UI"/>
                <w:color w:val="363636"/>
                <w:sz w:val="18"/>
                <w:szCs w:val="18"/>
                <w:shd w:val="clear" w:color="auto" w:fill="DFE3E8"/>
                <w:lang w:eastAsia="zh-CN"/>
              </w:rPr>
              <w:t>Duration</w:t>
            </w:r>
          </w:p>
        </w:tc>
        <w:tc>
          <w:tcPr>
            <w:tcW w:w="214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7958F7CF" w14:textId="77777777" w:rsidR="00CE4003" w:rsidRPr="00CE4003" w:rsidRDefault="00CE4003" w:rsidP="00CE4003">
            <w:pPr>
              <w:spacing w:after="0" w:line="240" w:lineRule="auto"/>
              <w:rPr>
                <w:rFonts w:ascii="Segoe UI" w:eastAsia="Times New Roman" w:hAnsi="Segoe UI" w:cs="Segoe UI"/>
                <w:sz w:val="18"/>
                <w:szCs w:val="18"/>
                <w:lang w:eastAsia="zh-CN"/>
              </w:rPr>
            </w:pPr>
            <w:r w:rsidRPr="00CE4003">
              <w:rPr>
                <w:rFonts w:ascii="Segoe UI" w:eastAsia="Times New Roman" w:hAnsi="Segoe UI" w:cs="Segoe UI"/>
                <w:color w:val="363636"/>
                <w:sz w:val="18"/>
                <w:szCs w:val="18"/>
                <w:shd w:val="clear" w:color="auto" w:fill="DFE3E8"/>
                <w:lang w:eastAsia="zh-CN"/>
              </w:rPr>
              <w:t>Start</w:t>
            </w:r>
          </w:p>
        </w:tc>
        <w:tc>
          <w:tcPr>
            <w:tcW w:w="214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6527B4DC" w14:textId="77777777" w:rsidR="00CE4003" w:rsidRPr="00CE4003" w:rsidRDefault="00CE4003" w:rsidP="00CE4003">
            <w:pPr>
              <w:spacing w:after="0" w:line="240" w:lineRule="auto"/>
              <w:rPr>
                <w:rFonts w:ascii="Segoe UI" w:eastAsia="Times New Roman" w:hAnsi="Segoe UI" w:cs="Segoe UI"/>
                <w:sz w:val="18"/>
                <w:szCs w:val="18"/>
                <w:lang w:eastAsia="zh-CN"/>
              </w:rPr>
            </w:pPr>
            <w:r w:rsidRPr="00CE4003">
              <w:rPr>
                <w:rFonts w:ascii="Segoe UI" w:eastAsia="Times New Roman" w:hAnsi="Segoe UI" w:cs="Segoe UI"/>
                <w:color w:val="363636"/>
                <w:sz w:val="18"/>
                <w:szCs w:val="18"/>
                <w:shd w:val="clear" w:color="auto" w:fill="DFE3E8"/>
                <w:lang w:eastAsia="zh-CN"/>
              </w:rPr>
              <w:t>Finish</w:t>
            </w:r>
          </w:p>
        </w:tc>
      </w:tr>
      <w:tr w:rsidR="00CE4003" w:rsidRPr="00CE4003" w14:paraId="20762D6D"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FFF2CC"/>
            <w:vAlign w:val="center"/>
            <w:hideMark/>
          </w:tcPr>
          <w:p w14:paraId="5496D574"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FF"/>
                <w:sz w:val="18"/>
                <w:szCs w:val="18"/>
                <w:shd w:val="clear" w:color="auto" w:fill="FFF2CC"/>
                <w:lang w:eastAsia="zh-CN"/>
              </w:rPr>
              <w:t>1. Suurandmete süsteem_0_etapp / Eeltegevused (0-6 kuud)</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987A047"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FF"/>
                <w:sz w:val="18"/>
                <w:szCs w:val="18"/>
                <w:lang w:eastAsia="zh-CN"/>
              </w:rPr>
              <w:t>173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31C952B"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FF"/>
                <w:sz w:val="18"/>
                <w:szCs w:val="18"/>
                <w:lang w:eastAsia="zh-CN"/>
              </w:rPr>
              <w:t>Mon 09.09.19</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A935024"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FF"/>
                <w:sz w:val="18"/>
                <w:szCs w:val="18"/>
                <w:lang w:eastAsia="zh-CN"/>
              </w:rPr>
              <w:t>Fri 28.02.20</w:t>
            </w:r>
          </w:p>
        </w:tc>
      </w:tr>
      <w:tr w:rsidR="00CE4003" w:rsidRPr="00CE4003" w14:paraId="0D8F992B"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70B978D9"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shd w:val="clear" w:color="auto" w:fill="E2EFD9"/>
                <w:lang w:eastAsia="zh-CN"/>
              </w:rPr>
              <w:t xml:space="preserve">   Teadmussiirde projekti II etapp (eeltegevused)</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65E1D43"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173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39553B4"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Mon 09.09.19</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2B8FB5C"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Fri 28.02.20</w:t>
            </w:r>
          </w:p>
        </w:tc>
      </w:tr>
      <w:tr w:rsidR="00CE4003" w:rsidRPr="00CE4003" w14:paraId="6A95D892"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58F3C88F"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Teadmussiirde projekti I etapi järeldused on tehtud</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B6200CD"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14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9C56CB3"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Mon 09.09.19</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5E7D9A8"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22.09.19</w:t>
            </w:r>
          </w:p>
        </w:tc>
      </w:tr>
      <w:tr w:rsidR="00CE4003" w:rsidRPr="00CE4003" w14:paraId="368EC692"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11A25161"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shd w:val="clear" w:color="auto" w:fill="E2EFD9"/>
                <w:lang w:eastAsia="zh-CN"/>
              </w:rPr>
              <w:t xml:space="preserve">      Valikud Suurandmete süsteemi II etapi hanke korraldamiseks on tehtud</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B189EC7"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14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A8FF609"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Sun 22.09.19</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FDE8486"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Sat 05.10.19</w:t>
            </w:r>
          </w:p>
        </w:tc>
      </w:tr>
      <w:tr w:rsidR="00CE4003" w:rsidRPr="00CE4003" w14:paraId="0C63DA09"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1E64AA3B"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Kokku on lepitud Suurandmete süsteemi ahitektuurne struktuur</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6E34F16"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7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95DB491"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22.09.19</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AE4F3A6"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Sat 28.09.19</w:t>
            </w:r>
          </w:p>
        </w:tc>
      </w:tr>
      <w:tr w:rsidR="00CE4003" w:rsidRPr="00CE4003" w14:paraId="40B02CFD"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6DB03D9E"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Kokku on lepitud realiseeritavate teenuste täpsustatud eelvalik</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D38D900"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14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E99F8E"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22.09.19</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59ADA29"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Sat 05.10.19</w:t>
            </w:r>
          </w:p>
        </w:tc>
      </w:tr>
      <w:tr w:rsidR="00CE4003" w:rsidRPr="00CE4003" w14:paraId="5C1211BA"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41BAB46F"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Kokku on lepitud teenused mida võib osutada ka 3-s sektor</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2A8EDF4"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14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5BD6523"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22.09.19</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DDDABBC"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Sat 05.10.19</w:t>
            </w:r>
          </w:p>
        </w:tc>
      </w:tr>
      <w:tr w:rsidR="00CE4003" w:rsidRPr="00CE4003" w14:paraId="4EC259A3"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3C3F02E2"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Kokku on lepitud juriidilised 0_etapi juriidilised valikud</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85E6AAC"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14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92F28C5"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22.09.19</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13BD0B3"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Sat 05.10.19</w:t>
            </w:r>
          </w:p>
        </w:tc>
      </w:tr>
      <w:tr w:rsidR="00CE4003" w:rsidRPr="00CE4003" w14:paraId="4229B29A"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10F5B0AA"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shd w:val="clear" w:color="auto" w:fill="E2EFD9"/>
                <w:lang w:eastAsia="zh-CN"/>
              </w:rPr>
              <w:t xml:space="preserve">      Alternatiivsete teenusehaldajate (3-s sektor) võimaluste hindamine</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C871332"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30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4F829CD"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Sun 06.10.19</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F685FA2"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Mon 04.11.19</w:t>
            </w:r>
          </w:p>
        </w:tc>
      </w:tr>
      <w:tr w:rsidR="00CE4003" w:rsidRPr="00CE4003" w14:paraId="2CEA7E67"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54B5953C"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shd w:val="clear" w:color="auto" w:fill="E2EFD9"/>
                <w:lang w:eastAsia="zh-CN"/>
              </w:rPr>
              <w:t xml:space="preserve">      Suurandmete süsteemi II etapi hange</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2B1016"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146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0150E68"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Sun 06.10.19</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D693A1"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Fri 28.02.20</w:t>
            </w:r>
          </w:p>
        </w:tc>
      </w:tr>
      <w:tr w:rsidR="00CE4003" w:rsidRPr="00CE4003" w14:paraId="4E87FED6"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3AFFF316"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Hanke korraldaja koostab II etapi lähteülesande eeldatava skoobi</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81D5947"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30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8F6BACD"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06.10.19</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C694BA6"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Mon 04.11.19</w:t>
            </w:r>
          </w:p>
        </w:tc>
      </w:tr>
      <w:tr w:rsidR="00CE4003" w:rsidRPr="00CE4003" w14:paraId="26B6A526"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52484849"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Hanketegevuse läbiviimine</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A09EB9E"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88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9A0D0BC"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Tue 05.11.19</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97488F4"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Fri 31.01.20</w:t>
            </w:r>
          </w:p>
        </w:tc>
      </w:tr>
      <w:tr w:rsidR="00CE4003" w:rsidRPr="00CE4003" w14:paraId="281D067B"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47EA7899"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Hange on õnnestunud, hanget ei vaidlustata ja hankeleping on ettevalmistatud</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215E9A"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28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036E554"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Sat 01.02.20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508A7E0"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Fri 28.02.20</w:t>
            </w:r>
          </w:p>
        </w:tc>
      </w:tr>
      <w:tr w:rsidR="00CE4003" w:rsidRPr="00CE4003" w14:paraId="77625154"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7C8E68CF"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shd w:val="clear" w:color="auto" w:fill="E2EFD9"/>
                <w:lang w:eastAsia="zh-CN"/>
              </w:rPr>
              <w:t xml:space="preserve">   Juriidilised tegevused (0_etapp)</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E57BC04"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160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6D4D82C"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Sun 22.09.19</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E75C70F"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Fri 28.02.20</w:t>
            </w:r>
          </w:p>
        </w:tc>
      </w:tr>
      <w:tr w:rsidR="00CE4003" w:rsidRPr="00CE4003" w14:paraId="0FA15664"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11D6FD47"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Juriidilise toe tagamine lähtuvalt I etapi järeldustest ja sisust hanke läbiviimisel</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FBF46B5"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160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8089D9D"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22.09.19</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D9386A6"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Fri 28.02.20</w:t>
            </w:r>
          </w:p>
        </w:tc>
      </w:tr>
      <w:tr w:rsidR="00CE4003" w:rsidRPr="00CE4003" w14:paraId="05BE9A70"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3B7BE3C4"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Seaduseelnõu väljatöötamise kavatsuse põhimõtted on välja töötatud</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ADD9AD7"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160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289EC44"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22.09.19</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39D574"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Fri 28.02.20</w:t>
            </w:r>
          </w:p>
        </w:tc>
      </w:tr>
      <w:tr w:rsidR="00CE4003" w:rsidRPr="00CE4003" w14:paraId="686A0451"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FFF2CC"/>
            <w:vAlign w:val="center"/>
            <w:hideMark/>
          </w:tcPr>
          <w:p w14:paraId="7C375F40"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FF"/>
                <w:sz w:val="18"/>
                <w:szCs w:val="18"/>
                <w:shd w:val="clear" w:color="auto" w:fill="FFF2CC"/>
                <w:lang w:eastAsia="zh-CN"/>
              </w:rPr>
              <w:t>2. Suurandmete süsteem_I etapp / Põhitegevused (6 kuud - 2 aastat)</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34E0CAA"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FF"/>
                <w:sz w:val="18"/>
                <w:szCs w:val="18"/>
                <w:lang w:eastAsia="zh-CN"/>
              </w:rPr>
              <w:t>550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448BDB0"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FF"/>
                <w:sz w:val="18"/>
                <w:szCs w:val="18"/>
                <w:lang w:eastAsia="zh-CN"/>
              </w:rPr>
              <w:t>Sat 29.02.20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5A1BA04"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FF"/>
                <w:sz w:val="18"/>
                <w:szCs w:val="18"/>
                <w:lang w:eastAsia="zh-CN"/>
              </w:rPr>
              <w:t>Tue 31.08.21</w:t>
            </w:r>
          </w:p>
        </w:tc>
      </w:tr>
      <w:tr w:rsidR="00CE4003" w:rsidRPr="00CE4003" w14:paraId="5A2E89A7"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46348199"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shd w:val="clear" w:color="auto" w:fill="E2EFD9"/>
                <w:lang w:eastAsia="zh-CN"/>
              </w:rPr>
              <w:t xml:space="preserve">   Teadmussiirde projekti II etapp (teostus)</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75CB32E"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550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A52DB6D"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Sat 29.02.20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7B8DE23"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Tue 31.08.21</w:t>
            </w:r>
          </w:p>
        </w:tc>
      </w:tr>
      <w:tr w:rsidR="00CE4003" w:rsidRPr="00CE4003" w14:paraId="1717E243"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4663BA90"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Hange on edukaks kuulutatud ja hankeleping sõlmitud</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AF8F98E"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C8AB539"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Sat 29.02.20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0571045"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Sat 29.02.20</w:t>
            </w:r>
          </w:p>
        </w:tc>
      </w:tr>
      <w:tr w:rsidR="00CE4003" w:rsidRPr="00CE4003" w14:paraId="398E470D"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C5E0B3"/>
            <w:vAlign w:val="center"/>
            <w:hideMark/>
          </w:tcPr>
          <w:p w14:paraId="0A4FEADA"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shd w:val="clear" w:color="auto" w:fill="C5E0B3"/>
                <w:lang w:eastAsia="zh-CN"/>
              </w:rPr>
              <w:t xml:space="preserve">      Suurandmete süsteemi haldamise organsiatsioon </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6F15DC0"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549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4A65D33"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D524E2F"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Tue 31.08.21</w:t>
            </w:r>
          </w:p>
        </w:tc>
      </w:tr>
      <w:tr w:rsidR="00CE4003" w:rsidRPr="00CE4003" w14:paraId="5F0EAE7B"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22489FBB"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Paika pannakse organisatsioon, rollid, ülesanded</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72492E3"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7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123F305"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B2ED784"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Sat 07.03.20</w:t>
            </w:r>
          </w:p>
        </w:tc>
      </w:tr>
      <w:tr w:rsidR="00CE4003" w:rsidRPr="00CE4003" w14:paraId="0953E5D0"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5148821E"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Olemasolevate andmekogude vastutatvad töötlejad on kaasatud</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5B4A624"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7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E56ACD6"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E316DF3"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Sat 07.03.20</w:t>
            </w:r>
          </w:p>
        </w:tc>
      </w:tr>
      <w:tr w:rsidR="00CE4003" w:rsidRPr="00CE4003" w14:paraId="3B626CD1"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72A40A91"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Juhtimine, arendusohje, jätkusuutlikkuse tagamine</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A364AC0"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542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FDE54C9"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08.03.20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F675CDC"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Tue 31.08.21</w:t>
            </w:r>
          </w:p>
        </w:tc>
      </w:tr>
      <w:tr w:rsidR="00CE4003" w:rsidRPr="00CE4003" w14:paraId="1BB14F26"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49F5625F"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Olemasolevate teenuste ajakohasuse tagamine ja uute teenuste teke</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5CBA52F"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150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08CF1A3"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08.03.20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1ED3D4"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Tue 04.08.20</w:t>
            </w:r>
          </w:p>
        </w:tc>
      </w:tr>
      <w:tr w:rsidR="00CE4003" w:rsidRPr="00CE4003" w14:paraId="456F470A"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C5E0B3"/>
            <w:vAlign w:val="center"/>
            <w:hideMark/>
          </w:tcPr>
          <w:p w14:paraId="7C362431"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shd w:val="clear" w:color="auto" w:fill="C5E0B3"/>
                <w:lang w:eastAsia="zh-CN"/>
              </w:rPr>
              <w:t xml:space="preserve">      Suurandmete baassüsteemi arendus vastavalt hanketingimustes valitud arhitektuurile</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4175F44"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180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FAE8A18"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F4A51D"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Thu 27.08.20</w:t>
            </w:r>
          </w:p>
        </w:tc>
      </w:tr>
      <w:tr w:rsidR="00CE4003" w:rsidRPr="00CE4003" w14:paraId="533F73B7"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59052E10"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shd w:val="clear" w:color="auto" w:fill="E2EFD9"/>
                <w:lang w:eastAsia="zh-CN"/>
              </w:rPr>
              <w:t xml:space="preserve">         Keskkondade loomine</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6C4F713"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180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D4776E2"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9A893EA"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Thu 27.08.20</w:t>
            </w:r>
          </w:p>
        </w:tc>
      </w:tr>
      <w:tr w:rsidR="00CE4003" w:rsidRPr="00CE4003" w14:paraId="04C5EFDB"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44470920"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Andmehõive keskkonna loomine (sõltub valitud arh. Lahendusest)</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435DBB3"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180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13A6261"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7DD02EC"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Thu 27.08.20</w:t>
            </w:r>
          </w:p>
        </w:tc>
      </w:tr>
      <w:tr w:rsidR="00CE4003" w:rsidRPr="00CE4003" w14:paraId="29C16B1E"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388F490D"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Andmetöötluskeskkonna loomine (sõltub valitud arh. Lahendusest)</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BF23CCE"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180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71396CF"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8D534C"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Thu 27.08.20</w:t>
            </w:r>
          </w:p>
        </w:tc>
      </w:tr>
      <w:tr w:rsidR="00CE4003" w:rsidRPr="00CE4003" w14:paraId="0C715DCC"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7C3735F0"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Publitseerimiskeskkonna loomine(sõltub valitud arh. Lahendusest)</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1D226F"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180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1BEEC0C"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472353D"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Thu 27.08.20</w:t>
            </w:r>
          </w:p>
        </w:tc>
      </w:tr>
      <w:tr w:rsidR="00CE4003" w:rsidRPr="00CE4003" w14:paraId="1AA4B28E"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74281F84"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Andmepakettide koostamine</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24E04F0"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180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62039F0"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D5B825B"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Thu 27.08.20</w:t>
            </w:r>
          </w:p>
        </w:tc>
      </w:tr>
      <w:tr w:rsidR="00CE4003" w:rsidRPr="00CE4003" w14:paraId="4D53075C"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3B62AEBA"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Analüütika ja masinõppe keskkonna loomine</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3D5F7CD"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180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2905255"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5B35F13"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Thu 27.08.20</w:t>
            </w:r>
          </w:p>
        </w:tc>
      </w:tr>
      <w:tr w:rsidR="00CE4003" w:rsidRPr="00CE4003" w14:paraId="44BC76D1"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054E3BC0"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shd w:val="clear" w:color="auto" w:fill="E2EFD9"/>
                <w:lang w:eastAsia="zh-CN"/>
              </w:rPr>
              <w:t xml:space="preserve">         Põhiandmete haldus</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556FABC"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180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4DDCACD"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BB9DF69"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Thu 27.08.20</w:t>
            </w:r>
          </w:p>
        </w:tc>
      </w:tr>
      <w:tr w:rsidR="00CE4003" w:rsidRPr="00CE4003" w14:paraId="016F78F8"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0D270832"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Metaandmete haldus</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D721898"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180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D263C10"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EDAF82C"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Thu 27.08.20</w:t>
            </w:r>
          </w:p>
        </w:tc>
      </w:tr>
      <w:tr w:rsidR="00CE4003" w:rsidRPr="00CE4003" w14:paraId="5898A18C"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2C80726D"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Klassifikaatorite ja koodilistide haldus</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B27925"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180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7DE529A"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713AB1F"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Thu 27.08.20</w:t>
            </w:r>
          </w:p>
        </w:tc>
      </w:tr>
      <w:tr w:rsidR="00CE4003" w:rsidRPr="00CE4003" w14:paraId="7713DACF"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727A572A"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shd w:val="clear" w:color="auto" w:fill="E2EFD9"/>
                <w:lang w:eastAsia="zh-CN"/>
              </w:rPr>
              <w:t xml:space="preserve">         Baasteenuste loomine</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A6EE842"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180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BD10B82"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DB36AC5"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Thu 27.08.20</w:t>
            </w:r>
          </w:p>
        </w:tc>
      </w:tr>
      <w:tr w:rsidR="00CE4003" w:rsidRPr="00CE4003" w14:paraId="746DA2EC"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4FBE2FD5"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Andmebaasi loomine</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E3DE94D"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180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82C1088"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D82F7EB"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Thu 27.08.20</w:t>
            </w:r>
          </w:p>
        </w:tc>
      </w:tr>
      <w:tr w:rsidR="00CE4003" w:rsidRPr="00CE4003" w14:paraId="7ADFF9BF"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2D102C8D"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Veebiteenused</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089D797"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180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320A8CE"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6F89E5C"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Thu 27.08.20</w:t>
            </w:r>
          </w:p>
        </w:tc>
      </w:tr>
      <w:tr w:rsidR="00CE4003" w:rsidRPr="00CE4003" w14:paraId="5AFE5C7E"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7D7D1BC7"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Kastajaliidesed</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39FAA30"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180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F50C7E1"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910F7C7"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Thu 27.08.20</w:t>
            </w:r>
          </w:p>
        </w:tc>
      </w:tr>
      <w:tr w:rsidR="00CE4003" w:rsidRPr="00CE4003" w14:paraId="6F47B4A8"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6B2F2763"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Kasutajateenused</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B06E419"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180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69528C"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D9098EE"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Thu 27.08.20</w:t>
            </w:r>
          </w:p>
        </w:tc>
      </w:tr>
      <w:tr w:rsidR="00CE4003" w:rsidRPr="00CE4003" w14:paraId="41A52BD5"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C5E0B3"/>
            <w:vAlign w:val="center"/>
            <w:hideMark/>
          </w:tcPr>
          <w:p w14:paraId="2CEA74D6"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shd w:val="clear" w:color="auto" w:fill="C5E0B3"/>
                <w:lang w:eastAsia="zh-CN"/>
              </w:rPr>
              <w:t xml:space="preserve">      Teenuste skoobi realiseerimine vastavalt hankes kajastatud eelarve mahule</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9910D7C"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453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BF1C6D"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AB234ED"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Thu 27.05.21</w:t>
            </w:r>
          </w:p>
        </w:tc>
      </w:tr>
      <w:tr w:rsidR="00CE4003" w:rsidRPr="00CE4003" w14:paraId="2F9BFA93"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788F6C02"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shd w:val="clear" w:color="auto" w:fill="E2EFD9"/>
                <w:lang w:eastAsia="zh-CN"/>
              </w:rPr>
              <w:t xml:space="preserve">         Lähtuvalt majandusanalüüsi tulemustest ja hankes fikseeritud mahuhinnangutest algab teenuse realiseerimine</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12F7C91"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5CA99A0"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8744586"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Sun 01.03.20</w:t>
            </w:r>
          </w:p>
        </w:tc>
      </w:tr>
      <w:tr w:rsidR="00CE4003" w:rsidRPr="00CE4003" w14:paraId="4775EF4F"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0DE8AB87"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Teenus 1 / Taimekaitse soovitused ja prognoos + Taimekahjustajate kaardistamine; Taimekahjustajate leviku info jagamine ja taimekahjustajate leviku prognoos</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2091084"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0CB73D1"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826E6ED"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01.03.20</w:t>
            </w:r>
          </w:p>
        </w:tc>
      </w:tr>
      <w:tr w:rsidR="00CE4003" w:rsidRPr="00CE4003" w14:paraId="25E564FC"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126A820B"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Teenus 2 / Huumusbilanss</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B0B9965"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708706A"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CD593E"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01.03.20</w:t>
            </w:r>
          </w:p>
        </w:tc>
      </w:tr>
      <w:tr w:rsidR="00CE4003" w:rsidRPr="00CE4003" w14:paraId="13C2EF72"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6C5FD9A2"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Teenus 3 / NPK bilanss (integreeritav väetus- ja lupjamissoovitustega)</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42CFDA2"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D0B0B57"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BBEDA20"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01.03.20</w:t>
            </w:r>
          </w:p>
        </w:tc>
      </w:tr>
      <w:tr w:rsidR="00CE4003" w:rsidRPr="00CE4003" w14:paraId="6F4F4B9A"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38689898"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Teenus 4 / Integreeritud agrometeoroloogia andmete jagamise teenus</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FB2D131"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A1013B4"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5D09E22"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01.03.20</w:t>
            </w:r>
          </w:p>
        </w:tc>
      </w:tr>
      <w:tr w:rsidR="00CE4003" w:rsidRPr="00CE4003" w14:paraId="145F4E7F"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50143733"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shd w:val="clear" w:color="auto" w:fill="E2EFD9"/>
                <w:lang w:eastAsia="zh-CN"/>
              </w:rPr>
              <w:t xml:space="preserve">         Andmekogude prioriteetsuse valik (Skoobi realiseerimise järjekord)</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2967ADE"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30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1F45A3C"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636837E"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Mon 30.03.20</w:t>
            </w:r>
          </w:p>
        </w:tc>
      </w:tr>
      <w:tr w:rsidR="00CE4003" w:rsidRPr="00CE4003" w14:paraId="30045C80"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275309D2"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lastRenderedPageBreak/>
              <w:t xml:space="preserve">            Sisendite seoste ülevaade andmekogu v andekogude grupi lõikes - kõige enam teenustega seoseid omav andmekogu suunatakse töösse kõige varem</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7AC9328"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5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964583"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F5A695"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Thu 05.03.20</w:t>
            </w:r>
          </w:p>
        </w:tc>
      </w:tr>
      <w:tr w:rsidR="00CE4003" w:rsidRPr="00CE4003" w14:paraId="0F5714E6"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325D6115"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Andmekogude omanikega koostööformaadi kokkulepe</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3624084"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7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B51D249"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Fri 06.03.20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CFCF52F"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Thu 12.03.20</w:t>
            </w:r>
          </w:p>
        </w:tc>
      </w:tr>
      <w:tr w:rsidR="00CE4003" w:rsidRPr="00CE4003" w14:paraId="706A33B6"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1AC962BF"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Kõikide ligipääsude korraldustegevus</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ADDECCA"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30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ED1CC15"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18F4582"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Mon 30.03.20</w:t>
            </w:r>
          </w:p>
        </w:tc>
      </w:tr>
      <w:tr w:rsidR="00CE4003" w:rsidRPr="00CE4003" w14:paraId="32D78CEB"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354EC2C2"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shd w:val="clear" w:color="auto" w:fill="E2EFD9"/>
                <w:lang w:eastAsia="zh-CN"/>
              </w:rPr>
              <w:t xml:space="preserve">         Töö andmekogudega</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992523D"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439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69A5C1"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Sun 15.03.20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08D4C7"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Thu 27.05.21</w:t>
            </w:r>
          </w:p>
        </w:tc>
      </w:tr>
      <w:tr w:rsidR="00CE4003" w:rsidRPr="00CE4003" w14:paraId="41C02674"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1245D6CF"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shd w:val="clear" w:color="auto" w:fill="E2EFD9"/>
                <w:lang w:eastAsia="zh-CN"/>
              </w:rPr>
              <w:t xml:space="preserve">            Valitud teenustega seotud andmekogude tegevused </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C4E88F6"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137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BE8FCF8"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Sun 15.03.20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43D6108"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Wed 29.07.20</w:t>
            </w:r>
          </w:p>
        </w:tc>
      </w:tr>
      <w:tr w:rsidR="00CE4003" w:rsidRPr="00CE4003" w14:paraId="5D3565E5"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039012FA"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Teadmussiirde I etapi analüüsis esiletoodud puuduste elimineerimine</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934A456"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60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39154D5"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15.03.20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9701DD5"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Wed 13.05.20</w:t>
            </w:r>
          </w:p>
        </w:tc>
      </w:tr>
      <w:tr w:rsidR="00CE4003" w:rsidRPr="00CE4003" w14:paraId="1414CC87"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6492E339"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Andmekogude liidestusvajaduse standardikohane realiseerimine</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23E429"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90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5F4ECA8"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Fri 01.05.20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027DB4D"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Wed 29.07.20</w:t>
            </w:r>
          </w:p>
        </w:tc>
      </w:tr>
      <w:tr w:rsidR="00CE4003" w:rsidRPr="00CE4003" w14:paraId="0E9309A0"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7CF70951"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shd w:val="clear" w:color="auto" w:fill="E2EFD9"/>
                <w:lang w:eastAsia="zh-CN"/>
              </w:rPr>
              <w:t xml:space="preserve">            Andmekogude teenusesse integratsioon (teenused 1-4)</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C2D726D"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300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68B9158"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Sat 01.08.20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353BD54"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Thu 27.05.21</w:t>
            </w:r>
          </w:p>
        </w:tc>
      </w:tr>
      <w:tr w:rsidR="00CE4003" w:rsidRPr="00CE4003" w14:paraId="55205FE6"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39E4E4E4"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T1:Kasutajaliides: Taimekaitse soovitused ja prognoos + Taimekahjustajate kaardistamine</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D2DC749"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300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04307CD"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Sat 01.08.20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68EF381"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Thu 27.05.21</w:t>
            </w:r>
          </w:p>
        </w:tc>
      </w:tr>
      <w:tr w:rsidR="00CE4003" w:rsidRPr="00CE4003" w14:paraId="639495B7"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560BE015"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T1:Kasutajateenus: Taimekaitse soovitused ja prognoos + Taimekahjustajate kaardistamine</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0A06431"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300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430681E"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Sat 01.08.20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0172935"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Thu 27.05.21</w:t>
            </w:r>
          </w:p>
        </w:tc>
      </w:tr>
      <w:tr w:rsidR="00CE4003" w:rsidRPr="00CE4003" w14:paraId="7B089C27"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564087EA"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T1:Veebiteenus: Taimekaitse soovitused ja prognoos + Taimekahjustajate kaardistamine</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4AAEE35"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300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C8124B2"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Sat 01.08.20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1699867"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Thu 27.05.21</w:t>
            </w:r>
          </w:p>
        </w:tc>
      </w:tr>
      <w:tr w:rsidR="00CE4003" w:rsidRPr="00CE4003" w14:paraId="37F9E976"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145B8460"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T1:Andmebaas: Taimekaitse soovitused ja prognoos + Taimekahjustajate kaardistamine</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5F20243"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300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04D7E57"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Sat 01.08.20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7F47359"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Thu 27.05.21</w:t>
            </w:r>
          </w:p>
        </w:tc>
      </w:tr>
      <w:tr w:rsidR="00CE4003" w:rsidRPr="00CE4003" w14:paraId="24B9CBB6"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097E2AB6"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T2-T4 liidestused (Huumusbilanss, NPK bilanss, Integreeritud agrometeoroloogia)</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8394F99"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300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9AF855C"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Sat 01.08.20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D9C0006"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Thu 27.05.21</w:t>
            </w:r>
          </w:p>
        </w:tc>
      </w:tr>
      <w:tr w:rsidR="00CE4003" w:rsidRPr="00CE4003" w14:paraId="2D0D2B0A"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C5E0B3"/>
            <w:vAlign w:val="center"/>
            <w:hideMark/>
          </w:tcPr>
          <w:p w14:paraId="06C8BD51"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shd w:val="clear" w:color="auto" w:fill="C5E0B3"/>
                <w:lang w:eastAsia="zh-CN"/>
              </w:rPr>
              <w:t xml:space="preserve">      Teostatud teenuse tutvustustegevused</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E1388BE"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122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E71C355"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Thu 01.04.21</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D5F5357"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Sat 31.07.21</w:t>
            </w:r>
          </w:p>
        </w:tc>
      </w:tr>
      <w:tr w:rsidR="00CE4003" w:rsidRPr="00CE4003" w14:paraId="375A08FF"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6D38F0D4"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Sihtgrupile suunatud infopäevad</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C7BD8D2"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21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639C807"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Tue 01.06.21</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1BBA949"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Mon 21.06.21</w:t>
            </w:r>
          </w:p>
        </w:tc>
      </w:tr>
      <w:tr w:rsidR="00CE4003" w:rsidRPr="00CE4003" w14:paraId="16A38D15"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1417F050"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Sihtgrupile suunatud koolitustegevus</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6AE016"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40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023A095"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Tue 22.06.21</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1D43FE2"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Sat 31.07.21</w:t>
            </w:r>
          </w:p>
        </w:tc>
      </w:tr>
      <w:tr w:rsidR="00CE4003" w:rsidRPr="00CE4003" w14:paraId="2783086E"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1B681927"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Kirjalikud materjalid ja publikatsioonid</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3999B54"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122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6E894CC"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Thu 01.04.21</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3A12131"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Sat 31.07.21</w:t>
            </w:r>
          </w:p>
        </w:tc>
      </w:tr>
      <w:tr w:rsidR="00CE4003" w:rsidRPr="00CE4003" w14:paraId="63CD488C"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68E71D34"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shd w:val="clear" w:color="auto" w:fill="E2EFD9"/>
                <w:lang w:eastAsia="zh-CN"/>
              </w:rPr>
              <w:t xml:space="preserve">   Juriidilised tegevused (I etapp)</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5584B68"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180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7517D65"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C445066"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Thu 27.08.20</w:t>
            </w:r>
          </w:p>
        </w:tc>
      </w:tr>
      <w:tr w:rsidR="00CE4003" w:rsidRPr="00CE4003" w14:paraId="6BCBC6F8"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5565077D"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Juhtrüma töökord on välja töötatud ja liikmed on määratud</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FDD1E14"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30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0D7ACAD"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08204B"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Mon 30.03.20</w:t>
            </w:r>
          </w:p>
        </w:tc>
      </w:tr>
      <w:tr w:rsidR="00CE4003" w:rsidRPr="00CE4003" w14:paraId="45BABAEF"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039D08DD"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shd w:val="clear" w:color="auto" w:fill="E2EFD9"/>
                <w:lang w:eastAsia="zh-CN"/>
              </w:rPr>
              <w:t xml:space="preserve">      Välja on töötatud suurandmete süsteemi üldised põhimõtted</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A69C7FF"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180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72A66F2"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0BBF536"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Thu 27.08.20</w:t>
            </w:r>
          </w:p>
        </w:tc>
      </w:tr>
      <w:tr w:rsidR="00CE4003" w:rsidRPr="00CE4003" w14:paraId="1E9E9CAD"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27A24402"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Suurandmete süsteemi tegevuse üldpõhimõtted, katusmõisted, vastutuse piirid, andmete jagamise reeglid ja ülesannete delegeerimine erasektorile</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717D639"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180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88205DA"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F27380F"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Thu 27.08.20</w:t>
            </w:r>
          </w:p>
        </w:tc>
      </w:tr>
      <w:tr w:rsidR="00CE4003" w:rsidRPr="00CE4003" w14:paraId="28143015"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45ED4AD3"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shd w:val="clear" w:color="auto" w:fill="E2EFD9"/>
                <w:lang w:eastAsia="zh-CN"/>
              </w:rPr>
              <w:t xml:space="preserve">      Analüüsitud on suurandmte süsteemi reguleerimise võimalusi ja välja on töötatud suurandmete süsteemi keskse tehnilise lahenduse õiguslikud valikud ja muudatusvajadused õigusaktides</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B5C6069"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180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1EB7B3A"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1E34D2B"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Thu 27.08.20</w:t>
            </w:r>
          </w:p>
        </w:tc>
      </w:tr>
      <w:tr w:rsidR="00CE4003" w:rsidRPr="00CE4003" w14:paraId="6BF2E7B1"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298557B8"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Analüüsitud on seaduslikku alust andmete töötlemiseks, kirjeldatud on andmekogu pidamise eesmärk, otsustatud on vastutavad ja volitatud töötleja ja nende ülesanded</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B82E942"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180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83B8AC0"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F46D8AB"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Thu 27.08.20</w:t>
            </w:r>
          </w:p>
        </w:tc>
      </w:tr>
      <w:tr w:rsidR="00CE4003" w:rsidRPr="00CE4003" w14:paraId="66BD1FD7"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60AF6DC1"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Analüüsitud on ülesannete delegeerimise võimalused eraõiguslikele isikutele</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5127A14"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160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0E2197E"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Sat 21.03.20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CF8FAE0"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Thu 27.08.20</w:t>
            </w:r>
          </w:p>
        </w:tc>
      </w:tr>
      <w:tr w:rsidR="00CE4003" w:rsidRPr="00CE4003" w14:paraId="2B06CDBF"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007B6B5A"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Välja on töötatud andmete kaitse põhimõtted</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9D212EC"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180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B2C9631"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88AAC74"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Thu 27.08.20</w:t>
            </w:r>
          </w:p>
        </w:tc>
      </w:tr>
      <w:tr w:rsidR="00CE4003" w:rsidRPr="00CE4003" w14:paraId="0E051D04"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3F0FF440"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Kirjeldatud on suurandmete süsteemi andmekoosseis</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21A0940"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180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BE1B977"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D94BC35"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Thu 27.08.20</w:t>
            </w:r>
          </w:p>
        </w:tc>
      </w:tr>
      <w:tr w:rsidR="00CE4003" w:rsidRPr="00CE4003" w14:paraId="36E69BD5"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7536DB2C"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Kirjeldatud on kohustuslikud andmeandjad ja info edastamise viis</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4831414"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180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3A62F16"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9694771"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Thu 27.08.20</w:t>
            </w:r>
          </w:p>
        </w:tc>
      </w:tr>
      <w:tr w:rsidR="00CE4003" w:rsidRPr="00CE4003" w14:paraId="68BE033D"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47F515CB"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Välja on töötatud andmete väljastamise ja juurdepääsu põhimõtted</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051D74D"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180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EBD748B"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52CF4F4"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Thu 27.08.20</w:t>
            </w:r>
          </w:p>
        </w:tc>
      </w:tr>
      <w:tr w:rsidR="00CE4003" w:rsidRPr="00CE4003" w14:paraId="0EA63CA8"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5C8F29C1"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Välja on töötatud on õigusaktide muudatusvajadused teenuste realiseerimiseks</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B41AED8"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180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1DD9D97"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01.03.20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DF36CEA"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Thu 27.08.20</w:t>
            </w:r>
          </w:p>
        </w:tc>
      </w:tr>
      <w:tr w:rsidR="00CE4003" w:rsidRPr="00CE4003" w14:paraId="3E7155AD"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1A719EDF"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shd w:val="clear" w:color="auto" w:fill="E2EFD9"/>
                <w:lang w:eastAsia="zh-CN"/>
              </w:rPr>
              <w:t xml:space="preserve">   Eelnõu väljatöötamine</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3E8A070"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365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E5FB0D8"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Wed 01.07.20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810253D"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Wed 30.06.21</w:t>
            </w:r>
          </w:p>
        </w:tc>
      </w:tr>
      <w:tr w:rsidR="00CE4003" w:rsidRPr="00CE4003" w14:paraId="54DF61A0"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1CF09063"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shd w:val="clear" w:color="auto" w:fill="E2EFD9"/>
                <w:lang w:eastAsia="zh-CN"/>
              </w:rPr>
              <w:t xml:space="preserve">      Eelnõu kooskõlastamine ministeeriumitega</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3DFE4D4"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63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F5A8211"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Wed 01.07.20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E3C92FA"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Tue 01.09.20</w:t>
            </w:r>
          </w:p>
        </w:tc>
      </w:tr>
      <w:tr w:rsidR="00CE4003" w:rsidRPr="00CE4003" w14:paraId="4BBB4DC3"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18B12B0B"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Eelnõu kooskõlastamien justiitsministeeriumiga</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FCCF865"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30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622BC2"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Tue 01.09.20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2358EFD"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Wed 30.09.20</w:t>
            </w:r>
          </w:p>
        </w:tc>
      </w:tr>
      <w:tr w:rsidR="00CE4003" w:rsidRPr="00CE4003" w14:paraId="7E93A49C"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6BA3011D"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Eelnõu esitamine vabariigi valitsusele</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76E961E"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881DBFC"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Thu 15.10.20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8E11947"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Thu 15.10.20</w:t>
            </w:r>
          </w:p>
        </w:tc>
      </w:tr>
      <w:tr w:rsidR="00CE4003" w:rsidRPr="00CE4003" w14:paraId="1FF64315"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011F037D"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Eelnõu menetlus riigikogus</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DD58DFB"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137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4B4992C"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Fri 16.10.20</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F64FACC"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Mon 01.03.21</w:t>
            </w:r>
          </w:p>
        </w:tc>
      </w:tr>
      <w:tr w:rsidR="00CE4003" w:rsidRPr="00CE4003" w14:paraId="74083E60"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45784C0E"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Rakendusaktide väljatöötamine</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30A7D3E"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122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4738A4B"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Mon 01.03.21</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F8D1FC2"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Wed 30.06.21</w:t>
            </w:r>
          </w:p>
        </w:tc>
      </w:tr>
      <w:tr w:rsidR="00CE4003" w:rsidRPr="00CE4003" w14:paraId="4F9D6127"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FFF2CC"/>
            <w:vAlign w:val="center"/>
            <w:hideMark/>
          </w:tcPr>
          <w:p w14:paraId="7B4DCE1A"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FF"/>
                <w:sz w:val="18"/>
                <w:szCs w:val="18"/>
                <w:shd w:val="clear" w:color="auto" w:fill="FFF2CC"/>
                <w:lang w:eastAsia="zh-CN"/>
              </w:rPr>
              <w:t>Suurandmete süsteem_II_etapp / Põhitegevused (2aastat - 5 aastat)</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E8A491"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FF"/>
                <w:sz w:val="18"/>
                <w:szCs w:val="18"/>
                <w:lang w:eastAsia="zh-CN"/>
              </w:rPr>
              <w:t>1095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1FE48E2"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FF"/>
                <w:sz w:val="18"/>
                <w:szCs w:val="18"/>
                <w:lang w:eastAsia="zh-CN"/>
              </w:rPr>
              <w:t>Wed 01.09.21</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33EE9D4"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FF"/>
                <w:sz w:val="18"/>
                <w:szCs w:val="18"/>
                <w:lang w:eastAsia="zh-CN"/>
              </w:rPr>
              <w:t>Fri 30.08.24</w:t>
            </w:r>
          </w:p>
        </w:tc>
      </w:tr>
      <w:tr w:rsidR="00CE4003" w:rsidRPr="00CE4003" w14:paraId="6B1479E8"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63A4E7D0"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shd w:val="clear" w:color="auto" w:fill="E2EFD9"/>
                <w:lang w:eastAsia="zh-CN"/>
              </w:rPr>
              <w:t xml:space="preserve">   Teadmussiirde projekti II etapp (järeltegevused)</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85DFDD0"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1095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8DEF9F0"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Wed 01.09.21</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D27632C"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Fri 30.08.24</w:t>
            </w:r>
          </w:p>
        </w:tc>
      </w:tr>
      <w:tr w:rsidR="00CE4003" w:rsidRPr="00CE4003" w14:paraId="53A6B295"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C5E0B3"/>
            <w:vAlign w:val="center"/>
            <w:hideMark/>
          </w:tcPr>
          <w:p w14:paraId="0B959AEB"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shd w:val="clear" w:color="auto" w:fill="C5E0B3"/>
                <w:lang w:eastAsia="zh-CN"/>
              </w:rPr>
              <w:t xml:space="preserve">      Varem realiseerimata teenuste võimalik liitumine suurandmete süsteemiga</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564D090"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1095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7A1D7B8"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Wed 01.09.21</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6DD522F"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Fri 30.08.24</w:t>
            </w:r>
          </w:p>
        </w:tc>
      </w:tr>
      <w:tr w:rsidR="00CE4003" w:rsidRPr="00CE4003" w14:paraId="5FBE8A0D"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3D1DF258"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shd w:val="clear" w:color="auto" w:fill="E2EFD9"/>
                <w:lang w:eastAsia="zh-CN"/>
              </w:rPr>
              <w:t xml:space="preserve">         Automaatliitumise võimalused (I etapi andmekogude analüüsi põhjal)</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E6E93E"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1095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8ED01A"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Wed 01.09.21</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2D27AD2"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Fri 30.08.24</w:t>
            </w:r>
          </w:p>
        </w:tc>
      </w:tr>
      <w:tr w:rsidR="00CE4003" w:rsidRPr="00CE4003" w14:paraId="7A543E3B"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2BC304AB"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Suurandmete süsteemi struktuur ja liidestusvalmidus on olemas</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396ECD5"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008A9FC"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Wed 01.09.21</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76DCCBC"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Wed 01.09.21</w:t>
            </w:r>
          </w:p>
        </w:tc>
      </w:tr>
      <w:tr w:rsidR="00CE4003" w:rsidRPr="00CE4003" w14:paraId="448CB2C2"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0CE46788"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Järgides 0_etapis kehtestatud liitumisstandardit toimub uute teenuste eeldusteks vajalike andmekogude liitumine suurandmete süsteemiga minimaalse ajakuluga</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16476E4"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1095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631E24A"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Wed 01.09.21</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C32C70"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Fri 30.08.24</w:t>
            </w:r>
          </w:p>
        </w:tc>
      </w:tr>
      <w:tr w:rsidR="00CE4003" w:rsidRPr="00CE4003" w14:paraId="0133443F"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64B28FDF"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shd w:val="clear" w:color="auto" w:fill="E2EFD9"/>
                <w:lang w:eastAsia="zh-CN"/>
              </w:rPr>
              <w:lastRenderedPageBreak/>
              <w:t xml:space="preserve">         III osapooltele suunatud tegevused ja III sektori teenuste teke</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1463E39"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180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ECDCCDF"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Wed 01.09.21</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83981BE"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Sun 27.02.22</w:t>
            </w:r>
          </w:p>
        </w:tc>
      </w:tr>
      <w:tr w:rsidR="00CE4003" w:rsidRPr="00CE4003" w14:paraId="41F9B570"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26CDDFC8"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Teenuste omanike korraldatud võimalike uute teenuste sihtgrupile suunatud tutvustustegevus</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30ECCA8"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21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9CE1592"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Wed 01.09.21</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21E5D9A"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Tue 21.09.21</w:t>
            </w:r>
          </w:p>
        </w:tc>
      </w:tr>
      <w:tr w:rsidR="00CE4003" w:rsidRPr="00CE4003" w14:paraId="023314C6"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23B25105"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Täiendavate rahastusvõimaluste leidmine uute teenuste tekkeks</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ADB03A9"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60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F2831E1"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Wed 01.09.21</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40E4328"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Sat 30.10.21</w:t>
            </w:r>
          </w:p>
        </w:tc>
      </w:tr>
      <w:tr w:rsidR="00CE4003" w:rsidRPr="00CE4003" w14:paraId="1603327F"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7CB0AF17"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II etapis teostamata kuid sisuliselt vajalike teenuste realiseerimine vastavalt eelarvele</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13A0A48"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180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A93F8D"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Wed 01.09.21</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9F7E46E"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Sun 27.02.22</w:t>
            </w:r>
          </w:p>
        </w:tc>
      </w:tr>
      <w:tr w:rsidR="00CE4003" w:rsidRPr="00CE4003" w14:paraId="55A884F0"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C5E0B3"/>
            <w:vAlign w:val="center"/>
            <w:hideMark/>
          </w:tcPr>
          <w:p w14:paraId="13B4E025"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shd w:val="clear" w:color="auto" w:fill="C5E0B3"/>
                <w:lang w:eastAsia="zh-CN"/>
              </w:rPr>
              <w:t xml:space="preserve">      Teenuste ajakohasuse tagamine ja arendustegevus</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D07B326"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1095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B708C20"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Wed 01.09.21</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7BC80DE"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Fri 30.08.24</w:t>
            </w:r>
          </w:p>
        </w:tc>
      </w:tr>
      <w:tr w:rsidR="00CE4003" w:rsidRPr="00CE4003" w14:paraId="04995BA3"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3D00BF2F"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shd w:val="clear" w:color="auto" w:fill="E2EFD9"/>
                <w:lang w:eastAsia="zh-CN"/>
              </w:rPr>
              <w:t xml:space="preserve">         Olemasolevate teenuste monitooring</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0B3394D"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1095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AA26E6"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Wed 01.09.21</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8A31CEB"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Fri 30.08.24</w:t>
            </w:r>
          </w:p>
        </w:tc>
      </w:tr>
      <w:tr w:rsidR="00CE4003" w:rsidRPr="00CE4003" w14:paraId="4B0F6403"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0A5D1DC9"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Tagasiside allikate monitooring</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14C69E2"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1095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B86CFFA"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Wed 01.09.21</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DE59198"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Fri 30.08.24</w:t>
            </w:r>
          </w:p>
        </w:tc>
      </w:tr>
      <w:tr w:rsidR="00CE4003" w:rsidRPr="00CE4003" w14:paraId="5216D07A"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287CA13B"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Andmete analüüs ja süntees</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0421B9D"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1095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32A454F"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Wed 01.09.21</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7B1910F"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Fri 30.08.24</w:t>
            </w:r>
          </w:p>
        </w:tc>
      </w:tr>
      <w:tr w:rsidR="00CE4003" w:rsidRPr="00CE4003" w14:paraId="1CAF6ACA"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5048C4F7"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Parandusettepanekute tegemine teenustesse</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2B9201C"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1095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311869F"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Wed 01.09.21</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266614C"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Fri 30.08.24</w:t>
            </w:r>
          </w:p>
        </w:tc>
      </w:tr>
      <w:tr w:rsidR="00CE4003" w:rsidRPr="00CE4003" w14:paraId="1B6D05E6"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10A09A7B"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shd w:val="clear" w:color="auto" w:fill="E2EFD9"/>
                <w:lang w:eastAsia="zh-CN"/>
              </w:rPr>
              <w:t xml:space="preserve">         Uute võimalike teenuste monitooring</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C532504"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1095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CBFFD78"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Wed 01.09.21</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6BB78B"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Fri 30.08.24</w:t>
            </w:r>
          </w:p>
        </w:tc>
      </w:tr>
      <w:tr w:rsidR="00CE4003" w:rsidRPr="00CE4003" w14:paraId="1548C2E1"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4087F716"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Tagasiside monitooring</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B1ED91D"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1095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97C0A5F"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Wed 01.09.21</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6A6BA60"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Fri 30.08.24</w:t>
            </w:r>
          </w:p>
        </w:tc>
      </w:tr>
      <w:tr w:rsidR="00CE4003" w:rsidRPr="00CE4003" w14:paraId="51D66D34"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2368E896"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Andmete analüüs ja süstees</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AAF9AD6"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1095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DD3BD24"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Wed 01.09.21</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F0BC6CD"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Fri 30.08.24</w:t>
            </w:r>
          </w:p>
        </w:tc>
      </w:tr>
      <w:tr w:rsidR="00CE4003" w:rsidRPr="00CE4003" w14:paraId="0FAED9EE"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2A284FB7"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Uute teenusvõimaluste kaardistamine</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786E191"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1095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C885975"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Wed 01.09.21</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DCB8EA"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Fri 30.08.24</w:t>
            </w:r>
          </w:p>
        </w:tc>
      </w:tr>
      <w:tr w:rsidR="00CE4003" w:rsidRPr="00CE4003" w14:paraId="5CC43315"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41EB28AC"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Uute teadlusprojektide sisendite kaardistamine</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842493"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1095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97C104A"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Wed 01.09.21</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789CE82"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Fri 30.08.24</w:t>
            </w:r>
          </w:p>
        </w:tc>
      </w:tr>
      <w:tr w:rsidR="00CE4003" w:rsidRPr="00CE4003" w14:paraId="27E446BC"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6DE88F02"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Huvigruppidega suhtlemine potentsiaalsete teenuste kontekstis</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DC32C87"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1095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38FE0A2"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Wed 01.09.21</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1A95310"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Fri 30.08.24</w:t>
            </w:r>
          </w:p>
        </w:tc>
      </w:tr>
      <w:tr w:rsidR="00CE4003" w:rsidRPr="00CE4003" w14:paraId="27CEB55C"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7B7A5D6E"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shd w:val="clear" w:color="auto" w:fill="E2EFD9"/>
                <w:lang w:eastAsia="zh-CN"/>
              </w:rPr>
              <w:t xml:space="preserve">         Teenuse eksportvõimalused</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05F3B93"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1095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07D3E90"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Wed 01.09.21</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FD5CAB7"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Fri 30.08.24</w:t>
            </w:r>
          </w:p>
        </w:tc>
      </w:tr>
      <w:tr w:rsidR="00CE4003" w:rsidRPr="00CE4003" w14:paraId="60A83218"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4010586C"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Teenuste tutvustusvõimaluste loomine ja ettevalmistused</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E1D0472"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1095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4061C1"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Wed 01.09.21</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F308E0"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Fri 30.08.24</w:t>
            </w:r>
          </w:p>
        </w:tc>
      </w:tr>
      <w:tr w:rsidR="00CE4003" w:rsidRPr="00CE4003" w14:paraId="7C1FDE46"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2F96AFD1"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Teenuse unikaalsuse monitooring EU piires</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2E3AA62"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1095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30C5A0D"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Wed 01.09.21</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BE78680"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Fri 30.08.24</w:t>
            </w:r>
          </w:p>
        </w:tc>
      </w:tr>
      <w:tr w:rsidR="00CE4003" w:rsidRPr="00CE4003" w14:paraId="453DAEC6"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6D9F1458"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shd w:val="clear" w:color="auto" w:fill="E2EFD9"/>
                <w:lang w:eastAsia="zh-CN"/>
              </w:rPr>
              <w:t xml:space="preserve">   Juriidiline tegevuskava (II etapp)</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ADC69FC"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1095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4DA9F52"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Wed 01.09.21</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21EDE2A"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Fri 30.08.24</w:t>
            </w:r>
          </w:p>
        </w:tc>
      </w:tr>
      <w:tr w:rsidR="00CE4003" w:rsidRPr="00CE4003" w14:paraId="55B6A384"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6A66C0A3"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shd w:val="clear" w:color="auto" w:fill="E2EFD9"/>
                <w:lang w:eastAsia="zh-CN"/>
              </w:rPr>
              <w:t xml:space="preserve">      Suurandmete süsteemi I etapi tulemi juriidiline analüüs ja vajadusel õigusaktide muudatuste väljatöötamine</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2F91DD6"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color w:val="000000"/>
                <w:sz w:val="18"/>
                <w:szCs w:val="18"/>
                <w:lang w:eastAsia="zh-CN"/>
              </w:rPr>
              <w:t>1095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9FA4E72"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Wed 01.09.21</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2A02BA2"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Fri 30.08.24</w:t>
            </w:r>
          </w:p>
        </w:tc>
      </w:tr>
      <w:tr w:rsidR="00CE4003" w:rsidRPr="00CE4003" w14:paraId="45F1514C" w14:textId="77777777" w:rsidTr="00CE4003">
        <w:tc>
          <w:tcPr>
            <w:tcW w:w="15345" w:type="dxa"/>
            <w:tcBorders>
              <w:top w:val="single" w:sz="4" w:space="0" w:color="B1BBCC"/>
              <w:left w:val="single" w:sz="4" w:space="0" w:color="B1BBCC"/>
              <w:bottom w:val="single" w:sz="4" w:space="0" w:color="B1BBCC"/>
              <w:right w:val="single" w:sz="4" w:space="0" w:color="B1BBCC"/>
            </w:tcBorders>
            <w:shd w:val="clear" w:color="auto" w:fill="E2EFD9"/>
            <w:vAlign w:val="center"/>
            <w:hideMark/>
          </w:tcPr>
          <w:p w14:paraId="5AABEB9A"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shd w:val="clear" w:color="auto" w:fill="E2EFD9"/>
                <w:lang w:eastAsia="zh-CN"/>
              </w:rPr>
              <w:t>II tegevusetapp on lõpetatud ja suurandmete süsteem on rakendatud</w:t>
            </w:r>
          </w:p>
        </w:tc>
        <w:tc>
          <w:tcPr>
            <w:tcW w:w="15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07A4BF7"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EC0EE1D"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Sat 31.08.24</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A7BAEE6" w14:textId="77777777" w:rsidR="00CE4003" w:rsidRPr="00CE4003" w:rsidRDefault="00CE4003" w:rsidP="00CE4003">
            <w:pPr>
              <w:spacing w:after="0" w:line="240" w:lineRule="auto"/>
              <w:rPr>
                <w:rFonts w:ascii="Calibri" w:eastAsia="Times New Roman" w:hAnsi="Calibri" w:cs="Calibri"/>
                <w:sz w:val="18"/>
                <w:szCs w:val="18"/>
                <w:lang w:eastAsia="zh-CN"/>
              </w:rPr>
            </w:pPr>
            <w:r w:rsidRPr="00CE4003">
              <w:rPr>
                <w:rFonts w:ascii="Calibri" w:eastAsia="Times New Roman" w:hAnsi="Calibri" w:cs="Calibri"/>
                <w:b/>
                <w:bCs/>
                <w:color w:val="000000"/>
                <w:sz w:val="18"/>
                <w:szCs w:val="18"/>
                <w:lang w:eastAsia="zh-CN"/>
              </w:rPr>
              <w:t>Sat 31.08.24</w:t>
            </w:r>
          </w:p>
        </w:tc>
      </w:tr>
      <w:bookmarkEnd w:id="3"/>
      <w:bookmarkEnd w:id="4"/>
    </w:tbl>
    <w:p w14:paraId="4CFEBD02" w14:textId="5D49C554" w:rsidR="001C6762" w:rsidRPr="00DA5CFB" w:rsidRDefault="001C6762" w:rsidP="00D7522D">
      <w:pPr>
        <w:jc w:val="both"/>
        <w:rPr>
          <w:rFonts w:ascii="Segoe UI" w:hAnsi="Segoe UI" w:cs="Segoe UI"/>
          <w:sz w:val="20"/>
          <w:szCs w:val="20"/>
        </w:rPr>
      </w:pPr>
      <w:r w:rsidRPr="00DA5CFB">
        <w:rPr>
          <w:rFonts w:ascii="Segoe UI" w:hAnsi="Segoe UI" w:cs="Segoe UI"/>
          <w:sz w:val="20"/>
          <w:szCs w:val="20"/>
        </w:rPr>
        <w:br w:type="page"/>
      </w:r>
    </w:p>
    <w:p w14:paraId="72241582" w14:textId="68F48263" w:rsidR="001E4B12" w:rsidRDefault="001C6762" w:rsidP="00A26C92">
      <w:pPr>
        <w:pStyle w:val="Pealkiri1"/>
      </w:pPr>
      <w:bookmarkStart w:id="117" w:name="_Toc17990098"/>
      <w:r w:rsidRPr="00A26C92">
        <w:lastRenderedPageBreak/>
        <w:t>Viited</w:t>
      </w:r>
      <w:bookmarkEnd w:id="117"/>
    </w:p>
    <w:p w14:paraId="073AF1C0" w14:textId="77777777" w:rsidR="00A26C92" w:rsidRPr="00A26C92" w:rsidRDefault="00A26C92" w:rsidP="00A26C92"/>
    <w:p w14:paraId="728FE154" w14:textId="7F637DC0" w:rsidR="001C6762" w:rsidRPr="00DA5CFB" w:rsidRDefault="0055744C" w:rsidP="00D7522D">
      <w:pPr>
        <w:jc w:val="both"/>
        <w:rPr>
          <w:rFonts w:ascii="Segoe UI" w:hAnsi="Segoe UI" w:cs="Segoe UI"/>
          <w:sz w:val="20"/>
          <w:szCs w:val="20"/>
        </w:rPr>
      </w:pPr>
      <w:r w:rsidRPr="00DA5CFB">
        <w:rPr>
          <w:rFonts w:ascii="Segoe UI" w:hAnsi="Segoe UI" w:cs="Segoe UI"/>
          <w:sz w:val="20"/>
          <w:szCs w:val="20"/>
        </w:rPr>
        <w:t xml:space="preserve">[1] </w:t>
      </w:r>
      <w:r w:rsidR="00862B1F" w:rsidRPr="00DA5CFB">
        <w:rPr>
          <w:rFonts w:ascii="Segoe UI" w:hAnsi="Segoe UI" w:cs="Segoe UI"/>
          <w:sz w:val="20"/>
          <w:szCs w:val="20"/>
        </w:rPr>
        <w:t xml:space="preserve">Elcano: A Geospatial Big Data Processing System based on SparkSQL, Jonathan Engélinus and Thierry Badard Centre for Research in Geomatics (CRG), Laval University, Québec, Canada </w:t>
      </w:r>
      <w:r w:rsidR="00197042" w:rsidRPr="00DA5CFB">
        <w:rPr>
          <w:rFonts w:ascii="Segoe UI" w:hAnsi="Segoe UI" w:cs="Segoe UI"/>
          <w:sz w:val="20"/>
          <w:szCs w:val="20"/>
        </w:rPr>
        <w:t xml:space="preserve">2018 </w:t>
      </w:r>
      <w:r w:rsidR="00862B1F" w:rsidRPr="00DA5CFB">
        <w:rPr>
          <w:rFonts w:ascii="Segoe UI" w:hAnsi="Segoe UI" w:cs="Segoe UI"/>
          <w:sz w:val="20"/>
          <w:szCs w:val="20"/>
        </w:rPr>
        <w:t xml:space="preserve">- </w:t>
      </w:r>
      <w:hyperlink r:id="rId67" w:history="1">
        <w:r w:rsidR="00197042" w:rsidRPr="00DA5CFB">
          <w:rPr>
            <w:rStyle w:val="Hperlink"/>
            <w:rFonts w:ascii="Segoe UI" w:hAnsi="Segoe UI" w:cs="Segoe UI"/>
            <w:color w:val="auto"/>
            <w:sz w:val="20"/>
            <w:szCs w:val="20"/>
          </w:rPr>
          <w:t>https://www.scitepress.org/Papers/2018/67946/pdf/index.html</w:t>
        </w:r>
      </w:hyperlink>
    </w:p>
    <w:p w14:paraId="26DC3B64" w14:textId="7D075E33" w:rsidR="00BE48A8" w:rsidRPr="00DA5CFB" w:rsidRDefault="00BE48A8" w:rsidP="00D7522D">
      <w:pPr>
        <w:jc w:val="both"/>
        <w:rPr>
          <w:rFonts w:ascii="Segoe UI" w:hAnsi="Segoe UI" w:cs="Segoe UI"/>
          <w:sz w:val="20"/>
          <w:szCs w:val="20"/>
        </w:rPr>
      </w:pPr>
      <w:r w:rsidRPr="00DA5CFB">
        <w:rPr>
          <w:rFonts w:ascii="Segoe UI" w:hAnsi="Segoe UI" w:cs="Segoe UI"/>
          <w:sz w:val="20"/>
          <w:szCs w:val="20"/>
        </w:rPr>
        <w:t xml:space="preserve">[2] Statistikaameti tegevuskava Eesti andmehalduse juhtimisel - </w:t>
      </w:r>
      <w:hyperlink r:id="rId68" w:history="1">
        <w:r w:rsidRPr="00DA5CFB">
          <w:rPr>
            <w:rStyle w:val="Hperlink"/>
            <w:rFonts w:ascii="Segoe UI" w:hAnsi="Segoe UI" w:cs="Segoe UI"/>
            <w:color w:val="auto"/>
            <w:sz w:val="20"/>
            <w:szCs w:val="20"/>
          </w:rPr>
          <w:t>https://www.stat.ee/dokumendid/1413034</w:t>
        </w:r>
      </w:hyperlink>
      <w:r w:rsidRPr="00DA5CFB">
        <w:rPr>
          <w:rFonts w:ascii="Segoe UI" w:hAnsi="Segoe UI" w:cs="Segoe UI"/>
          <w:sz w:val="20"/>
          <w:szCs w:val="20"/>
        </w:rPr>
        <w:t xml:space="preserve"> </w:t>
      </w:r>
    </w:p>
    <w:p w14:paraId="1EB5C736" w14:textId="275B1522" w:rsidR="00E25FD3" w:rsidRPr="00DA5CFB" w:rsidRDefault="00E25FD3" w:rsidP="00D7522D">
      <w:pPr>
        <w:jc w:val="both"/>
        <w:rPr>
          <w:rFonts w:ascii="Segoe UI" w:hAnsi="Segoe UI" w:cs="Segoe UI"/>
          <w:sz w:val="20"/>
          <w:szCs w:val="20"/>
        </w:rPr>
      </w:pPr>
      <w:r w:rsidRPr="00DA5CFB">
        <w:rPr>
          <w:rFonts w:ascii="Segoe UI" w:hAnsi="Segoe UI" w:cs="Segoe UI"/>
          <w:sz w:val="20"/>
          <w:szCs w:val="20"/>
        </w:rPr>
        <w:t>[3] DDI standard</w:t>
      </w:r>
      <w:r w:rsidR="00A1697A" w:rsidRPr="00DA5CFB">
        <w:rPr>
          <w:rFonts w:ascii="Segoe UI" w:hAnsi="Segoe UI" w:cs="Segoe UI"/>
          <w:sz w:val="20"/>
          <w:szCs w:val="20"/>
        </w:rPr>
        <w:t xml:space="preserve"> - </w:t>
      </w:r>
      <w:hyperlink r:id="rId69" w:history="1">
        <w:r w:rsidR="004541DF" w:rsidRPr="00DA5CFB">
          <w:rPr>
            <w:rStyle w:val="Hperlink"/>
            <w:rFonts w:ascii="Segoe UI" w:hAnsi="Segoe UI" w:cs="Segoe UI"/>
            <w:color w:val="auto"/>
            <w:sz w:val="20"/>
            <w:szCs w:val="20"/>
          </w:rPr>
          <w:t>https://www.ddialliance.org/</w:t>
        </w:r>
      </w:hyperlink>
      <w:r w:rsidR="004541DF" w:rsidRPr="00DA5CFB">
        <w:rPr>
          <w:rFonts w:ascii="Segoe UI" w:hAnsi="Segoe UI" w:cs="Segoe UI"/>
          <w:sz w:val="20"/>
          <w:szCs w:val="20"/>
        </w:rPr>
        <w:t xml:space="preserve"> </w:t>
      </w:r>
    </w:p>
    <w:p w14:paraId="6C468F24" w14:textId="4689C80C" w:rsidR="00C026DD" w:rsidRPr="00DA5CFB" w:rsidRDefault="00C026DD" w:rsidP="00D7522D">
      <w:pPr>
        <w:jc w:val="both"/>
        <w:rPr>
          <w:rFonts w:ascii="Segoe UI" w:hAnsi="Segoe UI" w:cs="Segoe UI"/>
          <w:sz w:val="20"/>
          <w:szCs w:val="20"/>
        </w:rPr>
      </w:pPr>
      <w:r w:rsidRPr="00DA5CFB">
        <w:rPr>
          <w:rFonts w:ascii="Segoe UI" w:hAnsi="Segoe UI" w:cs="Segoe UI"/>
          <w:sz w:val="20"/>
          <w:szCs w:val="20"/>
        </w:rPr>
        <w:t xml:space="preserve">[4] RIA andmekvaliteediuuringu lõpparuanne - </w:t>
      </w:r>
      <w:hyperlink r:id="rId70" w:history="1">
        <w:r w:rsidRPr="00DA5CFB">
          <w:rPr>
            <w:rStyle w:val="Hperlink"/>
            <w:rFonts w:ascii="Segoe UI" w:hAnsi="Segoe UI" w:cs="Segoe UI"/>
            <w:color w:val="auto"/>
            <w:sz w:val="20"/>
            <w:szCs w:val="20"/>
          </w:rPr>
          <w:t>https://www.ria.ee/sites/default/files/content-editors/publikatsioonid/andmekvaliteedi_uuringu_lopparuanne.pdf</w:t>
        </w:r>
      </w:hyperlink>
    </w:p>
    <w:p w14:paraId="2ECC4668" w14:textId="0915090E" w:rsidR="00C026DD" w:rsidRPr="00DA5CFB" w:rsidRDefault="00056AFE" w:rsidP="00D7522D">
      <w:pPr>
        <w:jc w:val="both"/>
        <w:rPr>
          <w:rStyle w:val="Hperlink"/>
          <w:rFonts w:ascii="Segoe UI" w:hAnsi="Segoe UI" w:cs="Segoe UI"/>
          <w:color w:val="auto"/>
          <w:sz w:val="20"/>
          <w:szCs w:val="20"/>
        </w:rPr>
      </w:pPr>
      <w:r w:rsidRPr="00DA5CFB">
        <w:rPr>
          <w:rFonts w:ascii="Segoe UI" w:hAnsi="Segoe UI" w:cs="Segoe UI"/>
          <w:sz w:val="20"/>
          <w:szCs w:val="20"/>
        </w:rPr>
        <w:t xml:space="preserve">[5] Open Data standard - </w:t>
      </w:r>
      <w:hyperlink r:id="rId71" w:history="1">
        <w:r w:rsidRPr="00DA5CFB">
          <w:rPr>
            <w:rStyle w:val="Hperlink"/>
            <w:rFonts w:ascii="Segoe UI" w:hAnsi="Segoe UI" w:cs="Segoe UI"/>
            <w:color w:val="auto"/>
            <w:sz w:val="20"/>
            <w:szCs w:val="20"/>
          </w:rPr>
          <w:t>https://www.oasis-open.org/committees/tc_home.php?wg_abbrev=odata</w:t>
        </w:r>
      </w:hyperlink>
    </w:p>
    <w:p w14:paraId="07091F0D" w14:textId="209F71A9" w:rsidR="0048138D" w:rsidRPr="00DA5CFB" w:rsidRDefault="0048138D" w:rsidP="00D7522D">
      <w:pPr>
        <w:jc w:val="both"/>
        <w:rPr>
          <w:rFonts w:ascii="Segoe UI" w:hAnsi="Segoe UI" w:cs="Segoe UI"/>
          <w:sz w:val="20"/>
          <w:szCs w:val="20"/>
        </w:rPr>
      </w:pPr>
      <w:r w:rsidRPr="00DA5CFB">
        <w:rPr>
          <w:rFonts w:ascii="Segoe UI" w:hAnsi="Segoe UI" w:cs="Segoe UI"/>
          <w:sz w:val="20"/>
          <w:szCs w:val="20"/>
        </w:rPr>
        <w:t xml:space="preserve">[6] Geomeetria andmetüübi kirjeldus - </w:t>
      </w:r>
      <w:hyperlink r:id="rId72" w:history="1">
        <w:r w:rsidRPr="00DA5CFB">
          <w:rPr>
            <w:rStyle w:val="Hperlink"/>
            <w:rFonts w:ascii="Segoe UI" w:hAnsi="Segoe UI" w:cs="Segoe UI"/>
            <w:color w:val="auto"/>
            <w:sz w:val="20"/>
            <w:szCs w:val="20"/>
          </w:rPr>
          <w:t>https://www.postgresql.org/docs/9.4/datatype-geometric.html</w:t>
        </w:r>
      </w:hyperlink>
    </w:p>
    <w:sectPr w:rsidR="0048138D" w:rsidRPr="00DA5CFB" w:rsidSect="00146F98">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76AED7" w14:textId="77777777" w:rsidR="000D10BA" w:rsidRDefault="000D10BA" w:rsidP="00BD3FF2">
      <w:pPr>
        <w:spacing w:after="0" w:line="240" w:lineRule="auto"/>
      </w:pPr>
      <w:r>
        <w:separator/>
      </w:r>
    </w:p>
  </w:endnote>
  <w:endnote w:type="continuationSeparator" w:id="0">
    <w:p w14:paraId="0299102F" w14:textId="77777777" w:rsidR="000D10BA" w:rsidRDefault="000D10BA" w:rsidP="00BD3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B5132" w14:textId="4C388C95" w:rsidR="009224F0" w:rsidRDefault="009224F0">
    <w:pPr>
      <w:pStyle w:val="Jalus"/>
    </w:pPr>
    <w:r>
      <w:rPr>
        <w:noProof/>
        <w:lang w:eastAsia="et-EE"/>
      </w:rPr>
      <w:drawing>
        <wp:anchor distT="0" distB="0" distL="114300" distR="114300" simplePos="0" relativeHeight="251667456" behindDoc="0" locked="0" layoutInCell="0" allowOverlap="1" wp14:anchorId="3B603C6B" wp14:editId="30761236">
          <wp:simplePos x="0" y="0"/>
          <wp:positionH relativeFrom="page">
            <wp:posOffset>6201138</wp:posOffset>
          </wp:positionH>
          <wp:positionV relativeFrom="page">
            <wp:posOffset>10117999</wp:posOffset>
          </wp:positionV>
          <wp:extent cx="1079500" cy="359410"/>
          <wp:effectExtent l="0" t="0" r="6350" b="2540"/>
          <wp:wrapNone/>
          <wp:docPr id="32" name="CoLogo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a:extLst>
                      <a:ext uri="{28A0092B-C50C-407E-A947-70E740481C1C}">
                        <a14:useLocalDpi xmlns:a14="http://schemas.microsoft.com/office/drawing/2010/main" val="0"/>
                      </a:ext>
                    </a:extLst>
                  </a:blip>
                  <a:stretch>
                    <a:fillRect/>
                  </a:stretch>
                </pic:blipFill>
                <pic:spPr>
                  <a:xfrm>
                    <a:off x="0" y="0"/>
                    <a:ext cx="1079500" cy="35941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1F935" w14:textId="0F6E27F2" w:rsidR="009224F0" w:rsidRDefault="009224F0">
    <w:pPr>
      <w:pStyle w:val="Jalus"/>
    </w:pPr>
    <w:r>
      <w:rPr>
        <w:noProof/>
        <w:lang w:eastAsia="et-EE"/>
      </w:rPr>
      <w:drawing>
        <wp:anchor distT="0" distB="0" distL="114300" distR="114300" simplePos="0" relativeHeight="251665408" behindDoc="0" locked="0" layoutInCell="0" allowOverlap="1" wp14:anchorId="2DF5F793" wp14:editId="0FFF3247">
          <wp:simplePos x="0" y="0"/>
          <wp:positionH relativeFrom="page">
            <wp:posOffset>6168571</wp:posOffset>
          </wp:positionH>
          <wp:positionV relativeFrom="page">
            <wp:posOffset>10073277</wp:posOffset>
          </wp:positionV>
          <wp:extent cx="1079500" cy="359410"/>
          <wp:effectExtent l="0" t="0" r="6350" b="2540"/>
          <wp:wrapNone/>
          <wp:docPr id="34" name="CoLogo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a:extLst>
                      <a:ext uri="{28A0092B-C50C-407E-A947-70E740481C1C}">
                        <a14:useLocalDpi xmlns:a14="http://schemas.microsoft.com/office/drawing/2010/main" val="0"/>
                      </a:ext>
                    </a:extLst>
                  </a:blip>
                  <a:stretch>
                    <a:fillRect/>
                  </a:stretch>
                </pic:blipFill>
                <pic:spPr>
                  <a:xfrm>
                    <a:off x="0" y="0"/>
                    <a:ext cx="1079500" cy="3594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A9C9FF" w14:textId="77777777" w:rsidR="000D10BA" w:rsidRDefault="000D10BA" w:rsidP="00BD3FF2">
      <w:pPr>
        <w:spacing w:after="0" w:line="240" w:lineRule="auto"/>
      </w:pPr>
      <w:r>
        <w:separator/>
      </w:r>
    </w:p>
  </w:footnote>
  <w:footnote w:type="continuationSeparator" w:id="0">
    <w:p w14:paraId="49E71FC8" w14:textId="77777777" w:rsidR="000D10BA" w:rsidRDefault="000D10BA" w:rsidP="00BD3F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71F3C" w14:textId="284A79A1" w:rsidR="009224F0" w:rsidRDefault="009224F0">
    <w:pPr>
      <w:pStyle w:val="Pis"/>
    </w:pPr>
    <w:r w:rsidRPr="000115C6">
      <w:rPr>
        <w:rFonts w:ascii="Arial" w:hAnsi="Arial" w:cs="Arial"/>
        <w:caps/>
        <w:noProof/>
        <w:color w:val="808080" w:themeColor="background1" w:themeShade="80"/>
        <w:sz w:val="20"/>
        <w:szCs w:val="20"/>
        <w:highlight w:val="yellow"/>
        <w:lang w:eastAsia="et-EE"/>
      </w:rPr>
      <mc:AlternateContent>
        <mc:Choice Requires="wpg">
          <w:drawing>
            <wp:anchor distT="0" distB="0" distL="114300" distR="114300" simplePos="0" relativeHeight="251659264" behindDoc="0" locked="0" layoutInCell="1" allowOverlap="1" wp14:anchorId="4C28CD89" wp14:editId="3B332E32">
              <wp:simplePos x="0" y="0"/>
              <wp:positionH relativeFrom="page">
                <wp:align>right</wp:align>
              </wp:positionH>
              <wp:positionV relativeFrom="page">
                <wp:posOffset>209460</wp:posOffset>
              </wp:positionV>
              <wp:extent cx="1700784" cy="1024128"/>
              <wp:effectExtent l="0" t="0" r="0" b="24130"/>
              <wp:wrapNone/>
              <wp:docPr id="15" name="Rühm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 name="Rühm 168"/>
                      <wpg:cNvGrpSpPr/>
                      <wpg:grpSpPr>
                        <a:xfrm>
                          <a:off x="0" y="0"/>
                          <a:ext cx="1700784" cy="1024128"/>
                          <a:chOff x="0" y="0"/>
                          <a:chExt cx="1700784" cy="1024128"/>
                        </a:xfrm>
                      </wpg:grpSpPr>
                      <wps:wsp>
                        <wps:cNvPr id="17" name="Ristkülik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istkülik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istkülik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 name="Tekstiväli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7D4284" w14:textId="449A2106" w:rsidR="009224F0" w:rsidRDefault="009224F0" w:rsidP="00146F98">
                            <w:pPr>
                              <w:pStyle w:val="Pis"/>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noProof/>
                                <w:color w:val="FFFFFF" w:themeColor="background1"/>
                                <w:sz w:val="24"/>
                                <w:szCs w:val="24"/>
                              </w:rPr>
                              <w:t>80</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28CD89" id="Rühm 167" o:spid="_x0000_s1029" style="position:absolute;margin-left:82.7pt;margin-top:16.5pt;width:133.9pt;height:80.65pt;z-index:251659264;mso-position-horizontal:right;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">
              <v:group id="Rühm 168" o:spid="_x0000_s1030"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istkülik 169" o:spid="_x0000_s1031"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" fillcolor="white [3212]" stroked="f" strokeweight="1pt">
                  <v:fill opacity="0"/>
                </v:rect>
                <v:shape id="Ristkülik 12" o:spid="_x0000_s1032"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" path="m,l1462822,r,1014481l638269,407899,,xe" fillcolor="#5b9bd5 [3204]" stroked="f" strokeweight="1pt">
                  <v:stroke joinstyle="miter"/>
                  <v:path arrowok="t" o:connecttype="custom" o:connectlocs="0,0;1463040,0;1463040,1014984;638364,408101;0,0" o:connectangles="0,0,0,0,0"/>
                </v:shape>
                <v:rect id="Ristkülik 171" o:spid="_x0000_s1033"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" strokecolor="white [3212]" strokeweight="1pt">
                  <v:fill r:id="rId2" o:title="" recolor="t" rotate="t" type="frame"/>
                </v:rect>
              </v:group>
              <v:shapetype id="_x0000_t202" coordsize="21600,21600" o:spt="202" path="m,l,21600r21600,l21600,xe">
                <v:stroke joinstyle="miter"/>
                <v:path gradientshapeok="t" o:connecttype="rect"/>
              </v:shapetype>
              <v:shape id="Tekstiväli 172" o:spid="_x0000_s1034"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" filled="f" stroked="f" strokeweight=".5pt">
                <v:textbox inset=",7.2pt,,7.2pt">
                  <w:txbxContent>
                    <w:p w14:paraId="0F7D4284" w14:textId="449A2106" w:rsidR="009224F0" w:rsidRDefault="009224F0" w:rsidP="00146F98">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noProof/>
                          <w:color w:val="FFFFFF" w:themeColor="background1"/>
                          <w:sz w:val="24"/>
                          <w:szCs w:val="24"/>
                        </w:rPr>
                        <w:t>80</w:t>
                      </w:r>
                      <w:r>
                        <w:rPr>
                          <w:color w:val="FFFFFF" w:themeColor="background1"/>
                          <w:sz w:val="24"/>
                          <w:szCs w:val="24"/>
                        </w:rPr>
                        <w:fldChar w:fldCharType="end"/>
                      </w:r>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CC766" w14:textId="65FAC70B" w:rsidR="009224F0" w:rsidRDefault="009224F0">
    <w:pPr>
      <w:pStyle w:val="Pis"/>
    </w:pPr>
    <w:r w:rsidRPr="000115C6">
      <w:rPr>
        <w:rFonts w:ascii="Arial" w:hAnsi="Arial" w:cs="Arial"/>
        <w:caps/>
        <w:noProof/>
        <w:color w:val="808080" w:themeColor="background1" w:themeShade="80"/>
        <w:sz w:val="20"/>
        <w:szCs w:val="20"/>
        <w:highlight w:val="yellow"/>
        <w:lang w:eastAsia="et-EE"/>
      </w:rPr>
      <mc:AlternateContent>
        <mc:Choice Requires="wpg">
          <w:drawing>
            <wp:anchor distT="0" distB="0" distL="114300" distR="114300" simplePos="0" relativeHeight="251661312" behindDoc="0" locked="0" layoutInCell="1" allowOverlap="1" wp14:anchorId="6FD9D7D3" wp14:editId="60B2D519">
              <wp:simplePos x="0" y="0"/>
              <wp:positionH relativeFrom="page">
                <wp:posOffset>8976995</wp:posOffset>
              </wp:positionH>
              <wp:positionV relativeFrom="page">
                <wp:posOffset>176802</wp:posOffset>
              </wp:positionV>
              <wp:extent cx="1700784" cy="1024128"/>
              <wp:effectExtent l="0" t="0" r="0" b="24130"/>
              <wp:wrapNone/>
              <wp:docPr id="21" name="Rühm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22" name="Rühm 168"/>
                      <wpg:cNvGrpSpPr/>
                      <wpg:grpSpPr>
                        <a:xfrm>
                          <a:off x="0" y="0"/>
                          <a:ext cx="1700784" cy="1024128"/>
                          <a:chOff x="0" y="0"/>
                          <a:chExt cx="1700784" cy="1024128"/>
                        </a:xfrm>
                      </wpg:grpSpPr>
                      <wps:wsp>
                        <wps:cNvPr id="24" name="Ristkülik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istkülik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istkülik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Tekstiväli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EBD89" w14:textId="5B0D8B14" w:rsidR="009224F0" w:rsidRDefault="009224F0" w:rsidP="00146F98">
                            <w:pPr>
                              <w:pStyle w:val="Pis"/>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noProof/>
                                <w:color w:val="FFFFFF" w:themeColor="background1"/>
                                <w:sz w:val="24"/>
                                <w:szCs w:val="24"/>
                              </w:rPr>
                              <w:t>18</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D9D7D3" id="_x0000_s1035" style="position:absolute;margin-left:706.85pt;margin-top:13.9pt;width:133.9pt;height:80.65pt;z-index:251661312;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">
              <v:group id="Rühm 168" o:spid="_x0000_s1036"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istkülik 169" o:spid="_x0000_s103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" fillcolor="white [3212]" stroked="f" strokeweight="1pt">
                  <v:fill opacity="0"/>
                </v:rect>
                <v:shape id="Ristkülik 12" o:spid="_x0000_s1038"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" path="m,l1462822,r,1014481l638269,407899,,xe" fillcolor="#5b9bd5 [3204]" stroked="f" strokeweight="1pt">
                  <v:stroke joinstyle="miter"/>
                  <v:path arrowok="t" o:connecttype="custom" o:connectlocs="0,0;1463040,0;1463040,1014984;638364,408101;0,0" o:connectangles="0,0,0,0,0"/>
                </v:shape>
                <v:rect id="Ristkülik 171" o:spid="_x0000_s1039"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" strokecolor="white [3212]" strokeweight="1pt">
                  <v:fill r:id="rId2" o:title="" recolor="t" rotate="t" type="frame"/>
                </v:rect>
              </v:group>
              <v:shapetype id="_x0000_t202" coordsize="21600,21600" o:spt="202" path="m,l,21600r21600,l21600,xe">
                <v:stroke joinstyle="miter"/>
                <v:path gradientshapeok="t" o:connecttype="rect"/>
              </v:shapetype>
              <v:shape id="Tekstiväli 172" o:spid="_x0000_s1040"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" filled="f" stroked="f" strokeweight=".5pt">
                <v:textbox inset=",7.2pt,,7.2pt">
                  <w:txbxContent>
                    <w:p w14:paraId="645EBD89" w14:textId="5B0D8B14" w:rsidR="009224F0" w:rsidRDefault="009224F0" w:rsidP="00146F98">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noProof/>
                          <w:color w:val="FFFFFF" w:themeColor="background1"/>
                          <w:sz w:val="24"/>
                          <w:szCs w:val="24"/>
                        </w:rPr>
                        <w:t>18</w:t>
                      </w:r>
                      <w:r>
                        <w:rPr>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5BAC8EE"/>
    <w:lvl w:ilvl="0">
      <w:start w:val="1"/>
      <w:numFmt w:val="decimal"/>
      <w:pStyle w:val="Loendinumber5"/>
      <w:lvlText w:val="%1."/>
      <w:lvlJc w:val="left"/>
      <w:pPr>
        <w:tabs>
          <w:tab w:val="num" w:pos="1492"/>
        </w:tabs>
        <w:ind w:left="1492" w:hanging="360"/>
      </w:pPr>
    </w:lvl>
  </w:abstractNum>
  <w:abstractNum w:abstractNumId="1" w15:restartNumberingAfterBreak="0">
    <w:nsid w:val="FFFFFF7D"/>
    <w:multiLevelType w:val="singleLevel"/>
    <w:tmpl w:val="27846410"/>
    <w:lvl w:ilvl="0">
      <w:start w:val="1"/>
      <w:numFmt w:val="decimal"/>
      <w:pStyle w:val="Loendinumber4"/>
      <w:lvlText w:val="%1."/>
      <w:lvlJc w:val="left"/>
      <w:pPr>
        <w:tabs>
          <w:tab w:val="num" w:pos="1209"/>
        </w:tabs>
        <w:ind w:left="1209" w:hanging="360"/>
      </w:pPr>
    </w:lvl>
  </w:abstractNum>
  <w:abstractNum w:abstractNumId="2" w15:restartNumberingAfterBreak="0">
    <w:nsid w:val="FFFFFF7E"/>
    <w:multiLevelType w:val="singleLevel"/>
    <w:tmpl w:val="8CA87988"/>
    <w:lvl w:ilvl="0">
      <w:start w:val="1"/>
      <w:numFmt w:val="decimal"/>
      <w:pStyle w:val="Loendinumber3"/>
      <w:lvlText w:val="%1."/>
      <w:lvlJc w:val="left"/>
      <w:pPr>
        <w:tabs>
          <w:tab w:val="num" w:pos="926"/>
        </w:tabs>
        <w:ind w:left="926" w:hanging="360"/>
      </w:pPr>
    </w:lvl>
  </w:abstractNum>
  <w:abstractNum w:abstractNumId="3" w15:restartNumberingAfterBreak="0">
    <w:nsid w:val="FFFFFF7F"/>
    <w:multiLevelType w:val="singleLevel"/>
    <w:tmpl w:val="29A28A28"/>
    <w:lvl w:ilvl="0">
      <w:start w:val="1"/>
      <w:numFmt w:val="decimal"/>
      <w:pStyle w:val="Loendinumber2"/>
      <w:lvlText w:val="%1."/>
      <w:lvlJc w:val="left"/>
      <w:pPr>
        <w:tabs>
          <w:tab w:val="num" w:pos="643"/>
        </w:tabs>
        <w:ind w:left="643" w:hanging="360"/>
      </w:pPr>
    </w:lvl>
  </w:abstractNum>
  <w:abstractNum w:abstractNumId="4" w15:restartNumberingAfterBreak="0">
    <w:nsid w:val="FFFFFF80"/>
    <w:multiLevelType w:val="singleLevel"/>
    <w:tmpl w:val="4AF4ED90"/>
    <w:lvl w:ilvl="0">
      <w:start w:val="1"/>
      <w:numFmt w:val="bullet"/>
      <w:pStyle w:val="Loenditpp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3BE6878"/>
    <w:lvl w:ilvl="0">
      <w:start w:val="1"/>
      <w:numFmt w:val="bullet"/>
      <w:pStyle w:val="Loenditpp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84FC4C"/>
    <w:lvl w:ilvl="0">
      <w:start w:val="1"/>
      <w:numFmt w:val="bullet"/>
      <w:pStyle w:val="Loenditpp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EA8B3C"/>
    <w:lvl w:ilvl="0">
      <w:start w:val="1"/>
      <w:numFmt w:val="bullet"/>
      <w:pStyle w:val="Loenditpp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1887760"/>
    <w:lvl w:ilvl="0">
      <w:start w:val="1"/>
      <w:numFmt w:val="decimal"/>
      <w:pStyle w:val="Loendinumber"/>
      <w:lvlText w:val="%1."/>
      <w:lvlJc w:val="left"/>
      <w:pPr>
        <w:tabs>
          <w:tab w:val="num" w:pos="360"/>
        </w:tabs>
        <w:ind w:left="360" w:hanging="360"/>
      </w:pPr>
    </w:lvl>
  </w:abstractNum>
  <w:abstractNum w:abstractNumId="9" w15:restartNumberingAfterBreak="0">
    <w:nsid w:val="FFFFFF89"/>
    <w:multiLevelType w:val="singleLevel"/>
    <w:tmpl w:val="56A43472"/>
    <w:lvl w:ilvl="0">
      <w:start w:val="1"/>
      <w:numFmt w:val="bullet"/>
      <w:pStyle w:val="Loenditpp"/>
      <w:lvlText w:val=""/>
      <w:lvlJc w:val="left"/>
      <w:pPr>
        <w:tabs>
          <w:tab w:val="num" w:pos="360"/>
        </w:tabs>
        <w:ind w:left="360" w:hanging="360"/>
      </w:pPr>
      <w:rPr>
        <w:rFonts w:ascii="Symbol" w:hAnsi="Symbol" w:hint="default"/>
      </w:rPr>
    </w:lvl>
  </w:abstractNum>
  <w:abstractNum w:abstractNumId="10" w15:restartNumberingAfterBreak="0">
    <w:nsid w:val="01BE7C37"/>
    <w:multiLevelType w:val="multilevel"/>
    <w:tmpl w:val="3EA48F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21F0029"/>
    <w:multiLevelType w:val="hybridMultilevel"/>
    <w:tmpl w:val="80E44FB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02D7CF27"/>
    <w:multiLevelType w:val="multilevel"/>
    <w:tmpl w:val="00000001"/>
    <w:name w:val="HTML-List1"/>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1.%2.%3.%4.%5.%6.%7.%8"/>
      <w:lvlJc w:val="left"/>
    </w:lvl>
    <w:lvl w:ilvl="8">
      <w:start w:val="1"/>
      <w:numFmt w:val="decimal"/>
      <w:lvlText w:val="%1.%2.%3.%4.%5.%6.%7.%8.%9"/>
      <w:lvlJc w:val="left"/>
    </w:lvl>
  </w:abstractNum>
  <w:abstractNum w:abstractNumId="13" w15:restartNumberingAfterBreak="0">
    <w:nsid w:val="032F5BA3"/>
    <w:multiLevelType w:val="hybridMultilevel"/>
    <w:tmpl w:val="84040E9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04B66363"/>
    <w:multiLevelType w:val="hybridMultilevel"/>
    <w:tmpl w:val="1856E754"/>
    <w:lvl w:ilvl="0" w:tplc="949A84CC">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062B47F1"/>
    <w:multiLevelType w:val="hybridMultilevel"/>
    <w:tmpl w:val="97C024B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08426E09"/>
    <w:multiLevelType w:val="hybridMultilevel"/>
    <w:tmpl w:val="A5BA6C9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08FD7041"/>
    <w:multiLevelType w:val="hybridMultilevel"/>
    <w:tmpl w:val="C9ECE87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12AA2702"/>
    <w:multiLevelType w:val="hybridMultilevel"/>
    <w:tmpl w:val="C5444E7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16811278"/>
    <w:multiLevelType w:val="hybridMultilevel"/>
    <w:tmpl w:val="848458A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1A5868E2"/>
    <w:multiLevelType w:val="multilevel"/>
    <w:tmpl w:val="D2CA23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B1244CE"/>
    <w:multiLevelType w:val="hybridMultilevel"/>
    <w:tmpl w:val="B3B6FC20"/>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2" w15:restartNumberingAfterBreak="0">
    <w:nsid w:val="1EFC4DF7"/>
    <w:multiLevelType w:val="hybridMultilevel"/>
    <w:tmpl w:val="A4E446A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15:restartNumberingAfterBreak="0">
    <w:nsid w:val="209A6651"/>
    <w:multiLevelType w:val="hybridMultilevel"/>
    <w:tmpl w:val="0F3A645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15:restartNumberingAfterBreak="0">
    <w:nsid w:val="21200AF5"/>
    <w:multiLevelType w:val="hybridMultilevel"/>
    <w:tmpl w:val="CA56DA5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2406292B"/>
    <w:multiLevelType w:val="hybridMultilevel"/>
    <w:tmpl w:val="69845F5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15:restartNumberingAfterBreak="0">
    <w:nsid w:val="256C4DEE"/>
    <w:multiLevelType w:val="multilevel"/>
    <w:tmpl w:val="E51ADA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1275CE4"/>
    <w:multiLevelType w:val="hybridMultilevel"/>
    <w:tmpl w:val="82A43F6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31B2285F"/>
    <w:multiLevelType w:val="hybridMultilevel"/>
    <w:tmpl w:val="046CE6D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15:restartNumberingAfterBreak="0">
    <w:nsid w:val="32E549B1"/>
    <w:multiLevelType w:val="hybridMultilevel"/>
    <w:tmpl w:val="FB28ECC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34557081"/>
    <w:multiLevelType w:val="hybridMultilevel"/>
    <w:tmpl w:val="1FA2CCC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1" w15:restartNumberingAfterBreak="0">
    <w:nsid w:val="3C3A2F43"/>
    <w:multiLevelType w:val="hybridMultilevel"/>
    <w:tmpl w:val="6F0EF43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3CA002B5"/>
    <w:multiLevelType w:val="hybridMultilevel"/>
    <w:tmpl w:val="C88E8E6A"/>
    <w:lvl w:ilvl="0" w:tplc="04250011">
      <w:start w:val="1"/>
      <w:numFmt w:val="decimal"/>
      <w:lvlText w:val="%1)"/>
      <w:lvlJc w:val="left"/>
      <w:pPr>
        <w:ind w:left="720" w:hanging="360"/>
      </w:pPr>
      <w:rPr>
        <w:rFonts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3CF718C9"/>
    <w:multiLevelType w:val="hybridMultilevel"/>
    <w:tmpl w:val="B5E0EA1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4" w15:restartNumberingAfterBreak="0">
    <w:nsid w:val="3E9652D1"/>
    <w:multiLevelType w:val="hybridMultilevel"/>
    <w:tmpl w:val="BF522EA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5" w15:restartNumberingAfterBreak="0">
    <w:nsid w:val="3EAE6380"/>
    <w:multiLevelType w:val="hybridMultilevel"/>
    <w:tmpl w:val="E4F8AE4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41616796"/>
    <w:multiLevelType w:val="hybridMultilevel"/>
    <w:tmpl w:val="63E855B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7" w15:restartNumberingAfterBreak="0">
    <w:nsid w:val="46D94306"/>
    <w:multiLevelType w:val="hybridMultilevel"/>
    <w:tmpl w:val="87AE9F1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8" w15:restartNumberingAfterBreak="0">
    <w:nsid w:val="46F020A4"/>
    <w:multiLevelType w:val="hybridMultilevel"/>
    <w:tmpl w:val="AD646A4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9" w15:restartNumberingAfterBreak="0">
    <w:nsid w:val="47635EC7"/>
    <w:multiLevelType w:val="hybridMultilevel"/>
    <w:tmpl w:val="89028BBC"/>
    <w:lvl w:ilvl="0" w:tplc="04250011">
      <w:start w:val="1"/>
      <w:numFmt w:val="decimal"/>
      <w:lvlText w:val="%1)"/>
      <w:lvlJc w:val="left"/>
      <w:pPr>
        <w:ind w:left="720" w:hanging="360"/>
      </w:pPr>
      <w:rPr>
        <w:rFonts w:hint="default"/>
      </w:rPr>
    </w:lvl>
    <w:lvl w:ilvl="1" w:tplc="04250001">
      <w:start w:val="1"/>
      <w:numFmt w:val="bullet"/>
      <w:lvlText w:val=""/>
      <w:lvlJc w:val="left"/>
      <w:pPr>
        <w:ind w:left="1440" w:hanging="360"/>
      </w:pPr>
      <w:rPr>
        <w:rFonts w:ascii="Symbol" w:hAnsi="Symbol" w:hint="default"/>
      </w:r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0" w15:restartNumberingAfterBreak="0">
    <w:nsid w:val="483B35CE"/>
    <w:multiLevelType w:val="multilevel"/>
    <w:tmpl w:val="D898C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8DB4027"/>
    <w:multiLevelType w:val="hybridMultilevel"/>
    <w:tmpl w:val="03BCC5D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2" w15:restartNumberingAfterBreak="0">
    <w:nsid w:val="4948122E"/>
    <w:multiLevelType w:val="hybridMultilevel"/>
    <w:tmpl w:val="B5E0EA1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3" w15:restartNumberingAfterBreak="0">
    <w:nsid w:val="59C3611F"/>
    <w:multiLevelType w:val="hybridMultilevel"/>
    <w:tmpl w:val="309C35DA"/>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4" w15:restartNumberingAfterBreak="0">
    <w:nsid w:val="5BA34230"/>
    <w:multiLevelType w:val="hybridMultilevel"/>
    <w:tmpl w:val="BCF6B76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5" w15:restartNumberingAfterBreak="0">
    <w:nsid w:val="5BC67C38"/>
    <w:multiLevelType w:val="multilevel"/>
    <w:tmpl w:val="11042E22"/>
    <w:lvl w:ilvl="0">
      <w:start w:val="1"/>
      <w:numFmt w:val="decimal"/>
      <w:pStyle w:val="Pealkiri1"/>
      <w:lvlText w:val="%1"/>
      <w:lvlJc w:val="left"/>
      <w:pPr>
        <w:ind w:left="432" w:hanging="432"/>
      </w:pPr>
    </w:lvl>
    <w:lvl w:ilvl="1">
      <w:start w:val="1"/>
      <w:numFmt w:val="decimal"/>
      <w:pStyle w:val="Pealkiri2"/>
      <w:lvlText w:val="%1.%2"/>
      <w:lvlJc w:val="left"/>
      <w:pPr>
        <w:ind w:left="576" w:hanging="576"/>
      </w:pPr>
    </w:lvl>
    <w:lvl w:ilvl="2">
      <w:start w:val="1"/>
      <w:numFmt w:val="decimal"/>
      <w:pStyle w:val="Pealkiri3"/>
      <w:lvlText w:val="%1.%2.%3"/>
      <w:lvlJc w:val="left"/>
      <w:pPr>
        <w:ind w:left="720" w:hanging="720"/>
      </w:pPr>
      <w:rPr>
        <w:color w:val="0070C0"/>
      </w:rPr>
    </w:lvl>
    <w:lvl w:ilvl="3">
      <w:start w:val="1"/>
      <w:numFmt w:val="decimal"/>
      <w:pStyle w:val="Pealkiri4"/>
      <w:lvlText w:val="%1.%2.%3.%4"/>
      <w:lvlJc w:val="left"/>
      <w:pPr>
        <w:ind w:left="864" w:hanging="864"/>
      </w:pPr>
    </w:lvl>
    <w:lvl w:ilvl="4">
      <w:start w:val="1"/>
      <w:numFmt w:val="decimal"/>
      <w:pStyle w:val="Pealkiri5"/>
      <w:lvlText w:val="%1.%2.%3.%4.%5"/>
      <w:lvlJc w:val="left"/>
      <w:pPr>
        <w:ind w:left="1008" w:hanging="1008"/>
      </w:pPr>
    </w:lvl>
    <w:lvl w:ilvl="5">
      <w:start w:val="1"/>
      <w:numFmt w:val="decimal"/>
      <w:pStyle w:val="Pealkiri6"/>
      <w:lvlText w:val="%1.%2.%3.%4.%5.%6"/>
      <w:lvlJc w:val="left"/>
      <w:pPr>
        <w:ind w:left="1152" w:hanging="1152"/>
      </w:pPr>
    </w:lvl>
    <w:lvl w:ilvl="6">
      <w:start w:val="1"/>
      <w:numFmt w:val="decimal"/>
      <w:pStyle w:val="Pealkiri7"/>
      <w:lvlText w:val="%1.%2.%3.%4.%5.%6.%7"/>
      <w:lvlJc w:val="left"/>
      <w:pPr>
        <w:ind w:left="1296" w:hanging="1296"/>
      </w:pPr>
    </w:lvl>
    <w:lvl w:ilvl="7">
      <w:start w:val="1"/>
      <w:numFmt w:val="decimal"/>
      <w:pStyle w:val="Pealkiri8"/>
      <w:lvlText w:val="%1.%2.%3.%4.%5.%6.%7.%8"/>
      <w:lvlJc w:val="left"/>
      <w:pPr>
        <w:ind w:left="1440" w:hanging="1440"/>
      </w:pPr>
    </w:lvl>
    <w:lvl w:ilvl="8">
      <w:start w:val="1"/>
      <w:numFmt w:val="decimal"/>
      <w:pStyle w:val="Pealkiri9"/>
      <w:lvlText w:val="%1.%2.%3.%4.%5.%6.%7.%8.%9"/>
      <w:lvlJc w:val="left"/>
      <w:pPr>
        <w:ind w:left="1584" w:hanging="1584"/>
      </w:pPr>
    </w:lvl>
  </w:abstractNum>
  <w:abstractNum w:abstractNumId="46" w15:restartNumberingAfterBreak="0">
    <w:nsid w:val="61472CEF"/>
    <w:multiLevelType w:val="hybridMultilevel"/>
    <w:tmpl w:val="FA36B594"/>
    <w:lvl w:ilvl="0" w:tplc="80B2A23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7" w15:restartNumberingAfterBreak="0">
    <w:nsid w:val="624A72D5"/>
    <w:multiLevelType w:val="hybridMultilevel"/>
    <w:tmpl w:val="5BAAF6EE"/>
    <w:lvl w:ilvl="0" w:tplc="04250011">
      <w:start w:val="1"/>
      <w:numFmt w:val="decimal"/>
      <w:lvlText w:val="%1)"/>
      <w:lvlJc w:val="left"/>
      <w:pPr>
        <w:ind w:left="720" w:hanging="360"/>
      </w:pPr>
    </w:lvl>
    <w:lvl w:ilvl="1" w:tplc="04250001">
      <w:start w:val="1"/>
      <w:numFmt w:val="bullet"/>
      <w:lvlText w:val=""/>
      <w:lvlJc w:val="left"/>
      <w:pPr>
        <w:ind w:left="1440" w:hanging="360"/>
      </w:pPr>
      <w:rPr>
        <w:rFonts w:ascii="Symbol" w:hAnsi="Symbol" w:hint="default"/>
      </w:r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8" w15:restartNumberingAfterBreak="0">
    <w:nsid w:val="62E12946"/>
    <w:multiLevelType w:val="hybridMultilevel"/>
    <w:tmpl w:val="3E886B0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9" w15:restartNumberingAfterBreak="0">
    <w:nsid w:val="65E97AB0"/>
    <w:multiLevelType w:val="hybridMultilevel"/>
    <w:tmpl w:val="2F28942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0" w15:restartNumberingAfterBreak="0">
    <w:nsid w:val="698A3024"/>
    <w:multiLevelType w:val="hybridMultilevel"/>
    <w:tmpl w:val="E924986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1" w15:restartNumberingAfterBreak="0">
    <w:nsid w:val="699E187B"/>
    <w:multiLevelType w:val="hybridMultilevel"/>
    <w:tmpl w:val="19BC930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2" w15:restartNumberingAfterBreak="0">
    <w:nsid w:val="69A247D9"/>
    <w:multiLevelType w:val="multilevel"/>
    <w:tmpl w:val="34F636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E54581A"/>
    <w:multiLevelType w:val="hybridMultilevel"/>
    <w:tmpl w:val="5522760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4" w15:restartNumberingAfterBreak="0">
    <w:nsid w:val="71E52520"/>
    <w:multiLevelType w:val="hybridMultilevel"/>
    <w:tmpl w:val="36560A3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5" w15:restartNumberingAfterBreak="0">
    <w:nsid w:val="72376D32"/>
    <w:multiLevelType w:val="hybridMultilevel"/>
    <w:tmpl w:val="9CD87DC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6" w15:restartNumberingAfterBreak="0">
    <w:nsid w:val="7A392EF8"/>
    <w:multiLevelType w:val="hybridMultilevel"/>
    <w:tmpl w:val="BAE2FAB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7" w15:restartNumberingAfterBreak="0">
    <w:nsid w:val="7E4D3626"/>
    <w:multiLevelType w:val="hybridMultilevel"/>
    <w:tmpl w:val="F462113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8" w15:restartNumberingAfterBreak="0">
    <w:nsid w:val="7F7B5402"/>
    <w:multiLevelType w:val="hybridMultilevel"/>
    <w:tmpl w:val="85A8DF8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4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2"/>
  </w:num>
  <w:num w:numId="13">
    <w:abstractNumId w:val="47"/>
  </w:num>
  <w:num w:numId="14">
    <w:abstractNumId w:val="55"/>
  </w:num>
  <w:num w:numId="15">
    <w:abstractNumId w:val="57"/>
  </w:num>
  <w:num w:numId="16">
    <w:abstractNumId w:val="50"/>
  </w:num>
  <w:num w:numId="17">
    <w:abstractNumId w:val="39"/>
  </w:num>
  <w:num w:numId="18">
    <w:abstractNumId w:val="36"/>
  </w:num>
  <w:num w:numId="19">
    <w:abstractNumId w:val="23"/>
  </w:num>
  <w:num w:numId="20">
    <w:abstractNumId w:val="48"/>
  </w:num>
  <w:num w:numId="21">
    <w:abstractNumId w:val="24"/>
  </w:num>
  <w:num w:numId="22">
    <w:abstractNumId w:val="17"/>
  </w:num>
  <w:num w:numId="23">
    <w:abstractNumId w:val="38"/>
  </w:num>
  <w:num w:numId="24">
    <w:abstractNumId w:val="49"/>
  </w:num>
  <w:num w:numId="25">
    <w:abstractNumId w:val="37"/>
  </w:num>
  <w:num w:numId="26">
    <w:abstractNumId w:val="25"/>
  </w:num>
  <w:num w:numId="27">
    <w:abstractNumId w:val="58"/>
  </w:num>
  <w:num w:numId="28">
    <w:abstractNumId w:val="19"/>
  </w:num>
  <w:num w:numId="29">
    <w:abstractNumId w:val="27"/>
  </w:num>
  <w:num w:numId="30">
    <w:abstractNumId w:val="16"/>
  </w:num>
  <w:num w:numId="31">
    <w:abstractNumId w:val="41"/>
  </w:num>
  <w:num w:numId="32">
    <w:abstractNumId w:val="15"/>
  </w:num>
  <w:num w:numId="33">
    <w:abstractNumId w:val="46"/>
  </w:num>
  <w:num w:numId="34">
    <w:abstractNumId w:val="31"/>
  </w:num>
  <w:num w:numId="35">
    <w:abstractNumId w:val="33"/>
  </w:num>
  <w:num w:numId="36">
    <w:abstractNumId w:val="29"/>
  </w:num>
  <w:num w:numId="37">
    <w:abstractNumId w:val="53"/>
  </w:num>
  <w:num w:numId="38">
    <w:abstractNumId w:val="51"/>
  </w:num>
  <w:num w:numId="39">
    <w:abstractNumId w:val="30"/>
  </w:num>
  <w:num w:numId="40">
    <w:abstractNumId w:val="28"/>
  </w:num>
  <w:num w:numId="41">
    <w:abstractNumId w:val="11"/>
  </w:num>
  <w:num w:numId="42">
    <w:abstractNumId w:val="22"/>
  </w:num>
  <w:num w:numId="43">
    <w:abstractNumId w:val="34"/>
  </w:num>
  <w:num w:numId="44">
    <w:abstractNumId w:val="18"/>
  </w:num>
  <w:num w:numId="45">
    <w:abstractNumId w:val="43"/>
  </w:num>
  <w:num w:numId="4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num>
  <w:num w:numId="48">
    <w:abstractNumId w:val="26"/>
  </w:num>
  <w:num w:numId="49">
    <w:abstractNumId w:val="20"/>
  </w:num>
  <w:num w:numId="50">
    <w:abstractNumId w:val="52"/>
  </w:num>
  <w:num w:numId="51">
    <w:abstractNumId w:val="40"/>
  </w:num>
  <w:num w:numId="52">
    <w:abstractNumId w:val="56"/>
  </w:num>
  <w:num w:numId="53">
    <w:abstractNumId w:val="44"/>
  </w:num>
  <w:num w:numId="54">
    <w:abstractNumId w:val="13"/>
  </w:num>
  <w:num w:numId="55">
    <w:abstractNumId w:val="54"/>
  </w:num>
  <w:num w:numId="56">
    <w:abstractNumId w:val="42"/>
  </w:num>
  <w:num w:numId="57">
    <w:abstractNumId w:val="21"/>
  </w:num>
  <w:num w:numId="58">
    <w:abstractNumId w:val="35"/>
  </w:num>
  <w:num w:numId="59">
    <w:abstractNumId w:val="14"/>
  </w:num>
  <w:num w:numId="60">
    <w:abstractNumId w:val="45"/>
  </w:num>
  <w:num w:numId="61">
    <w:abstractNumId w:val="4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1B5"/>
    <w:rsid w:val="0000050A"/>
    <w:rsid w:val="0000065C"/>
    <w:rsid w:val="00001735"/>
    <w:rsid w:val="0000415D"/>
    <w:rsid w:val="00004696"/>
    <w:rsid w:val="00004E2B"/>
    <w:rsid w:val="00005203"/>
    <w:rsid w:val="0000591D"/>
    <w:rsid w:val="0000727B"/>
    <w:rsid w:val="000115C6"/>
    <w:rsid w:val="00014FF1"/>
    <w:rsid w:val="0001770A"/>
    <w:rsid w:val="000218C0"/>
    <w:rsid w:val="00022C61"/>
    <w:rsid w:val="00023A8B"/>
    <w:rsid w:val="000242F9"/>
    <w:rsid w:val="00027FD1"/>
    <w:rsid w:val="000314AA"/>
    <w:rsid w:val="000314CF"/>
    <w:rsid w:val="000323DA"/>
    <w:rsid w:val="000326E4"/>
    <w:rsid w:val="0003398C"/>
    <w:rsid w:val="00033BFB"/>
    <w:rsid w:val="00035670"/>
    <w:rsid w:val="000415B4"/>
    <w:rsid w:val="00041B7B"/>
    <w:rsid w:val="000426ED"/>
    <w:rsid w:val="000445B8"/>
    <w:rsid w:val="00047A98"/>
    <w:rsid w:val="00047CC1"/>
    <w:rsid w:val="00051383"/>
    <w:rsid w:val="000518F1"/>
    <w:rsid w:val="00054031"/>
    <w:rsid w:val="000541F3"/>
    <w:rsid w:val="00054CF9"/>
    <w:rsid w:val="00055958"/>
    <w:rsid w:val="00056AFE"/>
    <w:rsid w:val="00060D66"/>
    <w:rsid w:val="00063E82"/>
    <w:rsid w:val="00064D5B"/>
    <w:rsid w:val="00066BA8"/>
    <w:rsid w:val="00067F5D"/>
    <w:rsid w:val="00071660"/>
    <w:rsid w:val="00072114"/>
    <w:rsid w:val="0007345A"/>
    <w:rsid w:val="00073FFD"/>
    <w:rsid w:val="00074502"/>
    <w:rsid w:val="000756DB"/>
    <w:rsid w:val="00077F45"/>
    <w:rsid w:val="00080A89"/>
    <w:rsid w:val="00082808"/>
    <w:rsid w:val="000832D6"/>
    <w:rsid w:val="000840A7"/>
    <w:rsid w:val="000846C6"/>
    <w:rsid w:val="00085857"/>
    <w:rsid w:val="00085930"/>
    <w:rsid w:val="0008757F"/>
    <w:rsid w:val="00092BFF"/>
    <w:rsid w:val="00093F69"/>
    <w:rsid w:val="00094460"/>
    <w:rsid w:val="00094C63"/>
    <w:rsid w:val="00094D72"/>
    <w:rsid w:val="000A031A"/>
    <w:rsid w:val="000A128A"/>
    <w:rsid w:val="000A2593"/>
    <w:rsid w:val="000A3852"/>
    <w:rsid w:val="000A40C9"/>
    <w:rsid w:val="000A4891"/>
    <w:rsid w:val="000A62FE"/>
    <w:rsid w:val="000A7E08"/>
    <w:rsid w:val="000B17E3"/>
    <w:rsid w:val="000B1E74"/>
    <w:rsid w:val="000B3458"/>
    <w:rsid w:val="000B4A89"/>
    <w:rsid w:val="000B4FAA"/>
    <w:rsid w:val="000C09A3"/>
    <w:rsid w:val="000C1830"/>
    <w:rsid w:val="000C2EFD"/>
    <w:rsid w:val="000C37FF"/>
    <w:rsid w:val="000D0620"/>
    <w:rsid w:val="000D084A"/>
    <w:rsid w:val="000D10BA"/>
    <w:rsid w:val="000D3936"/>
    <w:rsid w:val="000D467C"/>
    <w:rsid w:val="000D4892"/>
    <w:rsid w:val="000D4E8E"/>
    <w:rsid w:val="000D58E4"/>
    <w:rsid w:val="000D5994"/>
    <w:rsid w:val="000D78EA"/>
    <w:rsid w:val="000D7DD0"/>
    <w:rsid w:val="000E0692"/>
    <w:rsid w:val="000E084E"/>
    <w:rsid w:val="000E1B49"/>
    <w:rsid w:val="000E1D0B"/>
    <w:rsid w:val="000E640A"/>
    <w:rsid w:val="000F0D02"/>
    <w:rsid w:val="000F21A1"/>
    <w:rsid w:val="000F23F2"/>
    <w:rsid w:val="000F4CCB"/>
    <w:rsid w:val="000F5471"/>
    <w:rsid w:val="000F7E63"/>
    <w:rsid w:val="00100F67"/>
    <w:rsid w:val="00101904"/>
    <w:rsid w:val="00103ABA"/>
    <w:rsid w:val="00103F85"/>
    <w:rsid w:val="00103FA3"/>
    <w:rsid w:val="00105B16"/>
    <w:rsid w:val="00106C11"/>
    <w:rsid w:val="0011290B"/>
    <w:rsid w:val="00115839"/>
    <w:rsid w:val="00116936"/>
    <w:rsid w:val="001171B1"/>
    <w:rsid w:val="00120574"/>
    <w:rsid w:val="00122B73"/>
    <w:rsid w:val="00124AC5"/>
    <w:rsid w:val="00124DCD"/>
    <w:rsid w:val="001254A1"/>
    <w:rsid w:val="001265BB"/>
    <w:rsid w:val="001270CE"/>
    <w:rsid w:val="00133170"/>
    <w:rsid w:val="0013597D"/>
    <w:rsid w:val="001369D6"/>
    <w:rsid w:val="00137886"/>
    <w:rsid w:val="001423F7"/>
    <w:rsid w:val="00146F98"/>
    <w:rsid w:val="00147DE6"/>
    <w:rsid w:val="00151530"/>
    <w:rsid w:val="00160B9E"/>
    <w:rsid w:val="00161AC8"/>
    <w:rsid w:val="00161E11"/>
    <w:rsid w:val="00164041"/>
    <w:rsid w:val="00164608"/>
    <w:rsid w:val="00170A26"/>
    <w:rsid w:val="00170DE1"/>
    <w:rsid w:val="00171791"/>
    <w:rsid w:val="00171B9C"/>
    <w:rsid w:val="0017340C"/>
    <w:rsid w:val="00173BBE"/>
    <w:rsid w:val="00174975"/>
    <w:rsid w:val="001768EC"/>
    <w:rsid w:val="001809F1"/>
    <w:rsid w:val="0018116B"/>
    <w:rsid w:val="00182A30"/>
    <w:rsid w:val="00183BDB"/>
    <w:rsid w:val="00183ECB"/>
    <w:rsid w:val="00184FDC"/>
    <w:rsid w:val="0018514C"/>
    <w:rsid w:val="00185192"/>
    <w:rsid w:val="00187338"/>
    <w:rsid w:val="001902C1"/>
    <w:rsid w:val="00191BA5"/>
    <w:rsid w:val="00191CC5"/>
    <w:rsid w:val="00196D08"/>
    <w:rsid w:val="00197042"/>
    <w:rsid w:val="001972FB"/>
    <w:rsid w:val="0019782A"/>
    <w:rsid w:val="001A1063"/>
    <w:rsid w:val="001A3FEB"/>
    <w:rsid w:val="001A4606"/>
    <w:rsid w:val="001A4A33"/>
    <w:rsid w:val="001A5240"/>
    <w:rsid w:val="001A6179"/>
    <w:rsid w:val="001B3225"/>
    <w:rsid w:val="001B4C7D"/>
    <w:rsid w:val="001B58FA"/>
    <w:rsid w:val="001C0832"/>
    <w:rsid w:val="001C32EA"/>
    <w:rsid w:val="001C46AD"/>
    <w:rsid w:val="001C4718"/>
    <w:rsid w:val="001C4ACF"/>
    <w:rsid w:val="001C4FAD"/>
    <w:rsid w:val="001C5585"/>
    <w:rsid w:val="001C5707"/>
    <w:rsid w:val="001C5886"/>
    <w:rsid w:val="001C63D2"/>
    <w:rsid w:val="001C6762"/>
    <w:rsid w:val="001C6859"/>
    <w:rsid w:val="001D021C"/>
    <w:rsid w:val="001D2751"/>
    <w:rsid w:val="001D49C8"/>
    <w:rsid w:val="001E082F"/>
    <w:rsid w:val="001E1207"/>
    <w:rsid w:val="001E1F77"/>
    <w:rsid w:val="001E3095"/>
    <w:rsid w:val="001E4B12"/>
    <w:rsid w:val="001E5167"/>
    <w:rsid w:val="001E6FFD"/>
    <w:rsid w:val="001F0A20"/>
    <w:rsid w:val="001F22AC"/>
    <w:rsid w:val="001F50B9"/>
    <w:rsid w:val="001F6320"/>
    <w:rsid w:val="002007A8"/>
    <w:rsid w:val="002010E7"/>
    <w:rsid w:val="00201893"/>
    <w:rsid w:val="0020307B"/>
    <w:rsid w:val="00204AD1"/>
    <w:rsid w:val="00205843"/>
    <w:rsid w:val="0020760A"/>
    <w:rsid w:val="00212757"/>
    <w:rsid w:val="002133A1"/>
    <w:rsid w:val="00213CC0"/>
    <w:rsid w:val="00213D4C"/>
    <w:rsid w:val="0021404E"/>
    <w:rsid w:val="00215F32"/>
    <w:rsid w:val="002160F0"/>
    <w:rsid w:val="00217970"/>
    <w:rsid w:val="0021798A"/>
    <w:rsid w:val="002215CB"/>
    <w:rsid w:val="00221940"/>
    <w:rsid w:val="00223737"/>
    <w:rsid w:val="00224F7C"/>
    <w:rsid w:val="00226E2F"/>
    <w:rsid w:val="00231FA7"/>
    <w:rsid w:val="002331AE"/>
    <w:rsid w:val="00234BEC"/>
    <w:rsid w:val="00236B20"/>
    <w:rsid w:val="0023731F"/>
    <w:rsid w:val="00241896"/>
    <w:rsid w:val="002419B0"/>
    <w:rsid w:val="00241B2D"/>
    <w:rsid w:val="00242A34"/>
    <w:rsid w:val="00245524"/>
    <w:rsid w:val="0025045C"/>
    <w:rsid w:val="00252D8F"/>
    <w:rsid w:val="0025386E"/>
    <w:rsid w:val="00253B39"/>
    <w:rsid w:val="00253D7C"/>
    <w:rsid w:val="002563E1"/>
    <w:rsid w:val="0025686D"/>
    <w:rsid w:val="002604D1"/>
    <w:rsid w:val="00262E52"/>
    <w:rsid w:val="0026373B"/>
    <w:rsid w:val="00263E2C"/>
    <w:rsid w:val="00265F7A"/>
    <w:rsid w:val="00266872"/>
    <w:rsid w:val="002668E6"/>
    <w:rsid w:val="00266AD6"/>
    <w:rsid w:val="00273953"/>
    <w:rsid w:val="00273E4C"/>
    <w:rsid w:val="00275673"/>
    <w:rsid w:val="0027579D"/>
    <w:rsid w:val="002759E6"/>
    <w:rsid w:val="0027727E"/>
    <w:rsid w:val="00281634"/>
    <w:rsid w:val="0028174A"/>
    <w:rsid w:val="00281FD7"/>
    <w:rsid w:val="00282E8E"/>
    <w:rsid w:val="00287108"/>
    <w:rsid w:val="00290540"/>
    <w:rsid w:val="002957B0"/>
    <w:rsid w:val="00296871"/>
    <w:rsid w:val="00297185"/>
    <w:rsid w:val="002A1024"/>
    <w:rsid w:val="002A3104"/>
    <w:rsid w:val="002A4FB1"/>
    <w:rsid w:val="002A6B8F"/>
    <w:rsid w:val="002B0261"/>
    <w:rsid w:val="002B0C9A"/>
    <w:rsid w:val="002B0DB5"/>
    <w:rsid w:val="002B1D72"/>
    <w:rsid w:val="002B280B"/>
    <w:rsid w:val="002B282B"/>
    <w:rsid w:val="002B2BF0"/>
    <w:rsid w:val="002B34E4"/>
    <w:rsid w:val="002B4737"/>
    <w:rsid w:val="002B6E44"/>
    <w:rsid w:val="002C1DA7"/>
    <w:rsid w:val="002C3790"/>
    <w:rsid w:val="002C391C"/>
    <w:rsid w:val="002C3BA3"/>
    <w:rsid w:val="002C3E9E"/>
    <w:rsid w:val="002C486D"/>
    <w:rsid w:val="002C4BE2"/>
    <w:rsid w:val="002C7559"/>
    <w:rsid w:val="002D2198"/>
    <w:rsid w:val="002D3F84"/>
    <w:rsid w:val="002D5379"/>
    <w:rsid w:val="002D60CA"/>
    <w:rsid w:val="002D6922"/>
    <w:rsid w:val="002E0C04"/>
    <w:rsid w:val="002E357A"/>
    <w:rsid w:val="002E40E4"/>
    <w:rsid w:val="002E44ED"/>
    <w:rsid w:val="002E5530"/>
    <w:rsid w:val="002F01BA"/>
    <w:rsid w:val="002F031F"/>
    <w:rsid w:val="002F0BCD"/>
    <w:rsid w:val="002F11BA"/>
    <w:rsid w:val="002F5C16"/>
    <w:rsid w:val="002F5F8F"/>
    <w:rsid w:val="002F76D7"/>
    <w:rsid w:val="00301387"/>
    <w:rsid w:val="00302DCC"/>
    <w:rsid w:val="00302F9E"/>
    <w:rsid w:val="00305FA5"/>
    <w:rsid w:val="00306037"/>
    <w:rsid w:val="00307EB0"/>
    <w:rsid w:val="00310B9A"/>
    <w:rsid w:val="00312043"/>
    <w:rsid w:val="003166FA"/>
    <w:rsid w:val="00317B1B"/>
    <w:rsid w:val="003202FB"/>
    <w:rsid w:val="0032178B"/>
    <w:rsid w:val="003231E3"/>
    <w:rsid w:val="003237BF"/>
    <w:rsid w:val="0032431F"/>
    <w:rsid w:val="00324631"/>
    <w:rsid w:val="00327CA0"/>
    <w:rsid w:val="00330A5B"/>
    <w:rsid w:val="00330E3A"/>
    <w:rsid w:val="00331182"/>
    <w:rsid w:val="00332F66"/>
    <w:rsid w:val="00333809"/>
    <w:rsid w:val="00334397"/>
    <w:rsid w:val="0033500D"/>
    <w:rsid w:val="003351B9"/>
    <w:rsid w:val="003354C3"/>
    <w:rsid w:val="0033553B"/>
    <w:rsid w:val="00335A8E"/>
    <w:rsid w:val="00341AAD"/>
    <w:rsid w:val="00342068"/>
    <w:rsid w:val="00344BB1"/>
    <w:rsid w:val="0034597F"/>
    <w:rsid w:val="00347A08"/>
    <w:rsid w:val="00350CF5"/>
    <w:rsid w:val="00350FDF"/>
    <w:rsid w:val="003512BB"/>
    <w:rsid w:val="00351D40"/>
    <w:rsid w:val="0035292D"/>
    <w:rsid w:val="003532F6"/>
    <w:rsid w:val="0035564C"/>
    <w:rsid w:val="00366FA8"/>
    <w:rsid w:val="00367265"/>
    <w:rsid w:val="00367838"/>
    <w:rsid w:val="00371C93"/>
    <w:rsid w:val="003731B0"/>
    <w:rsid w:val="00373DBD"/>
    <w:rsid w:val="00375614"/>
    <w:rsid w:val="003763B1"/>
    <w:rsid w:val="00380091"/>
    <w:rsid w:val="0038081A"/>
    <w:rsid w:val="0038246F"/>
    <w:rsid w:val="00382B0C"/>
    <w:rsid w:val="00382B92"/>
    <w:rsid w:val="00383093"/>
    <w:rsid w:val="00391FB2"/>
    <w:rsid w:val="00392751"/>
    <w:rsid w:val="003939E3"/>
    <w:rsid w:val="00393A53"/>
    <w:rsid w:val="00393D1E"/>
    <w:rsid w:val="003A194F"/>
    <w:rsid w:val="003A7FF8"/>
    <w:rsid w:val="003B0BE4"/>
    <w:rsid w:val="003B0C65"/>
    <w:rsid w:val="003B22C6"/>
    <w:rsid w:val="003B2B7E"/>
    <w:rsid w:val="003B52D5"/>
    <w:rsid w:val="003B5DDA"/>
    <w:rsid w:val="003B5E27"/>
    <w:rsid w:val="003B72C4"/>
    <w:rsid w:val="003C0318"/>
    <w:rsid w:val="003C1BCC"/>
    <w:rsid w:val="003C2D51"/>
    <w:rsid w:val="003C2DE9"/>
    <w:rsid w:val="003C356C"/>
    <w:rsid w:val="003C4287"/>
    <w:rsid w:val="003C6893"/>
    <w:rsid w:val="003C70DC"/>
    <w:rsid w:val="003C7526"/>
    <w:rsid w:val="003D14C5"/>
    <w:rsid w:val="003D2BB9"/>
    <w:rsid w:val="003D7647"/>
    <w:rsid w:val="003E0880"/>
    <w:rsid w:val="003E11D3"/>
    <w:rsid w:val="003E1D8F"/>
    <w:rsid w:val="003E2AF3"/>
    <w:rsid w:val="003E2CE6"/>
    <w:rsid w:val="003E38CE"/>
    <w:rsid w:val="003E3CDA"/>
    <w:rsid w:val="003E4970"/>
    <w:rsid w:val="003E7802"/>
    <w:rsid w:val="003E78F2"/>
    <w:rsid w:val="003E7A74"/>
    <w:rsid w:val="003F07CF"/>
    <w:rsid w:val="003F1ABD"/>
    <w:rsid w:val="003F242A"/>
    <w:rsid w:val="003F4160"/>
    <w:rsid w:val="003F64B7"/>
    <w:rsid w:val="0040043B"/>
    <w:rsid w:val="00400653"/>
    <w:rsid w:val="00401288"/>
    <w:rsid w:val="00411E11"/>
    <w:rsid w:val="00412505"/>
    <w:rsid w:val="00413A46"/>
    <w:rsid w:val="0042120F"/>
    <w:rsid w:val="004219BB"/>
    <w:rsid w:val="00422418"/>
    <w:rsid w:val="00423BAD"/>
    <w:rsid w:val="00423FDE"/>
    <w:rsid w:val="004268DA"/>
    <w:rsid w:val="00426BA9"/>
    <w:rsid w:val="004272B1"/>
    <w:rsid w:val="00427910"/>
    <w:rsid w:val="00433043"/>
    <w:rsid w:val="0043436A"/>
    <w:rsid w:val="00435B3D"/>
    <w:rsid w:val="0044031E"/>
    <w:rsid w:val="004409BA"/>
    <w:rsid w:val="00440D03"/>
    <w:rsid w:val="0044385E"/>
    <w:rsid w:val="00444660"/>
    <w:rsid w:val="00444FD2"/>
    <w:rsid w:val="00446B48"/>
    <w:rsid w:val="00451334"/>
    <w:rsid w:val="004523B1"/>
    <w:rsid w:val="00452BCD"/>
    <w:rsid w:val="00452E81"/>
    <w:rsid w:val="00454082"/>
    <w:rsid w:val="004541DF"/>
    <w:rsid w:val="0045585D"/>
    <w:rsid w:val="0045672F"/>
    <w:rsid w:val="004608E2"/>
    <w:rsid w:val="0046267D"/>
    <w:rsid w:val="00463B7B"/>
    <w:rsid w:val="00463C8F"/>
    <w:rsid w:val="00463D2A"/>
    <w:rsid w:val="00465146"/>
    <w:rsid w:val="00466114"/>
    <w:rsid w:val="00467206"/>
    <w:rsid w:val="00470762"/>
    <w:rsid w:val="0047288A"/>
    <w:rsid w:val="0047446A"/>
    <w:rsid w:val="00475368"/>
    <w:rsid w:val="004760A6"/>
    <w:rsid w:val="00476BCF"/>
    <w:rsid w:val="00477230"/>
    <w:rsid w:val="00477D23"/>
    <w:rsid w:val="00480274"/>
    <w:rsid w:val="0048138D"/>
    <w:rsid w:val="00481B52"/>
    <w:rsid w:val="00483640"/>
    <w:rsid w:val="00486AD8"/>
    <w:rsid w:val="004873D6"/>
    <w:rsid w:val="0049294A"/>
    <w:rsid w:val="004A0ACA"/>
    <w:rsid w:val="004A2C43"/>
    <w:rsid w:val="004A3EB6"/>
    <w:rsid w:val="004A56F5"/>
    <w:rsid w:val="004A5BF2"/>
    <w:rsid w:val="004B0B95"/>
    <w:rsid w:val="004B4CC9"/>
    <w:rsid w:val="004B580D"/>
    <w:rsid w:val="004B763B"/>
    <w:rsid w:val="004B7BB9"/>
    <w:rsid w:val="004B7C91"/>
    <w:rsid w:val="004C1878"/>
    <w:rsid w:val="004C1B44"/>
    <w:rsid w:val="004C1F58"/>
    <w:rsid w:val="004C22C9"/>
    <w:rsid w:val="004C2F1D"/>
    <w:rsid w:val="004C6412"/>
    <w:rsid w:val="004C666D"/>
    <w:rsid w:val="004C7650"/>
    <w:rsid w:val="004D005C"/>
    <w:rsid w:val="004D1A3A"/>
    <w:rsid w:val="004D66C3"/>
    <w:rsid w:val="004D72B8"/>
    <w:rsid w:val="004D7EBA"/>
    <w:rsid w:val="004E0D59"/>
    <w:rsid w:val="004E533D"/>
    <w:rsid w:val="004E5DDE"/>
    <w:rsid w:val="004F0873"/>
    <w:rsid w:val="004F1719"/>
    <w:rsid w:val="004F1891"/>
    <w:rsid w:val="004F2589"/>
    <w:rsid w:val="004F4978"/>
    <w:rsid w:val="005016EF"/>
    <w:rsid w:val="005024A2"/>
    <w:rsid w:val="00506813"/>
    <w:rsid w:val="00507612"/>
    <w:rsid w:val="00507649"/>
    <w:rsid w:val="00511263"/>
    <w:rsid w:val="00514408"/>
    <w:rsid w:val="00517BB4"/>
    <w:rsid w:val="005201BC"/>
    <w:rsid w:val="00521A74"/>
    <w:rsid w:val="0052354F"/>
    <w:rsid w:val="00523676"/>
    <w:rsid w:val="005247EA"/>
    <w:rsid w:val="00526300"/>
    <w:rsid w:val="0053021F"/>
    <w:rsid w:val="00530B53"/>
    <w:rsid w:val="005313D6"/>
    <w:rsid w:val="00531821"/>
    <w:rsid w:val="00532AC9"/>
    <w:rsid w:val="00533669"/>
    <w:rsid w:val="005345CE"/>
    <w:rsid w:val="0053463F"/>
    <w:rsid w:val="005353D2"/>
    <w:rsid w:val="00536B3A"/>
    <w:rsid w:val="00541012"/>
    <w:rsid w:val="0054161F"/>
    <w:rsid w:val="00541E40"/>
    <w:rsid w:val="005434D4"/>
    <w:rsid w:val="00543EE3"/>
    <w:rsid w:val="00544A2A"/>
    <w:rsid w:val="00546C8E"/>
    <w:rsid w:val="0054721D"/>
    <w:rsid w:val="005509C7"/>
    <w:rsid w:val="005524B2"/>
    <w:rsid w:val="00554AC5"/>
    <w:rsid w:val="00554C9C"/>
    <w:rsid w:val="00555C74"/>
    <w:rsid w:val="0055744C"/>
    <w:rsid w:val="005608C4"/>
    <w:rsid w:val="00560AF3"/>
    <w:rsid w:val="00563563"/>
    <w:rsid w:val="00564E55"/>
    <w:rsid w:val="0056502E"/>
    <w:rsid w:val="00565C7E"/>
    <w:rsid w:val="00566148"/>
    <w:rsid w:val="00566D6E"/>
    <w:rsid w:val="00566FD7"/>
    <w:rsid w:val="005670F0"/>
    <w:rsid w:val="00571CBE"/>
    <w:rsid w:val="005723E8"/>
    <w:rsid w:val="00572EC2"/>
    <w:rsid w:val="00577D37"/>
    <w:rsid w:val="005809FC"/>
    <w:rsid w:val="00580E91"/>
    <w:rsid w:val="00581234"/>
    <w:rsid w:val="0058496D"/>
    <w:rsid w:val="0058503E"/>
    <w:rsid w:val="0058522E"/>
    <w:rsid w:val="005860D3"/>
    <w:rsid w:val="005876B5"/>
    <w:rsid w:val="00591A5A"/>
    <w:rsid w:val="005928E2"/>
    <w:rsid w:val="00593778"/>
    <w:rsid w:val="00594911"/>
    <w:rsid w:val="00595EBD"/>
    <w:rsid w:val="005B36E7"/>
    <w:rsid w:val="005B44E6"/>
    <w:rsid w:val="005B57DF"/>
    <w:rsid w:val="005C0931"/>
    <w:rsid w:val="005C2E10"/>
    <w:rsid w:val="005C5C0C"/>
    <w:rsid w:val="005D3D23"/>
    <w:rsid w:val="005D3F5F"/>
    <w:rsid w:val="005D4F7A"/>
    <w:rsid w:val="005D5725"/>
    <w:rsid w:val="005D5B9E"/>
    <w:rsid w:val="005D68DB"/>
    <w:rsid w:val="005D6C0A"/>
    <w:rsid w:val="005D72F0"/>
    <w:rsid w:val="005E18E8"/>
    <w:rsid w:val="005E2C47"/>
    <w:rsid w:val="005E3957"/>
    <w:rsid w:val="005E3F08"/>
    <w:rsid w:val="005E5E97"/>
    <w:rsid w:val="005E7D45"/>
    <w:rsid w:val="005F20CC"/>
    <w:rsid w:val="005F2266"/>
    <w:rsid w:val="005F4774"/>
    <w:rsid w:val="005F70F4"/>
    <w:rsid w:val="005F72A2"/>
    <w:rsid w:val="005F7978"/>
    <w:rsid w:val="0060079B"/>
    <w:rsid w:val="00604E01"/>
    <w:rsid w:val="00607576"/>
    <w:rsid w:val="00607C05"/>
    <w:rsid w:val="006111BA"/>
    <w:rsid w:val="006119A2"/>
    <w:rsid w:val="00611E48"/>
    <w:rsid w:val="00612C03"/>
    <w:rsid w:val="00613B32"/>
    <w:rsid w:val="00615052"/>
    <w:rsid w:val="00615690"/>
    <w:rsid w:val="006229A7"/>
    <w:rsid w:val="006237AD"/>
    <w:rsid w:val="006249C4"/>
    <w:rsid w:val="0062762F"/>
    <w:rsid w:val="00630010"/>
    <w:rsid w:val="00640366"/>
    <w:rsid w:val="00642C86"/>
    <w:rsid w:val="00650E06"/>
    <w:rsid w:val="006513A8"/>
    <w:rsid w:val="00653F88"/>
    <w:rsid w:val="0065679C"/>
    <w:rsid w:val="006573CD"/>
    <w:rsid w:val="00657F40"/>
    <w:rsid w:val="0066020B"/>
    <w:rsid w:val="00662B62"/>
    <w:rsid w:val="00663271"/>
    <w:rsid w:val="0066412B"/>
    <w:rsid w:val="00666B45"/>
    <w:rsid w:val="00667EDA"/>
    <w:rsid w:val="006711B3"/>
    <w:rsid w:val="006726EB"/>
    <w:rsid w:val="00673A15"/>
    <w:rsid w:val="00674AE4"/>
    <w:rsid w:val="00674E3F"/>
    <w:rsid w:val="006759CD"/>
    <w:rsid w:val="006808D2"/>
    <w:rsid w:val="0068139A"/>
    <w:rsid w:val="0068306A"/>
    <w:rsid w:val="006847B2"/>
    <w:rsid w:val="00686530"/>
    <w:rsid w:val="00687142"/>
    <w:rsid w:val="00690092"/>
    <w:rsid w:val="006905F4"/>
    <w:rsid w:val="00691A26"/>
    <w:rsid w:val="0069204C"/>
    <w:rsid w:val="00695F72"/>
    <w:rsid w:val="006A000E"/>
    <w:rsid w:val="006A03F8"/>
    <w:rsid w:val="006A0640"/>
    <w:rsid w:val="006A5084"/>
    <w:rsid w:val="006A5D73"/>
    <w:rsid w:val="006A7420"/>
    <w:rsid w:val="006B1607"/>
    <w:rsid w:val="006B3418"/>
    <w:rsid w:val="006B3AEA"/>
    <w:rsid w:val="006B5129"/>
    <w:rsid w:val="006B7BB1"/>
    <w:rsid w:val="006C061D"/>
    <w:rsid w:val="006C0BF1"/>
    <w:rsid w:val="006C3A1B"/>
    <w:rsid w:val="006C4B1B"/>
    <w:rsid w:val="006C4E5E"/>
    <w:rsid w:val="006C5381"/>
    <w:rsid w:val="006C5798"/>
    <w:rsid w:val="006C599A"/>
    <w:rsid w:val="006C7050"/>
    <w:rsid w:val="006D161F"/>
    <w:rsid w:val="006D1E3F"/>
    <w:rsid w:val="006D295F"/>
    <w:rsid w:val="006D45EB"/>
    <w:rsid w:val="006D5500"/>
    <w:rsid w:val="006D6616"/>
    <w:rsid w:val="006D76AC"/>
    <w:rsid w:val="006E0711"/>
    <w:rsid w:val="006E0D3B"/>
    <w:rsid w:val="006E2C4C"/>
    <w:rsid w:val="006E33FE"/>
    <w:rsid w:val="006E3BF2"/>
    <w:rsid w:val="006E4702"/>
    <w:rsid w:val="006E5215"/>
    <w:rsid w:val="006E576B"/>
    <w:rsid w:val="006E5B8B"/>
    <w:rsid w:val="006F1358"/>
    <w:rsid w:val="006F343F"/>
    <w:rsid w:val="006F4294"/>
    <w:rsid w:val="0070072B"/>
    <w:rsid w:val="00707251"/>
    <w:rsid w:val="00710236"/>
    <w:rsid w:val="007106C8"/>
    <w:rsid w:val="00710BE6"/>
    <w:rsid w:val="007136B2"/>
    <w:rsid w:val="007172DB"/>
    <w:rsid w:val="00720EEA"/>
    <w:rsid w:val="007216DE"/>
    <w:rsid w:val="0072435C"/>
    <w:rsid w:val="00726A89"/>
    <w:rsid w:val="00727654"/>
    <w:rsid w:val="00727C31"/>
    <w:rsid w:val="007308A3"/>
    <w:rsid w:val="00734DA6"/>
    <w:rsid w:val="00737059"/>
    <w:rsid w:val="007409C5"/>
    <w:rsid w:val="00743D8D"/>
    <w:rsid w:val="007441C1"/>
    <w:rsid w:val="0074472C"/>
    <w:rsid w:val="00747520"/>
    <w:rsid w:val="007515FF"/>
    <w:rsid w:val="007520A5"/>
    <w:rsid w:val="007522E4"/>
    <w:rsid w:val="0075361A"/>
    <w:rsid w:val="00754296"/>
    <w:rsid w:val="007554A0"/>
    <w:rsid w:val="00757A02"/>
    <w:rsid w:val="00757E0A"/>
    <w:rsid w:val="00765200"/>
    <w:rsid w:val="00765CF8"/>
    <w:rsid w:val="007671C0"/>
    <w:rsid w:val="00767A13"/>
    <w:rsid w:val="0077124C"/>
    <w:rsid w:val="0077702A"/>
    <w:rsid w:val="00777CD1"/>
    <w:rsid w:val="00783592"/>
    <w:rsid w:val="00783E14"/>
    <w:rsid w:val="00784054"/>
    <w:rsid w:val="0078458C"/>
    <w:rsid w:val="0078480F"/>
    <w:rsid w:val="00784817"/>
    <w:rsid w:val="007862DD"/>
    <w:rsid w:val="007868DA"/>
    <w:rsid w:val="00790F0D"/>
    <w:rsid w:val="00790F11"/>
    <w:rsid w:val="00792C17"/>
    <w:rsid w:val="00792F19"/>
    <w:rsid w:val="00793141"/>
    <w:rsid w:val="00793EF7"/>
    <w:rsid w:val="00795AAB"/>
    <w:rsid w:val="007972D6"/>
    <w:rsid w:val="00797680"/>
    <w:rsid w:val="00797CF2"/>
    <w:rsid w:val="007A0CE1"/>
    <w:rsid w:val="007A326F"/>
    <w:rsid w:val="007A5C54"/>
    <w:rsid w:val="007A7FB8"/>
    <w:rsid w:val="007B0A8B"/>
    <w:rsid w:val="007B23CD"/>
    <w:rsid w:val="007B5875"/>
    <w:rsid w:val="007B590B"/>
    <w:rsid w:val="007B5A3C"/>
    <w:rsid w:val="007B5B80"/>
    <w:rsid w:val="007B78F2"/>
    <w:rsid w:val="007C0CDF"/>
    <w:rsid w:val="007C1C44"/>
    <w:rsid w:val="007C22DA"/>
    <w:rsid w:val="007C2A1A"/>
    <w:rsid w:val="007C3920"/>
    <w:rsid w:val="007C5EE8"/>
    <w:rsid w:val="007C6BBB"/>
    <w:rsid w:val="007C734F"/>
    <w:rsid w:val="007C7889"/>
    <w:rsid w:val="007C7F7A"/>
    <w:rsid w:val="007D2549"/>
    <w:rsid w:val="007D2C06"/>
    <w:rsid w:val="007D54A0"/>
    <w:rsid w:val="007D680B"/>
    <w:rsid w:val="007D6CC8"/>
    <w:rsid w:val="007E2CD1"/>
    <w:rsid w:val="007E400A"/>
    <w:rsid w:val="007E4A20"/>
    <w:rsid w:val="007E4F4F"/>
    <w:rsid w:val="007E4FE1"/>
    <w:rsid w:val="007E52B7"/>
    <w:rsid w:val="007E6626"/>
    <w:rsid w:val="007E713C"/>
    <w:rsid w:val="007F0A8E"/>
    <w:rsid w:val="007F0C78"/>
    <w:rsid w:val="007F3F43"/>
    <w:rsid w:val="007F4048"/>
    <w:rsid w:val="007F4408"/>
    <w:rsid w:val="007F4760"/>
    <w:rsid w:val="007F717E"/>
    <w:rsid w:val="008000C3"/>
    <w:rsid w:val="00804BC7"/>
    <w:rsid w:val="008050AC"/>
    <w:rsid w:val="008057B8"/>
    <w:rsid w:val="0080591A"/>
    <w:rsid w:val="0080774D"/>
    <w:rsid w:val="008176E1"/>
    <w:rsid w:val="0082145A"/>
    <w:rsid w:val="00822A24"/>
    <w:rsid w:val="0082321F"/>
    <w:rsid w:val="00823342"/>
    <w:rsid w:val="00823DBF"/>
    <w:rsid w:val="00826AC8"/>
    <w:rsid w:val="008276A3"/>
    <w:rsid w:val="0083227F"/>
    <w:rsid w:val="00833048"/>
    <w:rsid w:val="008348F7"/>
    <w:rsid w:val="00835786"/>
    <w:rsid w:val="00835B9F"/>
    <w:rsid w:val="00840C16"/>
    <w:rsid w:val="00841582"/>
    <w:rsid w:val="00850089"/>
    <w:rsid w:val="008501C1"/>
    <w:rsid w:val="00850D10"/>
    <w:rsid w:val="00852D5B"/>
    <w:rsid w:val="00860097"/>
    <w:rsid w:val="00862B1F"/>
    <w:rsid w:val="00862BCD"/>
    <w:rsid w:val="00862E06"/>
    <w:rsid w:val="0086408C"/>
    <w:rsid w:val="008644A8"/>
    <w:rsid w:val="00865166"/>
    <w:rsid w:val="008653E7"/>
    <w:rsid w:val="00865CBC"/>
    <w:rsid w:val="00866AAB"/>
    <w:rsid w:val="00867D6E"/>
    <w:rsid w:val="008723E5"/>
    <w:rsid w:val="0087241D"/>
    <w:rsid w:val="00873533"/>
    <w:rsid w:val="00873EE6"/>
    <w:rsid w:val="00877D23"/>
    <w:rsid w:val="00881FF6"/>
    <w:rsid w:val="008858BA"/>
    <w:rsid w:val="0089173C"/>
    <w:rsid w:val="008931CB"/>
    <w:rsid w:val="00893B58"/>
    <w:rsid w:val="00894D87"/>
    <w:rsid w:val="00895782"/>
    <w:rsid w:val="00895CB8"/>
    <w:rsid w:val="008A016A"/>
    <w:rsid w:val="008A16A3"/>
    <w:rsid w:val="008A3AD7"/>
    <w:rsid w:val="008A5267"/>
    <w:rsid w:val="008A5993"/>
    <w:rsid w:val="008A5D3C"/>
    <w:rsid w:val="008A722F"/>
    <w:rsid w:val="008A72DC"/>
    <w:rsid w:val="008A785E"/>
    <w:rsid w:val="008A7AD0"/>
    <w:rsid w:val="008B0DDD"/>
    <w:rsid w:val="008B2257"/>
    <w:rsid w:val="008B2DC3"/>
    <w:rsid w:val="008B3409"/>
    <w:rsid w:val="008B3966"/>
    <w:rsid w:val="008C13D9"/>
    <w:rsid w:val="008C2390"/>
    <w:rsid w:val="008C24FA"/>
    <w:rsid w:val="008C26E3"/>
    <w:rsid w:val="008C305B"/>
    <w:rsid w:val="008C34F4"/>
    <w:rsid w:val="008C3BF4"/>
    <w:rsid w:val="008C3FB3"/>
    <w:rsid w:val="008C4ECD"/>
    <w:rsid w:val="008C5BE7"/>
    <w:rsid w:val="008C5CFA"/>
    <w:rsid w:val="008C5D11"/>
    <w:rsid w:val="008C7431"/>
    <w:rsid w:val="008C7516"/>
    <w:rsid w:val="008D0DE1"/>
    <w:rsid w:val="008D250F"/>
    <w:rsid w:val="008D2F0E"/>
    <w:rsid w:val="008D47EF"/>
    <w:rsid w:val="008D6664"/>
    <w:rsid w:val="008E41F2"/>
    <w:rsid w:val="008E4EF2"/>
    <w:rsid w:val="008E6F88"/>
    <w:rsid w:val="008E733A"/>
    <w:rsid w:val="008E7BFF"/>
    <w:rsid w:val="008E7C45"/>
    <w:rsid w:val="008F0109"/>
    <w:rsid w:val="008F4F81"/>
    <w:rsid w:val="008F6235"/>
    <w:rsid w:val="008F7916"/>
    <w:rsid w:val="008F7C48"/>
    <w:rsid w:val="0090037B"/>
    <w:rsid w:val="00901D91"/>
    <w:rsid w:val="0090242B"/>
    <w:rsid w:val="0090375B"/>
    <w:rsid w:val="00904AA8"/>
    <w:rsid w:val="009054CA"/>
    <w:rsid w:val="009059F2"/>
    <w:rsid w:val="009067DF"/>
    <w:rsid w:val="0090752B"/>
    <w:rsid w:val="00910C25"/>
    <w:rsid w:val="00912258"/>
    <w:rsid w:val="00913EAF"/>
    <w:rsid w:val="00913FBD"/>
    <w:rsid w:val="00914909"/>
    <w:rsid w:val="00914A23"/>
    <w:rsid w:val="00914D46"/>
    <w:rsid w:val="00916481"/>
    <w:rsid w:val="0092199B"/>
    <w:rsid w:val="009224F0"/>
    <w:rsid w:val="0092718D"/>
    <w:rsid w:val="009273DF"/>
    <w:rsid w:val="00927D52"/>
    <w:rsid w:val="00930851"/>
    <w:rsid w:val="009318C0"/>
    <w:rsid w:val="0093418E"/>
    <w:rsid w:val="00936967"/>
    <w:rsid w:val="0094037C"/>
    <w:rsid w:val="00940550"/>
    <w:rsid w:val="009429CA"/>
    <w:rsid w:val="00942C63"/>
    <w:rsid w:val="0094338C"/>
    <w:rsid w:val="00946B47"/>
    <w:rsid w:val="00947C0D"/>
    <w:rsid w:val="00951B2E"/>
    <w:rsid w:val="0095479C"/>
    <w:rsid w:val="009574B3"/>
    <w:rsid w:val="009577CA"/>
    <w:rsid w:val="00957C2D"/>
    <w:rsid w:val="00960FD1"/>
    <w:rsid w:val="00961984"/>
    <w:rsid w:val="009619ED"/>
    <w:rsid w:val="00962951"/>
    <w:rsid w:val="009666F3"/>
    <w:rsid w:val="0096673D"/>
    <w:rsid w:val="009718F5"/>
    <w:rsid w:val="00973B87"/>
    <w:rsid w:val="009743EF"/>
    <w:rsid w:val="00974EE7"/>
    <w:rsid w:val="009766D5"/>
    <w:rsid w:val="00981F23"/>
    <w:rsid w:val="00981F40"/>
    <w:rsid w:val="009831E9"/>
    <w:rsid w:val="009837BE"/>
    <w:rsid w:val="00983C95"/>
    <w:rsid w:val="0098717D"/>
    <w:rsid w:val="00991BCF"/>
    <w:rsid w:val="00992296"/>
    <w:rsid w:val="009929EC"/>
    <w:rsid w:val="00995887"/>
    <w:rsid w:val="00996B67"/>
    <w:rsid w:val="009A0F63"/>
    <w:rsid w:val="009A574E"/>
    <w:rsid w:val="009B125E"/>
    <w:rsid w:val="009B1BF8"/>
    <w:rsid w:val="009B2A00"/>
    <w:rsid w:val="009B2BBB"/>
    <w:rsid w:val="009C1238"/>
    <w:rsid w:val="009C1CC6"/>
    <w:rsid w:val="009C3440"/>
    <w:rsid w:val="009C4BF5"/>
    <w:rsid w:val="009C664E"/>
    <w:rsid w:val="009D21D3"/>
    <w:rsid w:val="009D23C8"/>
    <w:rsid w:val="009D6577"/>
    <w:rsid w:val="009E0F94"/>
    <w:rsid w:val="009E1A6C"/>
    <w:rsid w:val="009E26DB"/>
    <w:rsid w:val="009E35DF"/>
    <w:rsid w:val="009E7772"/>
    <w:rsid w:val="009F2980"/>
    <w:rsid w:val="009F3820"/>
    <w:rsid w:val="009F4601"/>
    <w:rsid w:val="009F6B96"/>
    <w:rsid w:val="00A0093A"/>
    <w:rsid w:val="00A01D2A"/>
    <w:rsid w:val="00A03D8E"/>
    <w:rsid w:val="00A05C00"/>
    <w:rsid w:val="00A14E4A"/>
    <w:rsid w:val="00A1697A"/>
    <w:rsid w:val="00A20261"/>
    <w:rsid w:val="00A20DBD"/>
    <w:rsid w:val="00A2240D"/>
    <w:rsid w:val="00A23B29"/>
    <w:rsid w:val="00A242E1"/>
    <w:rsid w:val="00A25DF8"/>
    <w:rsid w:val="00A26766"/>
    <w:rsid w:val="00A26C92"/>
    <w:rsid w:val="00A271F4"/>
    <w:rsid w:val="00A3317A"/>
    <w:rsid w:val="00A339A5"/>
    <w:rsid w:val="00A34A5B"/>
    <w:rsid w:val="00A374A0"/>
    <w:rsid w:val="00A40F5E"/>
    <w:rsid w:val="00A410E4"/>
    <w:rsid w:val="00A4155C"/>
    <w:rsid w:val="00A4569D"/>
    <w:rsid w:val="00A52249"/>
    <w:rsid w:val="00A52F39"/>
    <w:rsid w:val="00A54729"/>
    <w:rsid w:val="00A5472E"/>
    <w:rsid w:val="00A57563"/>
    <w:rsid w:val="00A612D0"/>
    <w:rsid w:val="00A61740"/>
    <w:rsid w:val="00A631A7"/>
    <w:rsid w:val="00A6449E"/>
    <w:rsid w:val="00A6641B"/>
    <w:rsid w:val="00A66AF7"/>
    <w:rsid w:val="00A67008"/>
    <w:rsid w:val="00A670E0"/>
    <w:rsid w:val="00A6736D"/>
    <w:rsid w:val="00A705FE"/>
    <w:rsid w:val="00A73D4F"/>
    <w:rsid w:val="00A7412F"/>
    <w:rsid w:val="00A74CEC"/>
    <w:rsid w:val="00A7693C"/>
    <w:rsid w:val="00A76DDF"/>
    <w:rsid w:val="00A77BBF"/>
    <w:rsid w:val="00A81A19"/>
    <w:rsid w:val="00A8678D"/>
    <w:rsid w:val="00A86EB9"/>
    <w:rsid w:val="00A90509"/>
    <w:rsid w:val="00A91B56"/>
    <w:rsid w:val="00A921FC"/>
    <w:rsid w:val="00A92AD5"/>
    <w:rsid w:val="00A94F94"/>
    <w:rsid w:val="00A95409"/>
    <w:rsid w:val="00AA227D"/>
    <w:rsid w:val="00AA2806"/>
    <w:rsid w:val="00AA4691"/>
    <w:rsid w:val="00AA4978"/>
    <w:rsid w:val="00AA4FEA"/>
    <w:rsid w:val="00AA51D4"/>
    <w:rsid w:val="00AB1384"/>
    <w:rsid w:val="00AB2A91"/>
    <w:rsid w:val="00AB7389"/>
    <w:rsid w:val="00AC0BDE"/>
    <w:rsid w:val="00AC27FC"/>
    <w:rsid w:val="00AC2EAA"/>
    <w:rsid w:val="00AC301C"/>
    <w:rsid w:val="00AC337D"/>
    <w:rsid w:val="00AC4339"/>
    <w:rsid w:val="00AC5B15"/>
    <w:rsid w:val="00AC6298"/>
    <w:rsid w:val="00AC7C11"/>
    <w:rsid w:val="00AC7F5B"/>
    <w:rsid w:val="00AD03E8"/>
    <w:rsid w:val="00AD1FA3"/>
    <w:rsid w:val="00AD402A"/>
    <w:rsid w:val="00AD5532"/>
    <w:rsid w:val="00AD568A"/>
    <w:rsid w:val="00AD69CE"/>
    <w:rsid w:val="00AD6F63"/>
    <w:rsid w:val="00AE1C42"/>
    <w:rsid w:val="00AE1FF8"/>
    <w:rsid w:val="00AE2562"/>
    <w:rsid w:val="00AE3513"/>
    <w:rsid w:val="00AE3F10"/>
    <w:rsid w:val="00AE4F33"/>
    <w:rsid w:val="00AE6076"/>
    <w:rsid w:val="00AE7B55"/>
    <w:rsid w:val="00AF2CB2"/>
    <w:rsid w:val="00AF6163"/>
    <w:rsid w:val="00AF797B"/>
    <w:rsid w:val="00AF7DAB"/>
    <w:rsid w:val="00B021F3"/>
    <w:rsid w:val="00B033D2"/>
    <w:rsid w:val="00B03AF3"/>
    <w:rsid w:val="00B0586E"/>
    <w:rsid w:val="00B05DFF"/>
    <w:rsid w:val="00B12CD8"/>
    <w:rsid w:val="00B12F2F"/>
    <w:rsid w:val="00B158C1"/>
    <w:rsid w:val="00B160BD"/>
    <w:rsid w:val="00B16ED2"/>
    <w:rsid w:val="00B17DC2"/>
    <w:rsid w:val="00B20084"/>
    <w:rsid w:val="00B21583"/>
    <w:rsid w:val="00B216FC"/>
    <w:rsid w:val="00B22562"/>
    <w:rsid w:val="00B22AC1"/>
    <w:rsid w:val="00B251CC"/>
    <w:rsid w:val="00B259E9"/>
    <w:rsid w:val="00B260C8"/>
    <w:rsid w:val="00B3076D"/>
    <w:rsid w:val="00B32376"/>
    <w:rsid w:val="00B3398B"/>
    <w:rsid w:val="00B3404E"/>
    <w:rsid w:val="00B3483A"/>
    <w:rsid w:val="00B35B3D"/>
    <w:rsid w:val="00B36A0A"/>
    <w:rsid w:val="00B41628"/>
    <w:rsid w:val="00B42C19"/>
    <w:rsid w:val="00B431B6"/>
    <w:rsid w:val="00B43A1C"/>
    <w:rsid w:val="00B43B19"/>
    <w:rsid w:val="00B43EF7"/>
    <w:rsid w:val="00B46738"/>
    <w:rsid w:val="00B46A76"/>
    <w:rsid w:val="00B47498"/>
    <w:rsid w:val="00B474AB"/>
    <w:rsid w:val="00B47702"/>
    <w:rsid w:val="00B51192"/>
    <w:rsid w:val="00B533B7"/>
    <w:rsid w:val="00B538C0"/>
    <w:rsid w:val="00B55789"/>
    <w:rsid w:val="00B560D1"/>
    <w:rsid w:val="00B606F6"/>
    <w:rsid w:val="00B615D0"/>
    <w:rsid w:val="00B62F98"/>
    <w:rsid w:val="00B64E72"/>
    <w:rsid w:val="00B66058"/>
    <w:rsid w:val="00B7073E"/>
    <w:rsid w:val="00B70D59"/>
    <w:rsid w:val="00B717C7"/>
    <w:rsid w:val="00B71C6B"/>
    <w:rsid w:val="00B71E8C"/>
    <w:rsid w:val="00B73487"/>
    <w:rsid w:val="00B73A00"/>
    <w:rsid w:val="00B74A29"/>
    <w:rsid w:val="00B74EE5"/>
    <w:rsid w:val="00B75E22"/>
    <w:rsid w:val="00B76482"/>
    <w:rsid w:val="00B8010A"/>
    <w:rsid w:val="00B843F0"/>
    <w:rsid w:val="00B85253"/>
    <w:rsid w:val="00B8770B"/>
    <w:rsid w:val="00B91A21"/>
    <w:rsid w:val="00B92949"/>
    <w:rsid w:val="00B93A08"/>
    <w:rsid w:val="00B9456C"/>
    <w:rsid w:val="00B94EAE"/>
    <w:rsid w:val="00BA1AA3"/>
    <w:rsid w:val="00BA1D16"/>
    <w:rsid w:val="00BA2D8D"/>
    <w:rsid w:val="00BA3CE2"/>
    <w:rsid w:val="00BA4211"/>
    <w:rsid w:val="00BA4ED0"/>
    <w:rsid w:val="00BA50DA"/>
    <w:rsid w:val="00BB05B3"/>
    <w:rsid w:val="00BB4B6C"/>
    <w:rsid w:val="00BB525C"/>
    <w:rsid w:val="00BB5CC4"/>
    <w:rsid w:val="00BB6A63"/>
    <w:rsid w:val="00BB746F"/>
    <w:rsid w:val="00BC07EC"/>
    <w:rsid w:val="00BC2A11"/>
    <w:rsid w:val="00BC346D"/>
    <w:rsid w:val="00BC34A1"/>
    <w:rsid w:val="00BC42C6"/>
    <w:rsid w:val="00BC643A"/>
    <w:rsid w:val="00BD3FF2"/>
    <w:rsid w:val="00BD4955"/>
    <w:rsid w:val="00BD4C48"/>
    <w:rsid w:val="00BD4EC5"/>
    <w:rsid w:val="00BD672A"/>
    <w:rsid w:val="00BE0BA2"/>
    <w:rsid w:val="00BE48A8"/>
    <w:rsid w:val="00BE4C94"/>
    <w:rsid w:val="00BE5ABE"/>
    <w:rsid w:val="00BE61B5"/>
    <w:rsid w:val="00BF3844"/>
    <w:rsid w:val="00BF7D81"/>
    <w:rsid w:val="00C026DD"/>
    <w:rsid w:val="00C029F3"/>
    <w:rsid w:val="00C0766B"/>
    <w:rsid w:val="00C0799C"/>
    <w:rsid w:val="00C07D97"/>
    <w:rsid w:val="00C110A2"/>
    <w:rsid w:val="00C122D9"/>
    <w:rsid w:val="00C13835"/>
    <w:rsid w:val="00C163A1"/>
    <w:rsid w:val="00C17F55"/>
    <w:rsid w:val="00C2209B"/>
    <w:rsid w:val="00C228B5"/>
    <w:rsid w:val="00C23FA1"/>
    <w:rsid w:val="00C24C76"/>
    <w:rsid w:val="00C25975"/>
    <w:rsid w:val="00C262B8"/>
    <w:rsid w:val="00C30C6B"/>
    <w:rsid w:val="00C32ABB"/>
    <w:rsid w:val="00C42007"/>
    <w:rsid w:val="00C42057"/>
    <w:rsid w:val="00C430E9"/>
    <w:rsid w:val="00C461FD"/>
    <w:rsid w:val="00C50817"/>
    <w:rsid w:val="00C50B7F"/>
    <w:rsid w:val="00C50BB3"/>
    <w:rsid w:val="00C50E38"/>
    <w:rsid w:val="00C519C6"/>
    <w:rsid w:val="00C51A2E"/>
    <w:rsid w:val="00C51C0D"/>
    <w:rsid w:val="00C53B83"/>
    <w:rsid w:val="00C563F1"/>
    <w:rsid w:val="00C6052B"/>
    <w:rsid w:val="00C60578"/>
    <w:rsid w:val="00C6117F"/>
    <w:rsid w:val="00C62306"/>
    <w:rsid w:val="00C63369"/>
    <w:rsid w:val="00C6345E"/>
    <w:rsid w:val="00C63ECD"/>
    <w:rsid w:val="00C677D4"/>
    <w:rsid w:val="00C720AB"/>
    <w:rsid w:val="00C72A32"/>
    <w:rsid w:val="00C72CB4"/>
    <w:rsid w:val="00C73A55"/>
    <w:rsid w:val="00C73DA2"/>
    <w:rsid w:val="00C77095"/>
    <w:rsid w:val="00C7716F"/>
    <w:rsid w:val="00C80984"/>
    <w:rsid w:val="00C80D25"/>
    <w:rsid w:val="00C829E9"/>
    <w:rsid w:val="00C833D7"/>
    <w:rsid w:val="00C8404D"/>
    <w:rsid w:val="00C84333"/>
    <w:rsid w:val="00C849B3"/>
    <w:rsid w:val="00C85209"/>
    <w:rsid w:val="00C8592F"/>
    <w:rsid w:val="00C85D31"/>
    <w:rsid w:val="00C86088"/>
    <w:rsid w:val="00C911BB"/>
    <w:rsid w:val="00C92830"/>
    <w:rsid w:val="00C94998"/>
    <w:rsid w:val="00C953D5"/>
    <w:rsid w:val="00CA2C16"/>
    <w:rsid w:val="00CA7DF2"/>
    <w:rsid w:val="00CB2B47"/>
    <w:rsid w:val="00CB3833"/>
    <w:rsid w:val="00CB3D04"/>
    <w:rsid w:val="00CB3DF1"/>
    <w:rsid w:val="00CB588D"/>
    <w:rsid w:val="00CB60C7"/>
    <w:rsid w:val="00CB70B0"/>
    <w:rsid w:val="00CB7239"/>
    <w:rsid w:val="00CB731A"/>
    <w:rsid w:val="00CB769B"/>
    <w:rsid w:val="00CB7729"/>
    <w:rsid w:val="00CB7DB8"/>
    <w:rsid w:val="00CC045F"/>
    <w:rsid w:val="00CC11EF"/>
    <w:rsid w:val="00CC1C6F"/>
    <w:rsid w:val="00CC2074"/>
    <w:rsid w:val="00CC2A4B"/>
    <w:rsid w:val="00CC51BD"/>
    <w:rsid w:val="00CC5C7C"/>
    <w:rsid w:val="00CC6397"/>
    <w:rsid w:val="00CD1EDF"/>
    <w:rsid w:val="00CD4F25"/>
    <w:rsid w:val="00CD522A"/>
    <w:rsid w:val="00CD695F"/>
    <w:rsid w:val="00CD7FC6"/>
    <w:rsid w:val="00CE0FEF"/>
    <w:rsid w:val="00CE27CE"/>
    <w:rsid w:val="00CE2AA6"/>
    <w:rsid w:val="00CE4003"/>
    <w:rsid w:val="00CE6409"/>
    <w:rsid w:val="00CE7AE1"/>
    <w:rsid w:val="00CF2E04"/>
    <w:rsid w:val="00CF519F"/>
    <w:rsid w:val="00CF526A"/>
    <w:rsid w:val="00CF66C1"/>
    <w:rsid w:val="00CF77A9"/>
    <w:rsid w:val="00CF7E3F"/>
    <w:rsid w:val="00D020B9"/>
    <w:rsid w:val="00D0238F"/>
    <w:rsid w:val="00D10BA1"/>
    <w:rsid w:val="00D1309E"/>
    <w:rsid w:val="00D14142"/>
    <w:rsid w:val="00D15495"/>
    <w:rsid w:val="00D15587"/>
    <w:rsid w:val="00D16DE0"/>
    <w:rsid w:val="00D16FFD"/>
    <w:rsid w:val="00D21AE8"/>
    <w:rsid w:val="00D22C0A"/>
    <w:rsid w:val="00D22C65"/>
    <w:rsid w:val="00D23D1B"/>
    <w:rsid w:val="00D23E6B"/>
    <w:rsid w:val="00D24638"/>
    <w:rsid w:val="00D25BC7"/>
    <w:rsid w:val="00D25D56"/>
    <w:rsid w:val="00D311C3"/>
    <w:rsid w:val="00D31426"/>
    <w:rsid w:val="00D351F1"/>
    <w:rsid w:val="00D37300"/>
    <w:rsid w:val="00D373ED"/>
    <w:rsid w:val="00D37616"/>
    <w:rsid w:val="00D378BD"/>
    <w:rsid w:val="00D41484"/>
    <w:rsid w:val="00D42260"/>
    <w:rsid w:val="00D43BB5"/>
    <w:rsid w:val="00D44D11"/>
    <w:rsid w:val="00D45A2E"/>
    <w:rsid w:val="00D45F1E"/>
    <w:rsid w:val="00D47533"/>
    <w:rsid w:val="00D50F88"/>
    <w:rsid w:val="00D50FE1"/>
    <w:rsid w:val="00D5118F"/>
    <w:rsid w:val="00D51488"/>
    <w:rsid w:val="00D545EC"/>
    <w:rsid w:val="00D563BA"/>
    <w:rsid w:val="00D574B0"/>
    <w:rsid w:val="00D620BF"/>
    <w:rsid w:val="00D6232F"/>
    <w:rsid w:val="00D63C05"/>
    <w:rsid w:val="00D64D86"/>
    <w:rsid w:val="00D65BD7"/>
    <w:rsid w:val="00D72173"/>
    <w:rsid w:val="00D72A7F"/>
    <w:rsid w:val="00D73653"/>
    <w:rsid w:val="00D74617"/>
    <w:rsid w:val="00D74F28"/>
    <w:rsid w:val="00D7508D"/>
    <w:rsid w:val="00D7522D"/>
    <w:rsid w:val="00D7572E"/>
    <w:rsid w:val="00D75BD4"/>
    <w:rsid w:val="00D76D06"/>
    <w:rsid w:val="00D76E1B"/>
    <w:rsid w:val="00D772A0"/>
    <w:rsid w:val="00D80253"/>
    <w:rsid w:val="00D84495"/>
    <w:rsid w:val="00D8704F"/>
    <w:rsid w:val="00D873D6"/>
    <w:rsid w:val="00D909DF"/>
    <w:rsid w:val="00D91247"/>
    <w:rsid w:val="00D9275C"/>
    <w:rsid w:val="00D92934"/>
    <w:rsid w:val="00D940C9"/>
    <w:rsid w:val="00D941BF"/>
    <w:rsid w:val="00D943F3"/>
    <w:rsid w:val="00D94DAE"/>
    <w:rsid w:val="00DA0754"/>
    <w:rsid w:val="00DA10F5"/>
    <w:rsid w:val="00DA21E7"/>
    <w:rsid w:val="00DA22A3"/>
    <w:rsid w:val="00DA3250"/>
    <w:rsid w:val="00DA3694"/>
    <w:rsid w:val="00DA4DD0"/>
    <w:rsid w:val="00DA5CFB"/>
    <w:rsid w:val="00DA6E30"/>
    <w:rsid w:val="00DB133F"/>
    <w:rsid w:val="00DB1A55"/>
    <w:rsid w:val="00DB1D9E"/>
    <w:rsid w:val="00DB1F80"/>
    <w:rsid w:val="00DB58C8"/>
    <w:rsid w:val="00DB6CBF"/>
    <w:rsid w:val="00DB704B"/>
    <w:rsid w:val="00DC097E"/>
    <w:rsid w:val="00DC1916"/>
    <w:rsid w:val="00DC25E7"/>
    <w:rsid w:val="00DC3B51"/>
    <w:rsid w:val="00DC3C1F"/>
    <w:rsid w:val="00DC4E2D"/>
    <w:rsid w:val="00DC4F7C"/>
    <w:rsid w:val="00DD0D3E"/>
    <w:rsid w:val="00DD0F1F"/>
    <w:rsid w:val="00DD1854"/>
    <w:rsid w:val="00DD1B29"/>
    <w:rsid w:val="00DD2118"/>
    <w:rsid w:val="00DD37B1"/>
    <w:rsid w:val="00DD3B72"/>
    <w:rsid w:val="00DD541A"/>
    <w:rsid w:val="00DD75BB"/>
    <w:rsid w:val="00DE029C"/>
    <w:rsid w:val="00DE06FE"/>
    <w:rsid w:val="00DE09E0"/>
    <w:rsid w:val="00DE21CE"/>
    <w:rsid w:val="00DE4013"/>
    <w:rsid w:val="00DE4469"/>
    <w:rsid w:val="00DE4481"/>
    <w:rsid w:val="00DE722B"/>
    <w:rsid w:val="00DF2AA9"/>
    <w:rsid w:val="00DF2B4A"/>
    <w:rsid w:val="00DF5F11"/>
    <w:rsid w:val="00E02145"/>
    <w:rsid w:val="00E0342E"/>
    <w:rsid w:val="00E03DFD"/>
    <w:rsid w:val="00E04E55"/>
    <w:rsid w:val="00E0576A"/>
    <w:rsid w:val="00E07063"/>
    <w:rsid w:val="00E0720F"/>
    <w:rsid w:val="00E105C0"/>
    <w:rsid w:val="00E10A45"/>
    <w:rsid w:val="00E13227"/>
    <w:rsid w:val="00E1407D"/>
    <w:rsid w:val="00E14BBA"/>
    <w:rsid w:val="00E15D17"/>
    <w:rsid w:val="00E1647B"/>
    <w:rsid w:val="00E16F5F"/>
    <w:rsid w:val="00E16F6A"/>
    <w:rsid w:val="00E17E7E"/>
    <w:rsid w:val="00E24055"/>
    <w:rsid w:val="00E25E22"/>
    <w:rsid w:val="00E25FD3"/>
    <w:rsid w:val="00E26853"/>
    <w:rsid w:val="00E27441"/>
    <w:rsid w:val="00E31C9C"/>
    <w:rsid w:val="00E36420"/>
    <w:rsid w:val="00E36435"/>
    <w:rsid w:val="00E40108"/>
    <w:rsid w:val="00E42CB0"/>
    <w:rsid w:val="00E43381"/>
    <w:rsid w:val="00E440B0"/>
    <w:rsid w:val="00E44DEB"/>
    <w:rsid w:val="00E45FD4"/>
    <w:rsid w:val="00E50C83"/>
    <w:rsid w:val="00E5154B"/>
    <w:rsid w:val="00E5166F"/>
    <w:rsid w:val="00E535D2"/>
    <w:rsid w:val="00E54E34"/>
    <w:rsid w:val="00E54E8C"/>
    <w:rsid w:val="00E55282"/>
    <w:rsid w:val="00E56048"/>
    <w:rsid w:val="00E56E8F"/>
    <w:rsid w:val="00E61829"/>
    <w:rsid w:val="00E61A05"/>
    <w:rsid w:val="00E66E23"/>
    <w:rsid w:val="00E71164"/>
    <w:rsid w:val="00E7270D"/>
    <w:rsid w:val="00E72919"/>
    <w:rsid w:val="00E73B77"/>
    <w:rsid w:val="00E757A4"/>
    <w:rsid w:val="00E76C44"/>
    <w:rsid w:val="00E775DB"/>
    <w:rsid w:val="00E77C0E"/>
    <w:rsid w:val="00E81535"/>
    <w:rsid w:val="00E843C8"/>
    <w:rsid w:val="00E856ED"/>
    <w:rsid w:val="00E87407"/>
    <w:rsid w:val="00E91FAF"/>
    <w:rsid w:val="00E93A4B"/>
    <w:rsid w:val="00E96847"/>
    <w:rsid w:val="00E9722A"/>
    <w:rsid w:val="00E97952"/>
    <w:rsid w:val="00EA35CB"/>
    <w:rsid w:val="00EA577C"/>
    <w:rsid w:val="00EA6D95"/>
    <w:rsid w:val="00EB18E5"/>
    <w:rsid w:val="00EB2246"/>
    <w:rsid w:val="00EB22B9"/>
    <w:rsid w:val="00EB2C61"/>
    <w:rsid w:val="00EB4000"/>
    <w:rsid w:val="00EB55C6"/>
    <w:rsid w:val="00EC0032"/>
    <w:rsid w:val="00EC19E2"/>
    <w:rsid w:val="00EC1AFA"/>
    <w:rsid w:val="00EC4592"/>
    <w:rsid w:val="00EC45C0"/>
    <w:rsid w:val="00EC67D7"/>
    <w:rsid w:val="00EC72F1"/>
    <w:rsid w:val="00ED4106"/>
    <w:rsid w:val="00ED477A"/>
    <w:rsid w:val="00ED5306"/>
    <w:rsid w:val="00ED5BD3"/>
    <w:rsid w:val="00ED5CA0"/>
    <w:rsid w:val="00ED6D0E"/>
    <w:rsid w:val="00EE17D0"/>
    <w:rsid w:val="00EE292C"/>
    <w:rsid w:val="00EE3F66"/>
    <w:rsid w:val="00EE485F"/>
    <w:rsid w:val="00EE580F"/>
    <w:rsid w:val="00EE7438"/>
    <w:rsid w:val="00EE78F0"/>
    <w:rsid w:val="00EE7EAA"/>
    <w:rsid w:val="00EF34FE"/>
    <w:rsid w:val="00EF36A4"/>
    <w:rsid w:val="00F00C28"/>
    <w:rsid w:val="00F026DB"/>
    <w:rsid w:val="00F06AA9"/>
    <w:rsid w:val="00F074E6"/>
    <w:rsid w:val="00F10254"/>
    <w:rsid w:val="00F127B8"/>
    <w:rsid w:val="00F12D8F"/>
    <w:rsid w:val="00F15091"/>
    <w:rsid w:val="00F15BF5"/>
    <w:rsid w:val="00F169EC"/>
    <w:rsid w:val="00F176EE"/>
    <w:rsid w:val="00F21405"/>
    <w:rsid w:val="00F22960"/>
    <w:rsid w:val="00F311F0"/>
    <w:rsid w:val="00F313C6"/>
    <w:rsid w:val="00F31556"/>
    <w:rsid w:val="00F331DF"/>
    <w:rsid w:val="00F33C9F"/>
    <w:rsid w:val="00F34411"/>
    <w:rsid w:val="00F34432"/>
    <w:rsid w:val="00F34450"/>
    <w:rsid w:val="00F344D7"/>
    <w:rsid w:val="00F34BD5"/>
    <w:rsid w:val="00F37B41"/>
    <w:rsid w:val="00F42A3E"/>
    <w:rsid w:val="00F442C7"/>
    <w:rsid w:val="00F51746"/>
    <w:rsid w:val="00F5182C"/>
    <w:rsid w:val="00F5277D"/>
    <w:rsid w:val="00F52EC7"/>
    <w:rsid w:val="00F60F13"/>
    <w:rsid w:val="00F61AC1"/>
    <w:rsid w:val="00F62342"/>
    <w:rsid w:val="00F630F8"/>
    <w:rsid w:val="00F7140F"/>
    <w:rsid w:val="00F726B3"/>
    <w:rsid w:val="00F727B1"/>
    <w:rsid w:val="00F746FA"/>
    <w:rsid w:val="00F74E74"/>
    <w:rsid w:val="00F7732A"/>
    <w:rsid w:val="00F77DC0"/>
    <w:rsid w:val="00F77E2F"/>
    <w:rsid w:val="00F81B82"/>
    <w:rsid w:val="00F833CA"/>
    <w:rsid w:val="00F84EAF"/>
    <w:rsid w:val="00F850F6"/>
    <w:rsid w:val="00F85389"/>
    <w:rsid w:val="00F865B8"/>
    <w:rsid w:val="00F8777F"/>
    <w:rsid w:val="00F923ED"/>
    <w:rsid w:val="00F92777"/>
    <w:rsid w:val="00F95795"/>
    <w:rsid w:val="00F9653C"/>
    <w:rsid w:val="00F96947"/>
    <w:rsid w:val="00F9730B"/>
    <w:rsid w:val="00F9769F"/>
    <w:rsid w:val="00FA1027"/>
    <w:rsid w:val="00FA14D8"/>
    <w:rsid w:val="00FA171D"/>
    <w:rsid w:val="00FA408E"/>
    <w:rsid w:val="00FA433C"/>
    <w:rsid w:val="00FA5BB7"/>
    <w:rsid w:val="00FA7548"/>
    <w:rsid w:val="00FB01EF"/>
    <w:rsid w:val="00FB0CB4"/>
    <w:rsid w:val="00FB11E9"/>
    <w:rsid w:val="00FB157E"/>
    <w:rsid w:val="00FB3180"/>
    <w:rsid w:val="00FB461E"/>
    <w:rsid w:val="00FB64E1"/>
    <w:rsid w:val="00FB694F"/>
    <w:rsid w:val="00FC0035"/>
    <w:rsid w:val="00FC1C4B"/>
    <w:rsid w:val="00FC3624"/>
    <w:rsid w:val="00FC7AA5"/>
    <w:rsid w:val="00FD0CC8"/>
    <w:rsid w:val="00FD140D"/>
    <w:rsid w:val="00FD62B0"/>
    <w:rsid w:val="00FD7D70"/>
    <w:rsid w:val="00FE0D4D"/>
    <w:rsid w:val="00FE1BAE"/>
    <w:rsid w:val="00FE1BF6"/>
    <w:rsid w:val="00FE2A68"/>
    <w:rsid w:val="00FE2F76"/>
    <w:rsid w:val="00FE4212"/>
    <w:rsid w:val="00FE483B"/>
    <w:rsid w:val="00FE77AF"/>
    <w:rsid w:val="00FF0701"/>
    <w:rsid w:val="00FF2801"/>
    <w:rsid w:val="00FF3EE6"/>
    <w:rsid w:val="00FF3F59"/>
    <w:rsid w:val="00FF61BB"/>
  </w:rsids>
  <m:mathPr>
    <m:mathFont m:val="Cambria Math"/>
    <m:brkBin m:val="before"/>
    <m:brkBinSub m:val="--"/>
    <m:smallFrac m:val="0"/>
    <m:dispDef/>
    <m:lMargin m:val="0"/>
    <m:rMargin m:val="0"/>
    <m:defJc m:val="centerGroup"/>
    <m:wrapIndent m:val="1440"/>
    <m:intLim m:val="subSup"/>
    <m:naryLim m:val="undOvr"/>
  </m:mathPr>
  <w:themeFontLang w:val="et-E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4738A6"/>
  <w15:chartTrackingRefBased/>
  <w15:docId w15:val="{3186FF70-7263-4E49-AB44-62A4B5480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6F4294"/>
    <w:rPr>
      <w:rFonts w:ascii="Ebrima" w:hAnsi="Ebrima"/>
    </w:rPr>
  </w:style>
  <w:style w:type="paragraph" w:styleId="Pealkiri1">
    <w:name w:val="heading 1"/>
    <w:basedOn w:val="Normaallaad"/>
    <w:next w:val="Normaallaad"/>
    <w:link w:val="Pealkiri1Mrk"/>
    <w:uiPriority w:val="9"/>
    <w:qFormat/>
    <w:rsid w:val="006F4294"/>
    <w:pPr>
      <w:keepNext/>
      <w:keepLines/>
      <w:numPr>
        <w:numId w:val="1"/>
      </w:numPr>
      <w:spacing w:before="240" w:after="0"/>
      <w:outlineLvl w:val="0"/>
    </w:pPr>
    <w:rPr>
      <w:rFonts w:eastAsiaTheme="majorEastAsia" w:cstheme="majorBidi"/>
      <w:color w:val="0070C0"/>
      <w:sz w:val="32"/>
      <w:szCs w:val="32"/>
    </w:rPr>
  </w:style>
  <w:style w:type="paragraph" w:styleId="Pealkiri2">
    <w:name w:val="heading 2"/>
    <w:basedOn w:val="Normaallaad"/>
    <w:next w:val="Normaallaad"/>
    <w:link w:val="Pealkiri2Mrk"/>
    <w:uiPriority w:val="9"/>
    <w:unhideWhenUsed/>
    <w:qFormat/>
    <w:rsid w:val="006F4294"/>
    <w:pPr>
      <w:keepNext/>
      <w:keepLines/>
      <w:numPr>
        <w:ilvl w:val="1"/>
        <w:numId w:val="1"/>
      </w:numPr>
      <w:spacing w:before="40" w:after="0"/>
      <w:outlineLvl w:val="1"/>
    </w:pPr>
    <w:rPr>
      <w:rFonts w:eastAsiaTheme="majorEastAsia" w:cstheme="majorBidi"/>
      <w:color w:val="0070C0"/>
      <w:sz w:val="26"/>
      <w:szCs w:val="26"/>
    </w:rPr>
  </w:style>
  <w:style w:type="paragraph" w:styleId="Pealkiri3">
    <w:name w:val="heading 3"/>
    <w:basedOn w:val="Normaallaad"/>
    <w:next w:val="Normaallaad"/>
    <w:link w:val="Pealkiri3Mrk"/>
    <w:uiPriority w:val="9"/>
    <w:unhideWhenUsed/>
    <w:qFormat/>
    <w:rsid w:val="00566D6E"/>
    <w:pPr>
      <w:keepNext/>
      <w:keepLines/>
      <w:numPr>
        <w:ilvl w:val="2"/>
        <w:numId w:val="1"/>
      </w:numPr>
      <w:spacing w:before="40" w:after="0"/>
      <w:outlineLvl w:val="2"/>
    </w:pPr>
    <w:rPr>
      <w:rFonts w:eastAsiaTheme="majorEastAsia" w:cstheme="majorBidi"/>
      <w:color w:val="0070C0"/>
      <w:sz w:val="24"/>
      <w:szCs w:val="24"/>
    </w:rPr>
  </w:style>
  <w:style w:type="paragraph" w:styleId="Pealkiri4">
    <w:name w:val="heading 4"/>
    <w:basedOn w:val="Normaallaad"/>
    <w:next w:val="Normaallaad"/>
    <w:link w:val="Pealkiri4Mrk"/>
    <w:uiPriority w:val="9"/>
    <w:unhideWhenUsed/>
    <w:qFormat/>
    <w:rsid w:val="0062762F"/>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Pealkiri5">
    <w:name w:val="heading 5"/>
    <w:basedOn w:val="Normaallaad"/>
    <w:next w:val="Normaallaad"/>
    <w:link w:val="Pealkiri5Mrk"/>
    <w:uiPriority w:val="9"/>
    <w:semiHidden/>
    <w:unhideWhenUsed/>
    <w:qFormat/>
    <w:rsid w:val="0062762F"/>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Pealkiri6">
    <w:name w:val="heading 6"/>
    <w:basedOn w:val="Normaallaad"/>
    <w:next w:val="Normaallaad"/>
    <w:link w:val="Pealkiri6Mrk"/>
    <w:uiPriority w:val="9"/>
    <w:semiHidden/>
    <w:unhideWhenUsed/>
    <w:qFormat/>
    <w:rsid w:val="0062762F"/>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Pealkiri7">
    <w:name w:val="heading 7"/>
    <w:basedOn w:val="Normaallaad"/>
    <w:next w:val="Normaallaad"/>
    <w:link w:val="Pealkiri7Mrk"/>
    <w:uiPriority w:val="9"/>
    <w:semiHidden/>
    <w:unhideWhenUsed/>
    <w:qFormat/>
    <w:rsid w:val="0062762F"/>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Pealkiri8">
    <w:name w:val="heading 8"/>
    <w:basedOn w:val="Normaallaad"/>
    <w:next w:val="Normaallaad"/>
    <w:link w:val="Pealkiri8Mrk"/>
    <w:uiPriority w:val="9"/>
    <w:semiHidden/>
    <w:unhideWhenUsed/>
    <w:qFormat/>
    <w:rsid w:val="0062762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
    <w:semiHidden/>
    <w:unhideWhenUsed/>
    <w:qFormat/>
    <w:rsid w:val="0062762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754296"/>
    <w:pPr>
      <w:ind w:left="720"/>
      <w:contextualSpacing/>
    </w:pPr>
  </w:style>
  <w:style w:type="character" w:customStyle="1" w:styleId="Pealkiri1Mrk">
    <w:name w:val="Pealkiri 1 Märk"/>
    <w:basedOn w:val="Liguvaikefont"/>
    <w:link w:val="Pealkiri1"/>
    <w:uiPriority w:val="9"/>
    <w:rsid w:val="006F4294"/>
    <w:rPr>
      <w:rFonts w:ascii="Ebrima" w:eastAsiaTheme="majorEastAsia" w:hAnsi="Ebrima" w:cstheme="majorBidi"/>
      <w:color w:val="0070C0"/>
      <w:sz w:val="32"/>
      <w:szCs w:val="32"/>
    </w:rPr>
  </w:style>
  <w:style w:type="character" w:styleId="Kommentaariviide">
    <w:name w:val="annotation reference"/>
    <w:basedOn w:val="Liguvaikefont"/>
    <w:uiPriority w:val="99"/>
    <w:semiHidden/>
    <w:unhideWhenUsed/>
    <w:rsid w:val="00D873D6"/>
    <w:rPr>
      <w:sz w:val="16"/>
      <w:szCs w:val="16"/>
    </w:rPr>
  </w:style>
  <w:style w:type="paragraph" w:styleId="Kommentaaritekst">
    <w:name w:val="annotation text"/>
    <w:basedOn w:val="Normaallaad"/>
    <w:link w:val="KommentaaritekstMrk"/>
    <w:uiPriority w:val="99"/>
    <w:semiHidden/>
    <w:unhideWhenUsed/>
    <w:rsid w:val="00D873D6"/>
    <w:pPr>
      <w:spacing w:line="240" w:lineRule="auto"/>
    </w:pPr>
    <w:rPr>
      <w:sz w:val="20"/>
      <w:szCs w:val="20"/>
    </w:rPr>
  </w:style>
  <w:style w:type="character" w:customStyle="1" w:styleId="KommentaaritekstMrk">
    <w:name w:val="Kommentaari tekst Märk"/>
    <w:basedOn w:val="Liguvaikefont"/>
    <w:link w:val="Kommentaaritekst"/>
    <w:uiPriority w:val="99"/>
    <w:semiHidden/>
    <w:rsid w:val="00D873D6"/>
    <w:rPr>
      <w:sz w:val="20"/>
      <w:szCs w:val="20"/>
    </w:rPr>
  </w:style>
  <w:style w:type="paragraph" w:styleId="Kommentaariteema">
    <w:name w:val="annotation subject"/>
    <w:basedOn w:val="Kommentaaritekst"/>
    <w:next w:val="Kommentaaritekst"/>
    <w:link w:val="KommentaariteemaMrk"/>
    <w:uiPriority w:val="99"/>
    <w:semiHidden/>
    <w:unhideWhenUsed/>
    <w:rsid w:val="00D873D6"/>
    <w:rPr>
      <w:b/>
      <w:bCs/>
    </w:rPr>
  </w:style>
  <w:style w:type="character" w:customStyle="1" w:styleId="KommentaariteemaMrk">
    <w:name w:val="Kommentaari teema Märk"/>
    <w:basedOn w:val="KommentaaritekstMrk"/>
    <w:link w:val="Kommentaariteema"/>
    <w:uiPriority w:val="99"/>
    <w:semiHidden/>
    <w:rsid w:val="00D873D6"/>
    <w:rPr>
      <w:b/>
      <w:bCs/>
      <w:sz w:val="20"/>
      <w:szCs w:val="20"/>
    </w:rPr>
  </w:style>
  <w:style w:type="paragraph" w:styleId="Jutumullitekst">
    <w:name w:val="Balloon Text"/>
    <w:basedOn w:val="Normaallaad"/>
    <w:link w:val="JutumullitekstMrk"/>
    <w:uiPriority w:val="99"/>
    <w:semiHidden/>
    <w:unhideWhenUsed/>
    <w:rsid w:val="00D873D6"/>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D873D6"/>
    <w:rPr>
      <w:rFonts w:ascii="Segoe UI" w:hAnsi="Segoe UI" w:cs="Segoe UI"/>
      <w:sz w:val="18"/>
      <w:szCs w:val="18"/>
    </w:rPr>
  </w:style>
  <w:style w:type="character" w:customStyle="1" w:styleId="Pealkiri2Mrk">
    <w:name w:val="Pealkiri 2 Märk"/>
    <w:basedOn w:val="Liguvaikefont"/>
    <w:link w:val="Pealkiri2"/>
    <w:uiPriority w:val="9"/>
    <w:rsid w:val="006F4294"/>
    <w:rPr>
      <w:rFonts w:ascii="Ebrima" w:eastAsiaTheme="majorEastAsia" w:hAnsi="Ebrima" w:cstheme="majorBidi"/>
      <w:color w:val="0070C0"/>
      <w:sz w:val="26"/>
      <w:szCs w:val="26"/>
    </w:rPr>
  </w:style>
  <w:style w:type="character" w:customStyle="1" w:styleId="Pealkiri3Mrk">
    <w:name w:val="Pealkiri 3 Märk"/>
    <w:basedOn w:val="Liguvaikefont"/>
    <w:link w:val="Pealkiri3"/>
    <w:uiPriority w:val="9"/>
    <w:rsid w:val="00566D6E"/>
    <w:rPr>
      <w:rFonts w:ascii="Ebrima" w:eastAsiaTheme="majorEastAsia" w:hAnsi="Ebrima" w:cstheme="majorBidi"/>
      <w:color w:val="0070C0"/>
      <w:sz w:val="24"/>
      <w:szCs w:val="24"/>
    </w:rPr>
  </w:style>
  <w:style w:type="character" w:customStyle="1" w:styleId="Pealkiri4Mrk">
    <w:name w:val="Pealkiri 4 Märk"/>
    <w:basedOn w:val="Liguvaikefont"/>
    <w:link w:val="Pealkiri4"/>
    <w:uiPriority w:val="9"/>
    <w:rsid w:val="0062762F"/>
    <w:rPr>
      <w:rFonts w:asciiTheme="majorHAnsi" w:eastAsiaTheme="majorEastAsia" w:hAnsiTheme="majorHAnsi" w:cstheme="majorBidi"/>
      <w:i/>
      <w:iCs/>
      <w:color w:val="2E74B5" w:themeColor="accent1" w:themeShade="BF"/>
    </w:rPr>
  </w:style>
  <w:style w:type="character" w:customStyle="1" w:styleId="Pealkiri5Mrk">
    <w:name w:val="Pealkiri 5 Märk"/>
    <w:basedOn w:val="Liguvaikefont"/>
    <w:link w:val="Pealkiri5"/>
    <w:uiPriority w:val="9"/>
    <w:semiHidden/>
    <w:rsid w:val="0062762F"/>
    <w:rPr>
      <w:rFonts w:asciiTheme="majorHAnsi" w:eastAsiaTheme="majorEastAsia" w:hAnsiTheme="majorHAnsi" w:cstheme="majorBidi"/>
      <w:color w:val="2E74B5" w:themeColor="accent1" w:themeShade="BF"/>
    </w:rPr>
  </w:style>
  <w:style w:type="character" w:customStyle="1" w:styleId="Pealkiri6Mrk">
    <w:name w:val="Pealkiri 6 Märk"/>
    <w:basedOn w:val="Liguvaikefont"/>
    <w:link w:val="Pealkiri6"/>
    <w:uiPriority w:val="9"/>
    <w:semiHidden/>
    <w:rsid w:val="0062762F"/>
    <w:rPr>
      <w:rFonts w:asciiTheme="majorHAnsi" w:eastAsiaTheme="majorEastAsia" w:hAnsiTheme="majorHAnsi" w:cstheme="majorBidi"/>
      <w:color w:val="1F4D78" w:themeColor="accent1" w:themeShade="7F"/>
    </w:rPr>
  </w:style>
  <w:style w:type="character" w:customStyle="1" w:styleId="Pealkiri7Mrk">
    <w:name w:val="Pealkiri 7 Märk"/>
    <w:basedOn w:val="Liguvaikefont"/>
    <w:link w:val="Pealkiri7"/>
    <w:uiPriority w:val="9"/>
    <w:semiHidden/>
    <w:rsid w:val="0062762F"/>
    <w:rPr>
      <w:rFonts w:asciiTheme="majorHAnsi" w:eastAsiaTheme="majorEastAsia" w:hAnsiTheme="majorHAnsi" w:cstheme="majorBidi"/>
      <w:i/>
      <w:iCs/>
      <w:color w:val="1F4D78" w:themeColor="accent1" w:themeShade="7F"/>
    </w:rPr>
  </w:style>
  <w:style w:type="character" w:customStyle="1" w:styleId="Pealkiri8Mrk">
    <w:name w:val="Pealkiri 8 Märk"/>
    <w:basedOn w:val="Liguvaikefont"/>
    <w:link w:val="Pealkiri8"/>
    <w:uiPriority w:val="9"/>
    <w:semiHidden/>
    <w:rsid w:val="0062762F"/>
    <w:rPr>
      <w:rFonts w:asciiTheme="majorHAnsi" w:eastAsiaTheme="majorEastAsia" w:hAnsiTheme="majorHAnsi" w:cstheme="majorBidi"/>
      <w:color w:val="272727" w:themeColor="text1" w:themeTint="D8"/>
      <w:sz w:val="21"/>
      <w:szCs w:val="21"/>
    </w:rPr>
  </w:style>
  <w:style w:type="character" w:customStyle="1" w:styleId="Pealkiri9Mrk">
    <w:name w:val="Pealkiri 9 Märk"/>
    <w:basedOn w:val="Liguvaikefont"/>
    <w:link w:val="Pealkiri9"/>
    <w:uiPriority w:val="9"/>
    <w:semiHidden/>
    <w:rsid w:val="0062762F"/>
    <w:rPr>
      <w:rFonts w:asciiTheme="majorHAnsi" w:eastAsiaTheme="majorEastAsia" w:hAnsiTheme="majorHAnsi" w:cstheme="majorBidi"/>
      <w:i/>
      <w:iCs/>
      <w:color w:val="272727" w:themeColor="text1" w:themeTint="D8"/>
      <w:sz w:val="21"/>
      <w:szCs w:val="21"/>
    </w:rPr>
  </w:style>
  <w:style w:type="table" w:styleId="Kontuurtabel">
    <w:name w:val="Table Grid"/>
    <w:basedOn w:val="Normaaltabel"/>
    <w:uiPriority w:val="39"/>
    <w:rsid w:val="00A224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oetelutabel3rhk5">
    <w:name w:val="List Table 3 Accent 5"/>
    <w:basedOn w:val="Normaaltabel"/>
    <w:uiPriority w:val="48"/>
    <w:rsid w:val="00A2240D"/>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Hperlink">
    <w:name w:val="Hyperlink"/>
    <w:basedOn w:val="Liguvaikefont"/>
    <w:uiPriority w:val="99"/>
    <w:unhideWhenUsed/>
    <w:rsid w:val="00F865B8"/>
    <w:rPr>
      <w:color w:val="0563C1"/>
      <w:u w:val="single"/>
    </w:rPr>
  </w:style>
  <w:style w:type="character" w:styleId="Klastatudhperlink">
    <w:name w:val="FollowedHyperlink"/>
    <w:basedOn w:val="Liguvaikefont"/>
    <w:uiPriority w:val="99"/>
    <w:semiHidden/>
    <w:unhideWhenUsed/>
    <w:rsid w:val="00572EC2"/>
    <w:rPr>
      <w:color w:val="954F72" w:themeColor="followedHyperlink"/>
      <w:u w:val="single"/>
    </w:rPr>
  </w:style>
  <w:style w:type="paragraph" w:styleId="Sisukorrapealkiri">
    <w:name w:val="TOC Heading"/>
    <w:basedOn w:val="Pealkiri1"/>
    <w:next w:val="Normaallaad"/>
    <w:uiPriority w:val="39"/>
    <w:unhideWhenUsed/>
    <w:qFormat/>
    <w:rsid w:val="00B560D1"/>
    <w:pPr>
      <w:numPr>
        <w:numId w:val="0"/>
      </w:numPr>
      <w:outlineLvl w:val="9"/>
    </w:pPr>
    <w:rPr>
      <w:lang w:eastAsia="et-EE"/>
    </w:rPr>
  </w:style>
  <w:style w:type="paragraph" w:styleId="SK1">
    <w:name w:val="toc 1"/>
    <w:basedOn w:val="Normaallaad"/>
    <w:next w:val="Normaallaad"/>
    <w:autoRedefine/>
    <w:uiPriority w:val="39"/>
    <w:unhideWhenUsed/>
    <w:rsid w:val="00B560D1"/>
    <w:pPr>
      <w:spacing w:after="100"/>
    </w:pPr>
  </w:style>
  <w:style w:type="paragraph" w:styleId="SK2">
    <w:name w:val="toc 2"/>
    <w:basedOn w:val="Normaallaad"/>
    <w:next w:val="Normaallaad"/>
    <w:autoRedefine/>
    <w:uiPriority w:val="39"/>
    <w:unhideWhenUsed/>
    <w:rsid w:val="00B560D1"/>
    <w:pPr>
      <w:spacing w:after="100"/>
      <w:ind w:left="220"/>
    </w:pPr>
  </w:style>
  <w:style w:type="paragraph" w:styleId="Pis">
    <w:name w:val="header"/>
    <w:basedOn w:val="Normaallaad"/>
    <w:link w:val="PisMrk"/>
    <w:uiPriority w:val="99"/>
    <w:unhideWhenUsed/>
    <w:rsid w:val="00BD3FF2"/>
    <w:pPr>
      <w:tabs>
        <w:tab w:val="center" w:pos="4536"/>
        <w:tab w:val="right" w:pos="9072"/>
      </w:tabs>
      <w:spacing w:after="0" w:line="240" w:lineRule="auto"/>
    </w:pPr>
  </w:style>
  <w:style w:type="character" w:customStyle="1" w:styleId="PisMrk">
    <w:name w:val="Päis Märk"/>
    <w:basedOn w:val="Liguvaikefont"/>
    <w:link w:val="Pis"/>
    <w:uiPriority w:val="99"/>
    <w:rsid w:val="00BD3FF2"/>
  </w:style>
  <w:style w:type="paragraph" w:styleId="Jalus">
    <w:name w:val="footer"/>
    <w:basedOn w:val="Normaallaad"/>
    <w:link w:val="JalusMrk"/>
    <w:uiPriority w:val="99"/>
    <w:unhideWhenUsed/>
    <w:rsid w:val="00BD3FF2"/>
    <w:pPr>
      <w:tabs>
        <w:tab w:val="center" w:pos="4536"/>
        <w:tab w:val="right" w:pos="9072"/>
      </w:tabs>
      <w:spacing w:after="0" w:line="240" w:lineRule="auto"/>
    </w:pPr>
  </w:style>
  <w:style w:type="character" w:customStyle="1" w:styleId="JalusMrk">
    <w:name w:val="Jalus Märk"/>
    <w:basedOn w:val="Liguvaikefont"/>
    <w:link w:val="Jalus"/>
    <w:uiPriority w:val="99"/>
    <w:rsid w:val="00BD3FF2"/>
  </w:style>
  <w:style w:type="paragraph" w:styleId="Bibliograafia">
    <w:name w:val="Bibliography"/>
    <w:basedOn w:val="Normaallaad"/>
    <w:next w:val="Normaallaad"/>
    <w:uiPriority w:val="37"/>
    <w:semiHidden/>
    <w:unhideWhenUsed/>
    <w:rsid w:val="00BD3FF2"/>
  </w:style>
  <w:style w:type="paragraph" w:styleId="Plokktekst">
    <w:name w:val="Block Text"/>
    <w:basedOn w:val="Normaallaad"/>
    <w:uiPriority w:val="99"/>
    <w:semiHidden/>
    <w:unhideWhenUsed/>
    <w:rsid w:val="00BD3FF2"/>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eastAsiaTheme="minorEastAsia"/>
      <w:i/>
      <w:iCs/>
      <w:color w:val="5B9BD5" w:themeColor="accent1"/>
    </w:rPr>
  </w:style>
  <w:style w:type="paragraph" w:styleId="Kehatekst">
    <w:name w:val="Body Text"/>
    <w:basedOn w:val="Normaallaad"/>
    <w:link w:val="KehatekstMrk"/>
    <w:uiPriority w:val="99"/>
    <w:semiHidden/>
    <w:unhideWhenUsed/>
    <w:rsid w:val="00BD3FF2"/>
    <w:pPr>
      <w:spacing w:after="120"/>
    </w:pPr>
  </w:style>
  <w:style w:type="character" w:customStyle="1" w:styleId="KehatekstMrk">
    <w:name w:val="Kehatekst Märk"/>
    <w:basedOn w:val="Liguvaikefont"/>
    <w:link w:val="Kehatekst"/>
    <w:uiPriority w:val="99"/>
    <w:semiHidden/>
    <w:rsid w:val="00BD3FF2"/>
  </w:style>
  <w:style w:type="paragraph" w:styleId="Kehatekst2">
    <w:name w:val="Body Text 2"/>
    <w:basedOn w:val="Normaallaad"/>
    <w:link w:val="Kehatekst2Mrk"/>
    <w:uiPriority w:val="99"/>
    <w:semiHidden/>
    <w:unhideWhenUsed/>
    <w:rsid w:val="00BD3FF2"/>
    <w:pPr>
      <w:spacing w:after="120" w:line="480" w:lineRule="auto"/>
    </w:pPr>
  </w:style>
  <w:style w:type="character" w:customStyle="1" w:styleId="Kehatekst2Mrk">
    <w:name w:val="Kehatekst 2 Märk"/>
    <w:basedOn w:val="Liguvaikefont"/>
    <w:link w:val="Kehatekst2"/>
    <w:uiPriority w:val="99"/>
    <w:semiHidden/>
    <w:rsid w:val="00BD3FF2"/>
  </w:style>
  <w:style w:type="paragraph" w:styleId="Kehatekst3">
    <w:name w:val="Body Text 3"/>
    <w:basedOn w:val="Normaallaad"/>
    <w:link w:val="Kehatekst3Mrk"/>
    <w:uiPriority w:val="99"/>
    <w:semiHidden/>
    <w:unhideWhenUsed/>
    <w:rsid w:val="00BD3FF2"/>
    <w:pPr>
      <w:spacing w:after="120"/>
    </w:pPr>
    <w:rPr>
      <w:sz w:val="16"/>
      <w:szCs w:val="16"/>
    </w:rPr>
  </w:style>
  <w:style w:type="character" w:customStyle="1" w:styleId="Kehatekst3Mrk">
    <w:name w:val="Kehatekst 3 Märk"/>
    <w:basedOn w:val="Liguvaikefont"/>
    <w:link w:val="Kehatekst3"/>
    <w:uiPriority w:val="99"/>
    <w:semiHidden/>
    <w:rsid w:val="00BD3FF2"/>
    <w:rPr>
      <w:sz w:val="16"/>
      <w:szCs w:val="16"/>
    </w:rPr>
  </w:style>
  <w:style w:type="paragraph" w:styleId="Esireataandegakehatekst">
    <w:name w:val="Body Text First Indent"/>
    <w:basedOn w:val="Kehatekst"/>
    <w:link w:val="EsireataandegakehatekstMrk"/>
    <w:uiPriority w:val="99"/>
    <w:semiHidden/>
    <w:unhideWhenUsed/>
    <w:rsid w:val="00BD3FF2"/>
    <w:pPr>
      <w:spacing w:after="160"/>
      <w:ind w:firstLine="360"/>
    </w:pPr>
  </w:style>
  <w:style w:type="character" w:customStyle="1" w:styleId="EsireataandegakehatekstMrk">
    <w:name w:val="Esireataandega kehatekst Märk"/>
    <w:basedOn w:val="KehatekstMrk"/>
    <w:link w:val="Esireataandegakehatekst"/>
    <w:uiPriority w:val="99"/>
    <w:semiHidden/>
    <w:rsid w:val="00BD3FF2"/>
  </w:style>
  <w:style w:type="paragraph" w:styleId="Taandegakehatekst">
    <w:name w:val="Body Text Indent"/>
    <w:basedOn w:val="Normaallaad"/>
    <w:link w:val="TaandegakehatekstMrk"/>
    <w:uiPriority w:val="99"/>
    <w:semiHidden/>
    <w:unhideWhenUsed/>
    <w:rsid w:val="00BD3FF2"/>
    <w:pPr>
      <w:spacing w:after="120"/>
      <w:ind w:left="283"/>
    </w:pPr>
  </w:style>
  <w:style w:type="character" w:customStyle="1" w:styleId="TaandegakehatekstMrk">
    <w:name w:val="Taandega kehatekst Märk"/>
    <w:basedOn w:val="Liguvaikefont"/>
    <w:link w:val="Taandegakehatekst"/>
    <w:uiPriority w:val="99"/>
    <w:semiHidden/>
    <w:rsid w:val="00BD3FF2"/>
  </w:style>
  <w:style w:type="paragraph" w:styleId="Esireataandegakehatekst2">
    <w:name w:val="Body Text First Indent 2"/>
    <w:basedOn w:val="Taandegakehatekst"/>
    <w:link w:val="Esireataandegakehatekst2Mrk"/>
    <w:uiPriority w:val="99"/>
    <w:semiHidden/>
    <w:unhideWhenUsed/>
    <w:rsid w:val="00BD3FF2"/>
    <w:pPr>
      <w:spacing w:after="160"/>
      <w:ind w:left="360" w:firstLine="360"/>
    </w:pPr>
  </w:style>
  <w:style w:type="character" w:customStyle="1" w:styleId="Esireataandegakehatekst2Mrk">
    <w:name w:val="Esireataandega kehatekst 2 Märk"/>
    <w:basedOn w:val="TaandegakehatekstMrk"/>
    <w:link w:val="Esireataandegakehatekst2"/>
    <w:uiPriority w:val="99"/>
    <w:semiHidden/>
    <w:rsid w:val="00BD3FF2"/>
  </w:style>
  <w:style w:type="paragraph" w:styleId="Taandegakehatekst2">
    <w:name w:val="Body Text Indent 2"/>
    <w:basedOn w:val="Normaallaad"/>
    <w:link w:val="Taandegakehatekst2Mrk"/>
    <w:uiPriority w:val="99"/>
    <w:semiHidden/>
    <w:unhideWhenUsed/>
    <w:rsid w:val="00BD3FF2"/>
    <w:pPr>
      <w:spacing w:after="120" w:line="480" w:lineRule="auto"/>
      <w:ind w:left="283"/>
    </w:pPr>
  </w:style>
  <w:style w:type="character" w:customStyle="1" w:styleId="Taandegakehatekst2Mrk">
    <w:name w:val="Taandega kehatekst 2 Märk"/>
    <w:basedOn w:val="Liguvaikefont"/>
    <w:link w:val="Taandegakehatekst2"/>
    <w:uiPriority w:val="99"/>
    <w:semiHidden/>
    <w:rsid w:val="00BD3FF2"/>
  </w:style>
  <w:style w:type="paragraph" w:styleId="Taandegakehatekst3">
    <w:name w:val="Body Text Indent 3"/>
    <w:basedOn w:val="Normaallaad"/>
    <w:link w:val="Taandegakehatekst3Mrk"/>
    <w:uiPriority w:val="99"/>
    <w:semiHidden/>
    <w:unhideWhenUsed/>
    <w:rsid w:val="00BD3FF2"/>
    <w:pPr>
      <w:spacing w:after="120"/>
      <w:ind w:left="283"/>
    </w:pPr>
    <w:rPr>
      <w:sz w:val="16"/>
      <w:szCs w:val="16"/>
    </w:rPr>
  </w:style>
  <w:style w:type="character" w:customStyle="1" w:styleId="Taandegakehatekst3Mrk">
    <w:name w:val="Taandega kehatekst 3 Märk"/>
    <w:basedOn w:val="Liguvaikefont"/>
    <w:link w:val="Taandegakehatekst3"/>
    <w:uiPriority w:val="99"/>
    <w:semiHidden/>
    <w:rsid w:val="00BD3FF2"/>
    <w:rPr>
      <w:sz w:val="16"/>
      <w:szCs w:val="16"/>
    </w:rPr>
  </w:style>
  <w:style w:type="character" w:styleId="Raamatupealkiri">
    <w:name w:val="Book Title"/>
    <w:basedOn w:val="Liguvaikefont"/>
    <w:uiPriority w:val="33"/>
    <w:qFormat/>
    <w:rsid w:val="00BD3FF2"/>
    <w:rPr>
      <w:b/>
      <w:bCs/>
      <w:i/>
      <w:iCs/>
      <w:spacing w:val="5"/>
    </w:rPr>
  </w:style>
  <w:style w:type="paragraph" w:styleId="Pealdis">
    <w:name w:val="caption"/>
    <w:basedOn w:val="Normaallaad"/>
    <w:next w:val="Normaallaad"/>
    <w:uiPriority w:val="35"/>
    <w:unhideWhenUsed/>
    <w:qFormat/>
    <w:rsid w:val="00BD3FF2"/>
    <w:pPr>
      <w:spacing w:after="200" w:line="240" w:lineRule="auto"/>
    </w:pPr>
    <w:rPr>
      <w:i/>
      <w:iCs/>
      <w:color w:val="44546A" w:themeColor="text2"/>
      <w:sz w:val="18"/>
      <w:szCs w:val="18"/>
    </w:rPr>
  </w:style>
  <w:style w:type="paragraph" w:styleId="Lpetus">
    <w:name w:val="Closing"/>
    <w:basedOn w:val="Normaallaad"/>
    <w:link w:val="LpetusMrk"/>
    <w:uiPriority w:val="99"/>
    <w:semiHidden/>
    <w:unhideWhenUsed/>
    <w:rsid w:val="00BD3FF2"/>
    <w:pPr>
      <w:spacing w:after="0" w:line="240" w:lineRule="auto"/>
      <w:ind w:left="4252"/>
    </w:pPr>
  </w:style>
  <w:style w:type="character" w:customStyle="1" w:styleId="LpetusMrk">
    <w:name w:val="Lõpetus Märk"/>
    <w:basedOn w:val="Liguvaikefont"/>
    <w:link w:val="Lpetus"/>
    <w:uiPriority w:val="99"/>
    <w:semiHidden/>
    <w:rsid w:val="00BD3FF2"/>
  </w:style>
  <w:style w:type="table" w:styleId="Vrvilinekoordinaatvrk">
    <w:name w:val="Colorful Grid"/>
    <w:basedOn w:val="Normaaltabel"/>
    <w:uiPriority w:val="73"/>
    <w:semiHidden/>
    <w:unhideWhenUsed/>
    <w:rsid w:val="00BD3FF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Vrvilinekoordinaatvrkrhk1">
    <w:name w:val="Colorful Grid Accent 1"/>
    <w:basedOn w:val="Normaaltabel"/>
    <w:uiPriority w:val="73"/>
    <w:semiHidden/>
    <w:unhideWhenUsed/>
    <w:rsid w:val="00BD3FF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Vrvilinekoordinaatvrkrhk2">
    <w:name w:val="Colorful Grid Accent 2"/>
    <w:basedOn w:val="Normaaltabel"/>
    <w:uiPriority w:val="73"/>
    <w:semiHidden/>
    <w:unhideWhenUsed/>
    <w:rsid w:val="00BD3FF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Vrvilinekoordinaatvrkrhk3">
    <w:name w:val="Colorful Grid Accent 3"/>
    <w:basedOn w:val="Normaaltabel"/>
    <w:uiPriority w:val="73"/>
    <w:semiHidden/>
    <w:unhideWhenUsed/>
    <w:rsid w:val="00BD3FF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Vrvilinekoordinaatvrkrhk4">
    <w:name w:val="Colorful Grid Accent 4"/>
    <w:basedOn w:val="Normaaltabel"/>
    <w:uiPriority w:val="73"/>
    <w:semiHidden/>
    <w:unhideWhenUsed/>
    <w:rsid w:val="00BD3FF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Vrvilinekoordinaatvrkrhk5">
    <w:name w:val="Colorful Grid Accent 5"/>
    <w:basedOn w:val="Normaaltabel"/>
    <w:uiPriority w:val="73"/>
    <w:semiHidden/>
    <w:unhideWhenUsed/>
    <w:rsid w:val="00BD3FF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Vrvilinekoordinaatvrkrhk6">
    <w:name w:val="Colorful Grid Accent 6"/>
    <w:basedOn w:val="Normaaltabel"/>
    <w:uiPriority w:val="73"/>
    <w:semiHidden/>
    <w:unhideWhenUsed/>
    <w:rsid w:val="00BD3FF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Vrvilineloend">
    <w:name w:val="Colorful List"/>
    <w:basedOn w:val="Normaaltabel"/>
    <w:uiPriority w:val="72"/>
    <w:semiHidden/>
    <w:unhideWhenUsed/>
    <w:rsid w:val="00BD3FF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Vrvilineloendrhk1">
    <w:name w:val="Colorful List Accent 1"/>
    <w:basedOn w:val="Normaaltabel"/>
    <w:uiPriority w:val="72"/>
    <w:semiHidden/>
    <w:unhideWhenUsed/>
    <w:rsid w:val="00BD3FF2"/>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Vrvilineloendrhk2">
    <w:name w:val="Colorful List Accent 2"/>
    <w:basedOn w:val="Normaaltabel"/>
    <w:uiPriority w:val="72"/>
    <w:semiHidden/>
    <w:unhideWhenUsed/>
    <w:rsid w:val="00BD3FF2"/>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Vrvilineloendrhk3">
    <w:name w:val="Colorful List Accent 3"/>
    <w:basedOn w:val="Normaaltabel"/>
    <w:uiPriority w:val="72"/>
    <w:semiHidden/>
    <w:unhideWhenUsed/>
    <w:rsid w:val="00BD3FF2"/>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Vrvilineloendrhk4">
    <w:name w:val="Colorful List Accent 4"/>
    <w:basedOn w:val="Normaaltabel"/>
    <w:uiPriority w:val="72"/>
    <w:semiHidden/>
    <w:unhideWhenUsed/>
    <w:rsid w:val="00BD3FF2"/>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Vrvilineloendrhk5">
    <w:name w:val="Colorful List Accent 5"/>
    <w:basedOn w:val="Normaaltabel"/>
    <w:uiPriority w:val="72"/>
    <w:semiHidden/>
    <w:unhideWhenUsed/>
    <w:rsid w:val="00BD3FF2"/>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Vrvilineloendrhk6">
    <w:name w:val="Colorful List Accent 6"/>
    <w:basedOn w:val="Normaaltabel"/>
    <w:uiPriority w:val="72"/>
    <w:semiHidden/>
    <w:unhideWhenUsed/>
    <w:rsid w:val="00BD3FF2"/>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Vrvilinevarjustus">
    <w:name w:val="Colorful Shading"/>
    <w:basedOn w:val="Normaaltabel"/>
    <w:uiPriority w:val="71"/>
    <w:semiHidden/>
    <w:unhideWhenUsed/>
    <w:rsid w:val="00BD3FF2"/>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Vrvilinevarjustusrhk1">
    <w:name w:val="Colorful Shading Accent 1"/>
    <w:basedOn w:val="Normaaltabel"/>
    <w:uiPriority w:val="71"/>
    <w:semiHidden/>
    <w:unhideWhenUsed/>
    <w:rsid w:val="00BD3FF2"/>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Vrvilinevarjustusrhk2">
    <w:name w:val="Colorful Shading Accent 2"/>
    <w:basedOn w:val="Normaaltabel"/>
    <w:uiPriority w:val="71"/>
    <w:semiHidden/>
    <w:unhideWhenUsed/>
    <w:rsid w:val="00BD3FF2"/>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Vrvilinevarjustusrhk3">
    <w:name w:val="Colorful Shading Accent 3"/>
    <w:basedOn w:val="Normaaltabel"/>
    <w:uiPriority w:val="71"/>
    <w:semiHidden/>
    <w:unhideWhenUsed/>
    <w:rsid w:val="00BD3FF2"/>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Vrvilinevarjustusrhk4">
    <w:name w:val="Colorful Shading Accent 4"/>
    <w:basedOn w:val="Normaaltabel"/>
    <w:uiPriority w:val="71"/>
    <w:semiHidden/>
    <w:unhideWhenUsed/>
    <w:rsid w:val="00BD3FF2"/>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Vrvilinevarjustusrhk5">
    <w:name w:val="Colorful Shading Accent 5"/>
    <w:basedOn w:val="Normaaltabel"/>
    <w:uiPriority w:val="71"/>
    <w:semiHidden/>
    <w:unhideWhenUsed/>
    <w:rsid w:val="00BD3FF2"/>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Vrvilinevarjustusrhk6">
    <w:name w:val="Colorful Shading Accent 6"/>
    <w:basedOn w:val="Normaaltabel"/>
    <w:uiPriority w:val="71"/>
    <w:semiHidden/>
    <w:unhideWhenUsed/>
    <w:rsid w:val="00BD3FF2"/>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Tumeloend">
    <w:name w:val="Dark List"/>
    <w:basedOn w:val="Normaaltabel"/>
    <w:uiPriority w:val="70"/>
    <w:semiHidden/>
    <w:unhideWhenUsed/>
    <w:rsid w:val="00BD3FF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umeloendrhk1">
    <w:name w:val="Dark List Accent 1"/>
    <w:basedOn w:val="Normaaltabel"/>
    <w:uiPriority w:val="70"/>
    <w:semiHidden/>
    <w:unhideWhenUsed/>
    <w:rsid w:val="00BD3FF2"/>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Tumeloendrhk2">
    <w:name w:val="Dark List Accent 2"/>
    <w:basedOn w:val="Normaaltabel"/>
    <w:uiPriority w:val="70"/>
    <w:semiHidden/>
    <w:unhideWhenUsed/>
    <w:rsid w:val="00BD3FF2"/>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Tumeloendrhk3">
    <w:name w:val="Dark List Accent 3"/>
    <w:basedOn w:val="Normaaltabel"/>
    <w:uiPriority w:val="70"/>
    <w:semiHidden/>
    <w:unhideWhenUsed/>
    <w:rsid w:val="00BD3FF2"/>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Tumeloendrhk4">
    <w:name w:val="Dark List Accent 4"/>
    <w:basedOn w:val="Normaaltabel"/>
    <w:uiPriority w:val="70"/>
    <w:semiHidden/>
    <w:unhideWhenUsed/>
    <w:rsid w:val="00BD3FF2"/>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Tumeloendrhk5">
    <w:name w:val="Dark List Accent 5"/>
    <w:basedOn w:val="Normaaltabel"/>
    <w:uiPriority w:val="70"/>
    <w:semiHidden/>
    <w:unhideWhenUsed/>
    <w:rsid w:val="00BD3FF2"/>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Tumeloendrhk6">
    <w:name w:val="Dark List Accent 6"/>
    <w:basedOn w:val="Normaaltabel"/>
    <w:uiPriority w:val="70"/>
    <w:semiHidden/>
    <w:unhideWhenUsed/>
    <w:rsid w:val="00BD3FF2"/>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Kuupev">
    <w:name w:val="Date"/>
    <w:basedOn w:val="Normaallaad"/>
    <w:next w:val="Normaallaad"/>
    <w:link w:val="KuupevMrk"/>
    <w:uiPriority w:val="99"/>
    <w:semiHidden/>
    <w:unhideWhenUsed/>
    <w:rsid w:val="00BD3FF2"/>
  </w:style>
  <w:style w:type="character" w:customStyle="1" w:styleId="KuupevMrk">
    <w:name w:val="Kuupäev Märk"/>
    <w:basedOn w:val="Liguvaikefont"/>
    <w:link w:val="Kuupev"/>
    <w:uiPriority w:val="99"/>
    <w:semiHidden/>
    <w:rsid w:val="00BD3FF2"/>
  </w:style>
  <w:style w:type="paragraph" w:styleId="Dokumendiplaan">
    <w:name w:val="Document Map"/>
    <w:basedOn w:val="Normaallaad"/>
    <w:link w:val="DokumendiplaanMrk"/>
    <w:uiPriority w:val="99"/>
    <w:semiHidden/>
    <w:unhideWhenUsed/>
    <w:rsid w:val="00BD3FF2"/>
    <w:pPr>
      <w:spacing w:after="0" w:line="240" w:lineRule="auto"/>
    </w:pPr>
    <w:rPr>
      <w:rFonts w:ascii="Segoe UI" w:hAnsi="Segoe UI" w:cs="Segoe UI"/>
      <w:sz w:val="16"/>
      <w:szCs w:val="16"/>
    </w:rPr>
  </w:style>
  <w:style w:type="character" w:customStyle="1" w:styleId="DokumendiplaanMrk">
    <w:name w:val="Dokumendiplaan Märk"/>
    <w:basedOn w:val="Liguvaikefont"/>
    <w:link w:val="Dokumendiplaan"/>
    <w:uiPriority w:val="99"/>
    <w:semiHidden/>
    <w:rsid w:val="00BD3FF2"/>
    <w:rPr>
      <w:rFonts w:ascii="Segoe UI" w:hAnsi="Segoe UI" w:cs="Segoe UI"/>
      <w:sz w:val="16"/>
      <w:szCs w:val="16"/>
    </w:rPr>
  </w:style>
  <w:style w:type="paragraph" w:styleId="Meilisignatuur">
    <w:name w:val="E-mail Signature"/>
    <w:basedOn w:val="Normaallaad"/>
    <w:link w:val="MeilisignatuurMrk"/>
    <w:uiPriority w:val="99"/>
    <w:semiHidden/>
    <w:unhideWhenUsed/>
    <w:rsid w:val="00BD3FF2"/>
    <w:pPr>
      <w:spacing w:after="0" w:line="240" w:lineRule="auto"/>
    </w:pPr>
  </w:style>
  <w:style w:type="character" w:customStyle="1" w:styleId="MeilisignatuurMrk">
    <w:name w:val="Meilisignatuur Märk"/>
    <w:basedOn w:val="Liguvaikefont"/>
    <w:link w:val="Meilisignatuur"/>
    <w:uiPriority w:val="99"/>
    <w:semiHidden/>
    <w:rsid w:val="00BD3FF2"/>
  </w:style>
  <w:style w:type="character" w:styleId="Rhutus">
    <w:name w:val="Emphasis"/>
    <w:basedOn w:val="Liguvaikefont"/>
    <w:uiPriority w:val="20"/>
    <w:qFormat/>
    <w:rsid w:val="00BD3FF2"/>
    <w:rPr>
      <w:i/>
      <w:iCs/>
    </w:rPr>
  </w:style>
  <w:style w:type="character" w:styleId="Lpumrkuseviide">
    <w:name w:val="endnote reference"/>
    <w:basedOn w:val="Liguvaikefont"/>
    <w:uiPriority w:val="99"/>
    <w:semiHidden/>
    <w:unhideWhenUsed/>
    <w:rsid w:val="00BD3FF2"/>
    <w:rPr>
      <w:vertAlign w:val="superscript"/>
    </w:rPr>
  </w:style>
  <w:style w:type="paragraph" w:styleId="Lpumrkusetekst">
    <w:name w:val="endnote text"/>
    <w:basedOn w:val="Normaallaad"/>
    <w:link w:val="LpumrkusetekstMrk"/>
    <w:uiPriority w:val="99"/>
    <w:semiHidden/>
    <w:unhideWhenUsed/>
    <w:rsid w:val="00BD3FF2"/>
    <w:pPr>
      <w:spacing w:after="0" w:line="240" w:lineRule="auto"/>
    </w:pPr>
    <w:rPr>
      <w:sz w:val="20"/>
      <w:szCs w:val="20"/>
    </w:rPr>
  </w:style>
  <w:style w:type="character" w:customStyle="1" w:styleId="LpumrkusetekstMrk">
    <w:name w:val="Lõpumärkuse tekst Märk"/>
    <w:basedOn w:val="Liguvaikefont"/>
    <w:link w:val="Lpumrkusetekst"/>
    <w:uiPriority w:val="99"/>
    <w:semiHidden/>
    <w:rsid w:val="00BD3FF2"/>
    <w:rPr>
      <w:sz w:val="20"/>
      <w:szCs w:val="20"/>
    </w:rPr>
  </w:style>
  <w:style w:type="paragraph" w:styleId="mbrikuaadress">
    <w:name w:val="envelope address"/>
    <w:basedOn w:val="Normaallaad"/>
    <w:uiPriority w:val="99"/>
    <w:semiHidden/>
    <w:unhideWhenUsed/>
    <w:rsid w:val="00BD3FF2"/>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Saatjaaadressmbrikul">
    <w:name w:val="envelope return"/>
    <w:basedOn w:val="Normaallaad"/>
    <w:uiPriority w:val="99"/>
    <w:semiHidden/>
    <w:unhideWhenUsed/>
    <w:rsid w:val="00BD3FF2"/>
    <w:pPr>
      <w:spacing w:after="0" w:line="240" w:lineRule="auto"/>
    </w:pPr>
    <w:rPr>
      <w:rFonts w:asciiTheme="majorHAnsi" w:eastAsiaTheme="majorEastAsia" w:hAnsiTheme="majorHAnsi" w:cstheme="majorBidi"/>
      <w:sz w:val="20"/>
      <w:szCs w:val="20"/>
    </w:rPr>
  </w:style>
  <w:style w:type="character" w:styleId="Allmrkuseviide">
    <w:name w:val="footnote reference"/>
    <w:basedOn w:val="Liguvaikefont"/>
    <w:uiPriority w:val="99"/>
    <w:semiHidden/>
    <w:unhideWhenUsed/>
    <w:rsid w:val="00BD3FF2"/>
    <w:rPr>
      <w:vertAlign w:val="superscript"/>
    </w:rPr>
  </w:style>
  <w:style w:type="paragraph" w:styleId="Allmrkusetekst">
    <w:name w:val="footnote text"/>
    <w:basedOn w:val="Normaallaad"/>
    <w:link w:val="AllmrkusetekstMrk"/>
    <w:uiPriority w:val="99"/>
    <w:semiHidden/>
    <w:unhideWhenUsed/>
    <w:rsid w:val="00BD3FF2"/>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BD3FF2"/>
    <w:rPr>
      <w:sz w:val="20"/>
      <w:szCs w:val="20"/>
    </w:rPr>
  </w:style>
  <w:style w:type="table" w:styleId="Heleruuttabel1">
    <w:name w:val="Grid Table 1 Light"/>
    <w:basedOn w:val="Normaaltabel"/>
    <w:uiPriority w:val="46"/>
    <w:rsid w:val="00BD3FF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Heleruuttabel1rhk1">
    <w:name w:val="Grid Table 1 Light Accent 1"/>
    <w:basedOn w:val="Normaaltabel"/>
    <w:uiPriority w:val="46"/>
    <w:rsid w:val="00BD3FF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Helekontuurtabel1rhk2">
    <w:name w:val="Grid Table 1 Light Accent 2"/>
    <w:basedOn w:val="Normaaltabel"/>
    <w:uiPriority w:val="46"/>
    <w:rsid w:val="00BD3FF2"/>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7Helekontuurtabel1rhk3">
    <w:name w:val="Grid Table 1 Light Accent 3"/>
    <w:basedOn w:val="Normaaltabel"/>
    <w:uiPriority w:val="46"/>
    <w:rsid w:val="00BD3FF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Heleruuttabel1rhk4">
    <w:name w:val="Grid Table 1 Light Accent 4"/>
    <w:basedOn w:val="Normaaltabel"/>
    <w:uiPriority w:val="46"/>
    <w:rsid w:val="00BD3FF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Heleruuttabel1rhk5">
    <w:name w:val="Grid Table 1 Light Accent 5"/>
    <w:basedOn w:val="Normaaltabel"/>
    <w:uiPriority w:val="46"/>
    <w:rsid w:val="00BD3FF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Heleruuttabel1rhk6">
    <w:name w:val="Grid Table 1 Light Accent 6"/>
    <w:basedOn w:val="Normaaltabel"/>
    <w:uiPriority w:val="46"/>
    <w:rsid w:val="00BD3FF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uuttabel2">
    <w:name w:val="Grid Table 2"/>
    <w:basedOn w:val="Normaaltabel"/>
    <w:uiPriority w:val="47"/>
    <w:rsid w:val="00BD3FF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uttabel2rhk1">
    <w:name w:val="Grid Table 2 Accent 1"/>
    <w:basedOn w:val="Normaaltabel"/>
    <w:uiPriority w:val="47"/>
    <w:rsid w:val="00BD3FF2"/>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uttabel2rhk2">
    <w:name w:val="Grid Table 2 Accent 2"/>
    <w:basedOn w:val="Normaaltabel"/>
    <w:uiPriority w:val="47"/>
    <w:rsid w:val="00BD3FF2"/>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uttabel2rhk3">
    <w:name w:val="Grid Table 2 Accent 3"/>
    <w:basedOn w:val="Normaaltabel"/>
    <w:uiPriority w:val="47"/>
    <w:rsid w:val="00BD3FF2"/>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uttabel2rhk4">
    <w:name w:val="Grid Table 2 Accent 4"/>
    <w:basedOn w:val="Normaaltabel"/>
    <w:uiPriority w:val="47"/>
    <w:rsid w:val="00BD3FF2"/>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uttabel2rhk5">
    <w:name w:val="Grid Table 2 Accent 5"/>
    <w:basedOn w:val="Normaaltabel"/>
    <w:uiPriority w:val="47"/>
    <w:rsid w:val="00BD3FF2"/>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uttabel2rhk6">
    <w:name w:val="Grid Table 2 Accent 6"/>
    <w:basedOn w:val="Normaaltabel"/>
    <w:uiPriority w:val="47"/>
    <w:rsid w:val="00BD3FF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uttabel3">
    <w:name w:val="Grid Table 3"/>
    <w:basedOn w:val="Normaaltabel"/>
    <w:uiPriority w:val="48"/>
    <w:rsid w:val="00BD3FF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uttabel3rhk1">
    <w:name w:val="Grid Table 3 Accent 1"/>
    <w:basedOn w:val="Normaaltabel"/>
    <w:uiPriority w:val="48"/>
    <w:rsid w:val="00BD3FF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uuttabel3rhk2">
    <w:name w:val="Grid Table 3 Accent 2"/>
    <w:basedOn w:val="Normaaltabel"/>
    <w:uiPriority w:val="48"/>
    <w:rsid w:val="00BD3FF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uuttabel3rhk3">
    <w:name w:val="Grid Table 3 Accent 3"/>
    <w:basedOn w:val="Normaaltabel"/>
    <w:uiPriority w:val="48"/>
    <w:rsid w:val="00BD3FF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uuttabel3rhk4">
    <w:name w:val="Grid Table 3 Accent 4"/>
    <w:basedOn w:val="Normaaltabel"/>
    <w:uiPriority w:val="48"/>
    <w:rsid w:val="00BD3FF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uttabel3rhk5">
    <w:name w:val="Grid Table 3 Accent 5"/>
    <w:basedOn w:val="Normaaltabel"/>
    <w:uiPriority w:val="48"/>
    <w:rsid w:val="00BD3FF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uuttabel3rhk6">
    <w:name w:val="Grid Table 3 Accent 6"/>
    <w:basedOn w:val="Normaaltabel"/>
    <w:uiPriority w:val="48"/>
    <w:rsid w:val="00BD3FF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uuttabel4">
    <w:name w:val="Grid Table 4"/>
    <w:basedOn w:val="Normaaltabel"/>
    <w:uiPriority w:val="49"/>
    <w:rsid w:val="00BD3FF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uttabel4rhk1">
    <w:name w:val="Grid Table 4 Accent 1"/>
    <w:basedOn w:val="Normaaltabel"/>
    <w:uiPriority w:val="49"/>
    <w:rsid w:val="00BD3FF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uttabel4rhk2">
    <w:name w:val="Grid Table 4 Accent 2"/>
    <w:basedOn w:val="Normaaltabel"/>
    <w:uiPriority w:val="49"/>
    <w:rsid w:val="00BD3FF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uttabel4rhk3">
    <w:name w:val="Grid Table 4 Accent 3"/>
    <w:basedOn w:val="Normaaltabel"/>
    <w:uiPriority w:val="49"/>
    <w:rsid w:val="00BD3FF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uttabel4rhk4">
    <w:name w:val="Grid Table 4 Accent 4"/>
    <w:basedOn w:val="Normaaltabel"/>
    <w:uiPriority w:val="49"/>
    <w:rsid w:val="00BD3FF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uttabel4rhk5">
    <w:name w:val="Grid Table 4 Accent 5"/>
    <w:basedOn w:val="Normaaltabel"/>
    <w:uiPriority w:val="49"/>
    <w:rsid w:val="00BD3FF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uttabel4rhk6">
    <w:name w:val="Grid Table 4 Accent 6"/>
    <w:basedOn w:val="Normaaltabel"/>
    <w:uiPriority w:val="49"/>
    <w:rsid w:val="00BD3FF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umeruuttabel5">
    <w:name w:val="Grid Table 5 Dark"/>
    <w:basedOn w:val="Normaaltabel"/>
    <w:uiPriority w:val="50"/>
    <w:rsid w:val="00BD3F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umeruuttabel5rhk1">
    <w:name w:val="Grid Table 5 Dark Accent 1"/>
    <w:basedOn w:val="Normaaltabel"/>
    <w:uiPriority w:val="50"/>
    <w:rsid w:val="00BD3F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umeruuttabel5rhk2">
    <w:name w:val="Grid Table 5 Dark Accent 2"/>
    <w:basedOn w:val="Normaaltabel"/>
    <w:uiPriority w:val="50"/>
    <w:rsid w:val="00BD3F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umeruuttabel5rhk3">
    <w:name w:val="Grid Table 5 Dark Accent 3"/>
    <w:basedOn w:val="Normaaltabel"/>
    <w:uiPriority w:val="50"/>
    <w:rsid w:val="00BD3F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umeruuttabel5rhk4">
    <w:name w:val="Grid Table 5 Dark Accent 4"/>
    <w:basedOn w:val="Normaaltabel"/>
    <w:uiPriority w:val="50"/>
    <w:rsid w:val="00BD3F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umeruuttabel5rhk5">
    <w:name w:val="Grid Table 5 Dark Accent 5"/>
    <w:basedOn w:val="Normaaltabel"/>
    <w:uiPriority w:val="50"/>
    <w:rsid w:val="00BD3F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umeruuttabel5rhk6">
    <w:name w:val="Grid Table 5 Dark Accent 6"/>
    <w:basedOn w:val="Normaaltabel"/>
    <w:uiPriority w:val="50"/>
    <w:rsid w:val="00BD3F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Vrvilineruuttabel6">
    <w:name w:val="Grid Table 6 Colorful"/>
    <w:basedOn w:val="Normaaltabel"/>
    <w:uiPriority w:val="51"/>
    <w:rsid w:val="00BD3FF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Vrvilineruuttabel6rhk1">
    <w:name w:val="Grid Table 6 Colorful Accent 1"/>
    <w:basedOn w:val="Normaaltabel"/>
    <w:uiPriority w:val="51"/>
    <w:rsid w:val="00BD3FF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Vrvilineruuttabel6rhk2">
    <w:name w:val="Grid Table 6 Colorful Accent 2"/>
    <w:basedOn w:val="Normaaltabel"/>
    <w:uiPriority w:val="51"/>
    <w:rsid w:val="00BD3FF2"/>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Vrvilineruuttabel6rhk3">
    <w:name w:val="Grid Table 6 Colorful Accent 3"/>
    <w:basedOn w:val="Normaaltabel"/>
    <w:uiPriority w:val="51"/>
    <w:rsid w:val="00BD3FF2"/>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Vrvilineruuttabel6rhk4">
    <w:name w:val="Grid Table 6 Colorful Accent 4"/>
    <w:basedOn w:val="Normaaltabel"/>
    <w:uiPriority w:val="51"/>
    <w:rsid w:val="00BD3FF2"/>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Vrvilineruuttabel6rhk5">
    <w:name w:val="Grid Table 6 Colorful Accent 5"/>
    <w:basedOn w:val="Normaaltabel"/>
    <w:uiPriority w:val="51"/>
    <w:rsid w:val="00BD3FF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Vrvilineruuttabel6rhk6">
    <w:name w:val="Grid Table 6 Colorful Accent 6"/>
    <w:basedOn w:val="Normaaltabel"/>
    <w:uiPriority w:val="51"/>
    <w:rsid w:val="00BD3FF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Vrvilineruuttabel7">
    <w:name w:val="Grid Table 7 Colorful"/>
    <w:basedOn w:val="Normaaltabel"/>
    <w:uiPriority w:val="52"/>
    <w:rsid w:val="00BD3FF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Vrvilineruuttabel7rhk1">
    <w:name w:val="Grid Table 7 Colorful Accent 1"/>
    <w:basedOn w:val="Normaaltabel"/>
    <w:uiPriority w:val="52"/>
    <w:rsid w:val="00BD3FF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Mitmevrvilinekontuurtabel7rhk2">
    <w:name w:val="Grid Table 7 Colorful Accent 2"/>
    <w:basedOn w:val="Normaaltabel"/>
    <w:uiPriority w:val="52"/>
    <w:rsid w:val="00BD3FF2"/>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Vrvilineruuttabel7rhk3">
    <w:name w:val="Grid Table 7 Colorful Accent 3"/>
    <w:basedOn w:val="Normaaltabel"/>
    <w:uiPriority w:val="52"/>
    <w:rsid w:val="00BD3FF2"/>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Vrvilineruuttabel7rhk4">
    <w:name w:val="Grid Table 7 Colorful Accent 4"/>
    <w:basedOn w:val="Normaaltabel"/>
    <w:uiPriority w:val="52"/>
    <w:rsid w:val="00BD3FF2"/>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Vrvilineruuttabel7rhk5">
    <w:name w:val="Grid Table 7 Colorful Accent 5"/>
    <w:basedOn w:val="Normaaltabel"/>
    <w:uiPriority w:val="52"/>
    <w:rsid w:val="00BD3FF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Vrvilineruuttabel7rhk6">
    <w:name w:val="Grid Table 7 Colorful Accent 6"/>
    <w:basedOn w:val="Normaaltabel"/>
    <w:uiPriority w:val="52"/>
    <w:rsid w:val="00BD3FF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HTML-lhend">
    <w:name w:val="HTML Acronym"/>
    <w:basedOn w:val="Liguvaikefont"/>
    <w:uiPriority w:val="99"/>
    <w:semiHidden/>
    <w:unhideWhenUsed/>
    <w:rsid w:val="00BD3FF2"/>
  </w:style>
  <w:style w:type="paragraph" w:styleId="HTML-aadress">
    <w:name w:val="HTML Address"/>
    <w:basedOn w:val="Normaallaad"/>
    <w:link w:val="HTML-aadressMrk"/>
    <w:uiPriority w:val="99"/>
    <w:semiHidden/>
    <w:unhideWhenUsed/>
    <w:rsid w:val="00BD3FF2"/>
    <w:pPr>
      <w:spacing w:after="0" w:line="240" w:lineRule="auto"/>
    </w:pPr>
    <w:rPr>
      <w:i/>
      <w:iCs/>
    </w:rPr>
  </w:style>
  <w:style w:type="character" w:customStyle="1" w:styleId="HTML-aadressMrk">
    <w:name w:val="HTML-aadress Märk"/>
    <w:basedOn w:val="Liguvaikefont"/>
    <w:link w:val="HTML-aadress"/>
    <w:uiPriority w:val="99"/>
    <w:semiHidden/>
    <w:rsid w:val="00BD3FF2"/>
    <w:rPr>
      <w:i/>
      <w:iCs/>
    </w:rPr>
  </w:style>
  <w:style w:type="character" w:styleId="HTML-tsitaat">
    <w:name w:val="HTML Cite"/>
    <w:basedOn w:val="Liguvaikefont"/>
    <w:uiPriority w:val="99"/>
    <w:semiHidden/>
    <w:unhideWhenUsed/>
    <w:rsid w:val="00BD3FF2"/>
    <w:rPr>
      <w:i/>
      <w:iCs/>
    </w:rPr>
  </w:style>
  <w:style w:type="character" w:styleId="HTML-kood">
    <w:name w:val="HTML Code"/>
    <w:basedOn w:val="Liguvaikefont"/>
    <w:uiPriority w:val="99"/>
    <w:semiHidden/>
    <w:unhideWhenUsed/>
    <w:rsid w:val="00BD3FF2"/>
    <w:rPr>
      <w:rFonts w:ascii="Consolas" w:hAnsi="Consolas"/>
      <w:sz w:val="20"/>
      <w:szCs w:val="20"/>
    </w:rPr>
  </w:style>
  <w:style w:type="character" w:styleId="HTML-definitsioon">
    <w:name w:val="HTML Definition"/>
    <w:basedOn w:val="Liguvaikefont"/>
    <w:uiPriority w:val="99"/>
    <w:semiHidden/>
    <w:unhideWhenUsed/>
    <w:rsid w:val="00BD3FF2"/>
    <w:rPr>
      <w:i/>
      <w:iCs/>
    </w:rPr>
  </w:style>
  <w:style w:type="character" w:styleId="HTML-klaviatuur">
    <w:name w:val="HTML Keyboard"/>
    <w:basedOn w:val="Liguvaikefont"/>
    <w:uiPriority w:val="99"/>
    <w:semiHidden/>
    <w:unhideWhenUsed/>
    <w:rsid w:val="00BD3FF2"/>
    <w:rPr>
      <w:rFonts w:ascii="Consolas" w:hAnsi="Consolas"/>
      <w:sz w:val="20"/>
      <w:szCs w:val="20"/>
    </w:rPr>
  </w:style>
  <w:style w:type="paragraph" w:styleId="HTML-eelvormindatud">
    <w:name w:val="HTML Preformatted"/>
    <w:basedOn w:val="Normaallaad"/>
    <w:link w:val="HTML-eelvormindatudMrk"/>
    <w:uiPriority w:val="99"/>
    <w:semiHidden/>
    <w:unhideWhenUsed/>
    <w:rsid w:val="00BD3FF2"/>
    <w:pPr>
      <w:spacing w:after="0" w:line="240" w:lineRule="auto"/>
    </w:pPr>
    <w:rPr>
      <w:rFonts w:ascii="Consolas" w:hAnsi="Consolas"/>
      <w:sz w:val="20"/>
      <w:szCs w:val="20"/>
    </w:rPr>
  </w:style>
  <w:style w:type="character" w:customStyle="1" w:styleId="HTML-eelvormindatudMrk">
    <w:name w:val="HTML-eelvormindatud Märk"/>
    <w:basedOn w:val="Liguvaikefont"/>
    <w:link w:val="HTML-eelvormindatud"/>
    <w:uiPriority w:val="99"/>
    <w:semiHidden/>
    <w:rsid w:val="00BD3FF2"/>
    <w:rPr>
      <w:rFonts w:ascii="Consolas" w:hAnsi="Consolas"/>
      <w:sz w:val="20"/>
      <w:szCs w:val="20"/>
    </w:rPr>
  </w:style>
  <w:style w:type="character" w:styleId="HTML-nidis">
    <w:name w:val="HTML Sample"/>
    <w:basedOn w:val="Liguvaikefont"/>
    <w:uiPriority w:val="99"/>
    <w:semiHidden/>
    <w:unhideWhenUsed/>
    <w:rsid w:val="00BD3FF2"/>
    <w:rPr>
      <w:rFonts w:ascii="Consolas" w:hAnsi="Consolas"/>
      <w:sz w:val="24"/>
      <w:szCs w:val="24"/>
    </w:rPr>
  </w:style>
  <w:style w:type="character" w:styleId="HTML-sisestaja">
    <w:name w:val="HTML Typewriter"/>
    <w:basedOn w:val="Liguvaikefont"/>
    <w:uiPriority w:val="99"/>
    <w:semiHidden/>
    <w:unhideWhenUsed/>
    <w:rsid w:val="00BD3FF2"/>
    <w:rPr>
      <w:rFonts w:ascii="Consolas" w:hAnsi="Consolas"/>
      <w:sz w:val="20"/>
      <w:szCs w:val="20"/>
    </w:rPr>
  </w:style>
  <w:style w:type="character" w:styleId="HTML-proportsionaalne">
    <w:name w:val="HTML Variable"/>
    <w:basedOn w:val="Liguvaikefont"/>
    <w:uiPriority w:val="99"/>
    <w:semiHidden/>
    <w:unhideWhenUsed/>
    <w:rsid w:val="00BD3FF2"/>
    <w:rPr>
      <w:i/>
      <w:iCs/>
    </w:rPr>
  </w:style>
  <w:style w:type="paragraph" w:styleId="Register1">
    <w:name w:val="index 1"/>
    <w:basedOn w:val="Normaallaad"/>
    <w:next w:val="Normaallaad"/>
    <w:autoRedefine/>
    <w:uiPriority w:val="99"/>
    <w:semiHidden/>
    <w:unhideWhenUsed/>
    <w:rsid w:val="00BD3FF2"/>
    <w:pPr>
      <w:spacing w:after="0" w:line="240" w:lineRule="auto"/>
      <w:ind w:left="220" w:hanging="220"/>
    </w:pPr>
  </w:style>
  <w:style w:type="paragraph" w:styleId="Register2">
    <w:name w:val="index 2"/>
    <w:basedOn w:val="Normaallaad"/>
    <w:next w:val="Normaallaad"/>
    <w:autoRedefine/>
    <w:uiPriority w:val="99"/>
    <w:semiHidden/>
    <w:unhideWhenUsed/>
    <w:rsid w:val="00BD3FF2"/>
    <w:pPr>
      <w:spacing w:after="0" w:line="240" w:lineRule="auto"/>
      <w:ind w:left="440" w:hanging="220"/>
    </w:pPr>
  </w:style>
  <w:style w:type="paragraph" w:styleId="Register3">
    <w:name w:val="index 3"/>
    <w:basedOn w:val="Normaallaad"/>
    <w:next w:val="Normaallaad"/>
    <w:autoRedefine/>
    <w:uiPriority w:val="99"/>
    <w:semiHidden/>
    <w:unhideWhenUsed/>
    <w:rsid w:val="00BD3FF2"/>
    <w:pPr>
      <w:spacing w:after="0" w:line="240" w:lineRule="auto"/>
      <w:ind w:left="660" w:hanging="220"/>
    </w:pPr>
  </w:style>
  <w:style w:type="paragraph" w:styleId="Register4">
    <w:name w:val="index 4"/>
    <w:basedOn w:val="Normaallaad"/>
    <w:next w:val="Normaallaad"/>
    <w:autoRedefine/>
    <w:uiPriority w:val="99"/>
    <w:semiHidden/>
    <w:unhideWhenUsed/>
    <w:rsid w:val="00BD3FF2"/>
    <w:pPr>
      <w:spacing w:after="0" w:line="240" w:lineRule="auto"/>
      <w:ind w:left="880" w:hanging="220"/>
    </w:pPr>
  </w:style>
  <w:style w:type="paragraph" w:styleId="Register5">
    <w:name w:val="index 5"/>
    <w:basedOn w:val="Normaallaad"/>
    <w:next w:val="Normaallaad"/>
    <w:autoRedefine/>
    <w:uiPriority w:val="99"/>
    <w:semiHidden/>
    <w:unhideWhenUsed/>
    <w:rsid w:val="00BD3FF2"/>
    <w:pPr>
      <w:spacing w:after="0" w:line="240" w:lineRule="auto"/>
      <w:ind w:left="1100" w:hanging="220"/>
    </w:pPr>
  </w:style>
  <w:style w:type="paragraph" w:styleId="Register6">
    <w:name w:val="index 6"/>
    <w:basedOn w:val="Normaallaad"/>
    <w:next w:val="Normaallaad"/>
    <w:autoRedefine/>
    <w:uiPriority w:val="99"/>
    <w:semiHidden/>
    <w:unhideWhenUsed/>
    <w:rsid w:val="00BD3FF2"/>
    <w:pPr>
      <w:spacing w:after="0" w:line="240" w:lineRule="auto"/>
      <w:ind w:left="1320" w:hanging="220"/>
    </w:pPr>
  </w:style>
  <w:style w:type="paragraph" w:styleId="Register7">
    <w:name w:val="index 7"/>
    <w:basedOn w:val="Normaallaad"/>
    <w:next w:val="Normaallaad"/>
    <w:autoRedefine/>
    <w:uiPriority w:val="99"/>
    <w:semiHidden/>
    <w:unhideWhenUsed/>
    <w:rsid w:val="00BD3FF2"/>
    <w:pPr>
      <w:spacing w:after="0" w:line="240" w:lineRule="auto"/>
      <w:ind w:left="1540" w:hanging="220"/>
    </w:pPr>
  </w:style>
  <w:style w:type="paragraph" w:styleId="Register8">
    <w:name w:val="index 8"/>
    <w:basedOn w:val="Normaallaad"/>
    <w:next w:val="Normaallaad"/>
    <w:autoRedefine/>
    <w:uiPriority w:val="99"/>
    <w:semiHidden/>
    <w:unhideWhenUsed/>
    <w:rsid w:val="00BD3FF2"/>
    <w:pPr>
      <w:spacing w:after="0" w:line="240" w:lineRule="auto"/>
      <w:ind w:left="1760" w:hanging="220"/>
    </w:pPr>
  </w:style>
  <w:style w:type="paragraph" w:styleId="Register9">
    <w:name w:val="index 9"/>
    <w:basedOn w:val="Normaallaad"/>
    <w:next w:val="Normaallaad"/>
    <w:autoRedefine/>
    <w:uiPriority w:val="99"/>
    <w:semiHidden/>
    <w:unhideWhenUsed/>
    <w:rsid w:val="00BD3FF2"/>
    <w:pPr>
      <w:spacing w:after="0" w:line="240" w:lineRule="auto"/>
      <w:ind w:left="1980" w:hanging="220"/>
    </w:pPr>
  </w:style>
  <w:style w:type="paragraph" w:styleId="Registripealkiri">
    <w:name w:val="index heading"/>
    <w:basedOn w:val="Normaallaad"/>
    <w:next w:val="Register1"/>
    <w:uiPriority w:val="99"/>
    <w:semiHidden/>
    <w:unhideWhenUsed/>
    <w:rsid w:val="00BD3FF2"/>
    <w:rPr>
      <w:rFonts w:asciiTheme="majorHAnsi" w:eastAsiaTheme="majorEastAsia" w:hAnsiTheme="majorHAnsi" w:cstheme="majorBidi"/>
      <w:b/>
      <w:bCs/>
    </w:rPr>
  </w:style>
  <w:style w:type="character" w:styleId="Selgeltmrgatavrhutus">
    <w:name w:val="Intense Emphasis"/>
    <w:basedOn w:val="Liguvaikefont"/>
    <w:uiPriority w:val="21"/>
    <w:qFormat/>
    <w:rsid w:val="00BD3FF2"/>
    <w:rPr>
      <w:i/>
      <w:iCs/>
      <w:color w:val="5B9BD5" w:themeColor="accent1"/>
    </w:rPr>
  </w:style>
  <w:style w:type="paragraph" w:styleId="Selgeltmrgatavtsitaat">
    <w:name w:val="Intense Quote"/>
    <w:basedOn w:val="Normaallaad"/>
    <w:next w:val="Normaallaad"/>
    <w:link w:val="SelgeltmrgatavtsitaatMrk"/>
    <w:uiPriority w:val="30"/>
    <w:qFormat/>
    <w:rsid w:val="00BD3FF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elgeltmrgatavtsitaatMrk">
    <w:name w:val="Selgelt märgatav tsitaat Märk"/>
    <w:basedOn w:val="Liguvaikefont"/>
    <w:link w:val="Selgeltmrgatavtsitaat"/>
    <w:uiPriority w:val="30"/>
    <w:rsid w:val="00BD3FF2"/>
    <w:rPr>
      <w:i/>
      <w:iCs/>
      <w:color w:val="5B9BD5" w:themeColor="accent1"/>
    </w:rPr>
  </w:style>
  <w:style w:type="character" w:styleId="Selgeltmrgatavviide">
    <w:name w:val="Intense Reference"/>
    <w:basedOn w:val="Liguvaikefont"/>
    <w:uiPriority w:val="32"/>
    <w:qFormat/>
    <w:rsid w:val="00BD3FF2"/>
    <w:rPr>
      <w:b/>
      <w:bCs/>
      <w:smallCaps/>
      <w:color w:val="5B9BD5" w:themeColor="accent1"/>
      <w:spacing w:val="5"/>
    </w:rPr>
  </w:style>
  <w:style w:type="table" w:styleId="Helekoordinaatvrk">
    <w:name w:val="Light Grid"/>
    <w:basedOn w:val="Normaaltabel"/>
    <w:uiPriority w:val="62"/>
    <w:semiHidden/>
    <w:unhideWhenUsed/>
    <w:rsid w:val="00BD3FF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ekoordinaatvrkrhk1">
    <w:name w:val="Light Grid Accent 1"/>
    <w:basedOn w:val="Normaaltabel"/>
    <w:uiPriority w:val="62"/>
    <w:semiHidden/>
    <w:unhideWhenUsed/>
    <w:rsid w:val="00BD3FF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Helekoordinaatvrkrhk2">
    <w:name w:val="Light Grid Accent 2"/>
    <w:basedOn w:val="Normaaltabel"/>
    <w:uiPriority w:val="62"/>
    <w:semiHidden/>
    <w:unhideWhenUsed/>
    <w:rsid w:val="00BD3FF2"/>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Helekoordinaatvrkrhk3">
    <w:name w:val="Light Grid Accent 3"/>
    <w:basedOn w:val="Normaaltabel"/>
    <w:uiPriority w:val="62"/>
    <w:semiHidden/>
    <w:unhideWhenUsed/>
    <w:rsid w:val="00BD3FF2"/>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Helekoordinaatvrkrhk4">
    <w:name w:val="Light Grid Accent 4"/>
    <w:basedOn w:val="Normaaltabel"/>
    <w:uiPriority w:val="62"/>
    <w:semiHidden/>
    <w:unhideWhenUsed/>
    <w:rsid w:val="00BD3FF2"/>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Helekoordinaatvrkrhk5">
    <w:name w:val="Light Grid Accent 5"/>
    <w:basedOn w:val="Normaaltabel"/>
    <w:uiPriority w:val="62"/>
    <w:semiHidden/>
    <w:unhideWhenUsed/>
    <w:rsid w:val="00BD3FF2"/>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Helekoordinaatvrkrhk6">
    <w:name w:val="Light Grid Accent 6"/>
    <w:basedOn w:val="Normaaltabel"/>
    <w:uiPriority w:val="62"/>
    <w:semiHidden/>
    <w:unhideWhenUsed/>
    <w:rsid w:val="00BD3FF2"/>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Heleloend">
    <w:name w:val="Light List"/>
    <w:basedOn w:val="Normaaltabel"/>
    <w:uiPriority w:val="61"/>
    <w:semiHidden/>
    <w:unhideWhenUsed/>
    <w:rsid w:val="00BD3FF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eloendrhk1">
    <w:name w:val="Light List Accent 1"/>
    <w:basedOn w:val="Normaaltabel"/>
    <w:uiPriority w:val="61"/>
    <w:semiHidden/>
    <w:unhideWhenUsed/>
    <w:rsid w:val="00BD3FF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Heleloendrhk2">
    <w:name w:val="Light List Accent 2"/>
    <w:basedOn w:val="Normaaltabel"/>
    <w:uiPriority w:val="61"/>
    <w:semiHidden/>
    <w:unhideWhenUsed/>
    <w:rsid w:val="00BD3FF2"/>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Heleloendrhk3">
    <w:name w:val="Light List Accent 3"/>
    <w:basedOn w:val="Normaaltabel"/>
    <w:uiPriority w:val="61"/>
    <w:semiHidden/>
    <w:unhideWhenUsed/>
    <w:rsid w:val="00BD3FF2"/>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Heleloendrhk4">
    <w:name w:val="Light List Accent 4"/>
    <w:basedOn w:val="Normaaltabel"/>
    <w:uiPriority w:val="61"/>
    <w:semiHidden/>
    <w:unhideWhenUsed/>
    <w:rsid w:val="00BD3FF2"/>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Heleloendrhk5">
    <w:name w:val="Light List Accent 5"/>
    <w:basedOn w:val="Normaaltabel"/>
    <w:uiPriority w:val="61"/>
    <w:semiHidden/>
    <w:unhideWhenUsed/>
    <w:rsid w:val="00BD3FF2"/>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Heleloendrhk6">
    <w:name w:val="Light List Accent 6"/>
    <w:basedOn w:val="Normaaltabel"/>
    <w:uiPriority w:val="61"/>
    <w:semiHidden/>
    <w:unhideWhenUsed/>
    <w:rsid w:val="00BD3FF2"/>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Helevarjustus">
    <w:name w:val="Light Shading"/>
    <w:basedOn w:val="Normaaltabel"/>
    <w:uiPriority w:val="60"/>
    <w:semiHidden/>
    <w:unhideWhenUsed/>
    <w:rsid w:val="00BD3FF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evarjustusrhk1">
    <w:name w:val="Light Shading Accent 1"/>
    <w:basedOn w:val="Normaaltabel"/>
    <w:uiPriority w:val="60"/>
    <w:semiHidden/>
    <w:unhideWhenUsed/>
    <w:rsid w:val="00BD3FF2"/>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Helevarjustusrhk2">
    <w:name w:val="Light Shading Accent 2"/>
    <w:basedOn w:val="Normaaltabel"/>
    <w:uiPriority w:val="60"/>
    <w:semiHidden/>
    <w:unhideWhenUsed/>
    <w:rsid w:val="00BD3FF2"/>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Helevarjustusrhk3">
    <w:name w:val="Light Shading Accent 3"/>
    <w:basedOn w:val="Normaaltabel"/>
    <w:uiPriority w:val="60"/>
    <w:semiHidden/>
    <w:unhideWhenUsed/>
    <w:rsid w:val="00BD3FF2"/>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Helevarjustusrhk4">
    <w:name w:val="Light Shading Accent 4"/>
    <w:basedOn w:val="Normaaltabel"/>
    <w:uiPriority w:val="60"/>
    <w:semiHidden/>
    <w:unhideWhenUsed/>
    <w:rsid w:val="00BD3FF2"/>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Helevarjustusrhk5">
    <w:name w:val="Light Shading Accent 5"/>
    <w:basedOn w:val="Normaaltabel"/>
    <w:uiPriority w:val="60"/>
    <w:semiHidden/>
    <w:unhideWhenUsed/>
    <w:rsid w:val="00BD3FF2"/>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Helevarjustusrhk6">
    <w:name w:val="Light Shading Accent 6"/>
    <w:basedOn w:val="Normaaltabel"/>
    <w:uiPriority w:val="60"/>
    <w:semiHidden/>
    <w:unhideWhenUsed/>
    <w:rsid w:val="00BD3FF2"/>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Reanumber">
    <w:name w:val="line number"/>
    <w:basedOn w:val="Liguvaikefont"/>
    <w:uiPriority w:val="99"/>
    <w:semiHidden/>
    <w:unhideWhenUsed/>
    <w:rsid w:val="00BD3FF2"/>
  </w:style>
  <w:style w:type="paragraph" w:styleId="Loend">
    <w:name w:val="List"/>
    <w:basedOn w:val="Normaallaad"/>
    <w:uiPriority w:val="99"/>
    <w:semiHidden/>
    <w:unhideWhenUsed/>
    <w:rsid w:val="00BD3FF2"/>
    <w:pPr>
      <w:ind w:left="283" w:hanging="283"/>
      <w:contextualSpacing/>
    </w:pPr>
  </w:style>
  <w:style w:type="paragraph" w:styleId="Loend2">
    <w:name w:val="List 2"/>
    <w:basedOn w:val="Normaallaad"/>
    <w:uiPriority w:val="99"/>
    <w:semiHidden/>
    <w:unhideWhenUsed/>
    <w:rsid w:val="00BD3FF2"/>
    <w:pPr>
      <w:ind w:left="566" w:hanging="283"/>
      <w:contextualSpacing/>
    </w:pPr>
  </w:style>
  <w:style w:type="paragraph" w:styleId="Loend3">
    <w:name w:val="List 3"/>
    <w:basedOn w:val="Normaallaad"/>
    <w:uiPriority w:val="99"/>
    <w:semiHidden/>
    <w:unhideWhenUsed/>
    <w:rsid w:val="00BD3FF2"/>
    <w:pPr>
      <w:ind w:left="849" w:hanging="283"/>
      <w:contextualSpacing/>
    </w:pPr>
  </w:style>
  <w:style w:type="paragraph" w:styleId="Loend4">
    <w:name w:val="List 4"/>
    <w:basedOn w:val="Normaallaad"/>
    <w:uiPriority w:val="99"/>
    <w:semiHidden/>
    <w:unhideWhenUsed/>
    <w:rsid w:val="00BD3FF2"/>
    <w:pPr>
      <w:ind w:left="1132" w:hanging="283"/>
      <w:contextualSpacing/>
    </w:pPr>
  </w:style>
  <w:style w:type="paragraph" w:styleId="Loend5">
    <w:name w:val="List 5"/>
    <w:basedOn w:val="Normaallaad"/>
    <w:uiPriority w:val="99"/>
    <w:semiHidden/>
    <w:unhideWhenUsed/>
    <w:rsid w:val="00BD3FF2"/>
    <w:pPr>
      <w:ind w:left="1415" w:hanging="283"/>
      <w:contextualSpacing/>
    </w:pPr>
  </w:style>
  <w:style w:type="paragraph" w:styleId="Loenditpp">
    <w:name w:val="List Bullet"/>
    <w:basedOn w:val="Normaallaad"/>
    <w:uiPriority w:val="99"/>
    <w:semiHidden/>
    <w:unhideWhenUsed/>
    <w:rsid w:val="00BD3FF2"/>
    <w:pPr>
      <w:numPr>
        <w:numId w:val="2"/>
      </w:numPr>
      <w:contextualSpacing/>
    </w:pPr>
  </w:style>
  <w:style w:type="paragraph" w:styleId="Loenditpp2">
    <w:name w:val="List Bullet 2"/>
    <w:basedOn w:val="Normaallaad"/>
    <w:uiPriority w:val="99"/>
    <w:semiHidden/>
    <w:unhideWhenUsed/>
    <w:rsid w:val="00BD3FF2"/>
    <w:pPr>
      <w:numPr>
        <w:numId w:val="3"/>
      </w:numPr>
      <w:contextualSpacing/>
    </w:pPr>
  </w:style>
  <w:style w:type="paragraph" w:styleId="Loenditpp3">
    <w:name w:val="List Bullet 3"/>
    <w:basedOn w:val="Normaallaad"/>
    <w:uiPriority w:val="99"/>
    <w:semiHidden/>
    <w:unhideWhenUsed/>
    <w:rsid w:val="00BD3FF2"/>
    <w:pPr>
      <w:numPr>
        <w:numId w:val="4"/>
      </w:numPr>
      <w:contextualSpacing/>
    </w:pPr>
  </w:style>
  <w:style w:type="paragraph" w:styleId="Loenditpp4">
    <w:name w:val="List Bullet 4"/>
    <w:basedOn w:val="Normaallaad"/>
    <w:uiPriority w:val="99"/>
    <w:semiHidden/>
    <w:unhideWhenUsed/>
    <w:rsid w:val="00BD3FF2"/>
    <w:pPr>
      <w:numPr>
        <w:numId w:val="5"/>
      </w:numPr>
      <w:contextualSpacing/>
    </w:pPr>
  </w:style>
  <w:style w:type="paragraph" w:styleId="Loenditpp5">
    <w:name w:val="List Bullet 5"/>
    <w:basedOn w:val="Normaallaad"/>
    <w:uiPriority w:val="99"/>
    <w:semiHidden/>
    <w:unhideWhenUsed/>
    <w:rsid w:val="00BD3FF2"/>
    <w:pPr>
      <w:numPr>
        <w:numId w:val="6"/>
      </w:numPr>
      <w:contextualSpacing/>
    </w:pPr>
  </w:style>
  <w:style w:type="paragraph" w:styleId="Loendijtk">
    <w:name w:val="List Continue"/>
    <w:basedOn w:val="Normaallaad"/>
    <w:uiPriority w:val="99"/>
    <w:semiHidden/>
    <w:unhideWhenUsed/>
    <w:rsid w:val="00BD3FF2"/>
    <w:pPr>
      <w:spacing w:after="120"/>
      <w:ind w:left="283"/>
      <w:contextualSpacing/>
    </w:pPr>
  </w:style>
  <w:style w:type="paragraph" w:styleId="Loendijtk2">
    <w:name w:val="List Continue 2"/>
    <w:basedOn w:val="Normaallaad"/>
    <w:uiPriority w:val="99"/>
    <w:semiHidden/>
    <w:unhideWhenUsed/>
    <w:rsid w:val="00BD3FF2"/>
    <w:pPr>
      <w:spacing w:after="120"/>
      <w:ind w:left="566"/>
      <w:contextualSpacing/>
    </w:pPr>
  </w:style>
  <w:style w:type="paragraph" w:styleId="Loendijtk3">
    <w:name w:val="List Continue 3"/>
    <w:basedOn w:val="Normaallaad"/>
    <w:uiPriority w:val="99"/>
    <w:semiHidden/>
    <w:unhideWhenUsed/>
    <w:rsid w:val="00BD3FF2"/>
    <w:pPr>
      <w:spacing w:after="120"/>
      <w:ind w:left="849"/>
      <w:contextualSpacing/>
    </w:pPr>
  </w:style>
  <w:style w:type="paragraph" w:styleId="Loendijtk4">
    <w:name w:val="List Continue 4"/>
    <w:basedOn w:val="Normaallaad"/>
    <w:uiPriority w:val="99"/>
    <w:semiHidden/>
    <w:unhideWhenUsed/>
    <w:rsid w:val="00BD3FF2"/>
    <w:pPr>
      <w:spacing w:after="120"/>
      <w:ind w:left="1132"/>
      <w:contextualSpacing/>
    </w:pPr>
  </w:style>
  <w:style w:type="paragraph" w:styleId="Loendijtk5">
    <w:name w:val="List Continue 5"/>
    <w:basedOn w:val="Normaallaad"/>
    <w:uiPriority w:val="99"/>
    <w:semiHidden/>
    <w:unhideWhenUsed/>
    <w:rsid w:val="00BD3FF2"/>
    <w:pPr>
      <w:spacing w:after="120"/>
      <w:ind w:left="1415"/>
      <w:contextualSpacing/>
    </w:pPr>
  </w:style>
  <w:style w:type="paragraph" w:styleId="Loendinumber">
    <w:name w:val="List Number"/>
    <w:basedOn w:val="Normaallaad"/>
    <w:uiPriority w:val="99"/>
    <w:semiHidden/>
    <w:unhideWhenUsed/>
    <w:rsid w:val="00BD3FF2"/>
    <w:pPr>
      <w:numPr>
        <w:numId w:val="7"/>
      </w:numPr>
      <w:contextualSpacing/>
    </w:pPr>
  </w:style>
  <w:style w:type="paragraph" w:styleId="Loendinumber2">
    <w:name w:val="List Number 2"/>
    <w:basedOn w:val="Normaallaad"/>
    <w:uiPriority w:val="99"/>
    <w:semiHidden/>
    <w:unhideWhenUsed/>
    <w:rsid w:val="00BD3FF2"/>
    <w:pPr>
      <w:numPr>
        <w:numId w:val="8"/>
      </w:numPr>
      <w:contextualSpacing/>
    </w:pPr>
  </w:style>
  <w:style w:type="paragraph" w:styleId="Loendinumber3">
    <w:name w:val="List Number 3"/>
    <w:basedOn w:val="Normaallaad"/>
    <w:uiPriority w:val="99"/>
    <w:semiHidden/>
    <w:unhideWhenUsed/>
    <w:rsid w:val="00BD3FF2"/>
    <w:pPr>
      <w:numPr>
        <w:numId w:val="9"/>
      </w:numPr>
      <w:contextualSpacing/>
    </w:pPr>
  </w:style>
  <w:style w:type="paragraph" w:styleId="Loendinumber4">
    <w:name w:val="List Number 4"/>
    <w:basedOn w:val="Normaallaad"/>
    <w:uiPriority w:val="99"/>
    <w:semiHidden/>
    <w:unhideWhenUsed/>
    <w:rsid w:val="00BD3FF2"/>
    <w:pPr>
      <w:numPr>
        <w:numId w:val="10"/>
      </w:numPr>
      <w:contextualSpacing/>
    </w:pPr>
  </w:style>
  <w:style w:type="paragraph" w:styleId="Loendinumber5">
    <w:name w:val="List Number 5"/>
    <w:basedOn w:val="Normaallaad"/>
    <w:uiPriority w:val="99"/>
    <w:semiHidden/>
    <w:unhideWhenUsed/>
    <w:rsid w:val="00BD3FF2"/>
    <w:pPr>
      <w:numPr>
        <w:numId w:val="11"/>
      </w:numPr>
      <w:contextualSpacing/>
    </w:pPr>
  </w:style>
  <w:style w:type="table" w:styleId="Heleloetelutabel1">
    <w:name w:val="List Table 1 Light"/>
    <w:basedOn w:val="Normaaltabel"/>
    <w:uiPriority w:val="46"/>
    <w:rsid w:val="00BD3FF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Heleloetelutabel1rhk1">
    <w:name w:val="List Table 1 Light Accent 1"/>
    <w:basedOn w:val="Normaaltabel"/>
    <w:uiPriority w:val="46"/>
    <w:rsid w:val="00BD3FF2"/>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Heleloetelutabel1rhk2">
    <w:name w:val="List Table 1 Light Accent 2"/>
    <w:basedOn w:val="Normaaltabel"/>
    <w:uiPriority w:val="46"/>
    <w:rsid w:val="00BD3FF2"/>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Heleloetelutabel1rhk3">
    <w:name w:val="List Table 1 Light Accent 3"/>
    <w:basedOn w:val="Normaaltabel"/>
    <w:uiPriority w:val="46"/>
    <w:rsid w:val="00BD3FF2"/>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Heleloetelutabel1rhk4">
    <w:name w:val="List Table 1 Light Accent 4"/>
    <w:basedOn w:val="Normaaltabel"/>
    <w:uiPriority w:val="46"/>
    <w:rsid w:val="00BD3FF2"/>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Heleloetelutabel1rhk5">
    <w:name w:val="List Table 1 Light Accent 5"/>
    <w:basedOn w:val="Normaaltabel"/>
    <w:uiPriority w:val="46"/>
    <w:rsid w:val="00BD3FF2"/>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Heleloetelutabel1rhk6">
    <w:name w:val="List Table 1 Light Accent 6"/>
    <w:basedOn w:val="Normaaltabel"/>
    <w:uiPriority w:val="46"/>
    <w:rsid w:val="00BD3FF2"/>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oetelutabel2">
    <w:name w:val="List Table 2"/>
    <w:basedOn w:val="Normaaltabel"/>
    <w:uiPriority w:val="47"/>
    <w:rsid w:val="00BD3FF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oetelutabel2rhk1">
    <w:name w:val="List Table 2 Accent 1"/>
    <w:basedOn w:val="Normaaltabel"/>
    <w:uiPriority w:val="47"/>
    <w:rsid w:val="00BD3FF2"/>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oetelutabel2rhk2">
    <w:name w:val="List Table 2 Accent 2"/>
    <w:basedOn w:val="Normaaltabel"/>
    <w:uiPriority w:val="47"/>
    <w:rsid w:val="00BD3FF2"/>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oetelutabel2rhk3">
    <w:name w:val="List Table 2 Accent 3"/>
    <w:basedOn w:val="Normaaltabel"/>
    <w:uiPriority w:val="47"/>
    <w:rsid w:val="00BD3FF2"/>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oetelutabel2rhk4">
    <w:name w:val="List Table 2 Accent 4"/>
    <w:basedOn w:val="Normaaltabel"/>
    <w:uiPriority w:val="47"/>
    <w:rsid w:val="00BD3FF2"/>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oetelutabel2rhk5">
    <w:name w:val="List Table 2 Accent 5"/>
    <w:basedOn w:val="Normaaltabel"/>
    <w:uiPriority w:val="47"/>
    <w:rsid w:val="00BD3FF2"/>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oetelutabel2rhk6">
    <w:name w:val="List Table 2 Accent 6"/>
    <w:basedOn w:val="Normaaltabel"/>
    <w:uiPriority w:val="47"/>
    <w:rsid w:val="00BD3FF2"/>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oetelutabel3">
    <w:name w:val="List Table 3"/>
    <w:basedOn w:val="Normaaltabel"/>
    <w:uiPriority w:val="48"/>
    <w:rsid w:val="00BD3FF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oetelutabel3rhk1">
    <w:name w:val="List Table 3 Accent 1"/>
    <w:basedOn w:val="Normaaltabel"/>
    <w:uiPriority w:val="48"/>
    <w:rsid w:val="00BD3FF2"/>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oetelutabel3rhk2">
    <w:name w:val="List Table 3 Accent 2"/>
    <w:basedOn w:val="Normaaltabel"/>
    <w:uiPriority w:val="48"/>
    <w:rsid w:val="00BD3FF2"/>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oetelutabel3rhk3">
    <w:name w:val="List Table 3 Accent 3"/>
    <w:basedOn w:val="Normaaltabel"/>
    <w:uiPriority w:val="48"/>
    <w:rsid w:val="00BD3FF2"/>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oetelutabel3rhk4">
    <w:name w:val="List Table 3 Accent 4"/>
    <w:basedOn w:val="Normaaltabel"/>
    <w:uiPriority w:val="48"/>
    <w:rsid w:val="00BD3FF2"/>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oetelutabel3rhk6">
    <w:name w:val="List Table 3 Accent 6"/>
    <w:basedOn w:val="Normaaltabel"/>
    <w:uiPriority w:val="48"/>
    <w:rsid w:val="00BD3FF2"/>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oetelutabel4">
    <w:name w:val="List Table 4"/>
    <w:basedOn w:val="Normaaltabel"/>
    <w:uiPriority w:val="49"/>
    <w:rsid w:val="00BD3FF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oetelutabel4rhk1">
    <w:name w:val="List Table 4 Accent 1"/>
    <w:basedOn w:val="Normaaltabel"/>
    <w:uiPriority w:val="49"/>
    <w:rsid w:val="00BD3FF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oetelutabel4rhk2">
    <w:name w:val="List Table 4 Accent 2"/>
    <w:basedOn w:val="Normaaltabel"/>
    <w:uiPriority w:val="49"/>
    <w:rsid w:val="00BD3FF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oetelutabel4rhk3">
    <w:name w:val="List Table 4 Accent 3"/>
    <w:basedOn w:val="Normaaltabel"/>
    <w:uiPriority w:val="49"/>
    <w:rsid w:val="00BD3FF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oetelutabel4rhk4">
    <w:name w:val="List Table 4 Accent 4"/>
    <w:basedOn w:val="Normaaltabel"/>
    <w:uiPriority w:val="49"/>
    <w:rsid w:val="00BD3FF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oetelutabel4rhk5">
    <w:name w:val="List Table 4 Accent 5"/>
    <w:basedOn w:val="Normaaltabel"/>
    <w:uiPriority w:val="49"/>
    <w:rsid w:val="00BD3FF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oetelutabel4rhk6">
    <w:name w:val="List Table 4 Accent 6"/>
    <w:basedOn w:val="Normaaltabel"/>
    <w:uiPriority w:val="49"/>
    <w:rsid w:val="00BD3FF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umeloetelutabel5">
    <w:name w:val="List Table 5 Dark"/>
    <w:basedOn w:val="Normaaltabel"/>
    <w:uiPriority w:val="50"/>
    <w:rsid w:val="00BD3FF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eloetelutabel5rhk1">
    <w:name w:val="List Table 5 Dark Accent 1"/>
    <w:basedOn w:val="Normaaltabel"/>
    <w:uiPriority w:val="50"/>
    <w:rsid w:val="00BD3FF2"/>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eloetelutabel5rhk2">
    <w:name w:val="List Table 5 Dark Accent 2"/>
    <w:basedOn w:val="Normaaltabel"/>
    <w:uiPriority w:val="50"/>
    <w:rsid w:val="00BD3FF2"/>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eloetelutabel5rhk3">
    <w:name w:val="List Table 5 Dark Accent 3"/>
    <w:basedOn w:val="Normaaltabel"/>
    <w:uiPriority w:val="50"/>
    <w:rsid w:val="00BD3FF2"/>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eloetelutabel5rhk4">
    <w:name w:val="List Table 5 Dark Accent 4"/>
    <w:basedOn w:val="Normaaltabel"/>
    <w:uiPriority w:val="50"/>
    <w:rsid w:val="00BD3FF2"/>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eloetelutabel5rhk5">
    <w:name w:val="List Table 5 Dark Accent 5"/>
    <w:basedOn w:val="Normaaltabel"/>
    <w:uiPriority w:val="50"/>
    <w:rsid w:val="00BD3FF2"/>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eloetelutabel5rhk6">
    <w:name w:val="List Table 5 Dark Accent 6"/>
    <w:basedOn w:val="Normaaltabel"/>
    <w:uiPriority w:val="50"/>
    <w:rsid w:val="00BD3FF2"/>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Mitmevrvilineloetelutabel6">
    <w:name w:val="List Table 6 Colorful"/>
    <w:basedOn w:val="Normaaltabel"/>
    <w:uiPriority w:val="51"/>
    <w:rsid w:val="00BD3FF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Mitmevrvilineloetelutabel6rhk1">
    <w:name w:val="List Table 6 Colorful Accent 1"/>
    <w:basedOn w:val="Normaaltabel"/>
    <w:uiPriority w:val="51"/>
    <w:rsid w:val="00BD3FF2"/>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Mitmevrvilineloetelutabel6rhk2">
    <w:name w:val="List Table 6 Colorful Accent 2"/>
    <w:basedOn w:val="Normaaltabel"/>
    <w:uiPriority w:val="51"/>
    <w:rsid w:val="00BD3FF2"/>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Mitmevrvilineloetelutabel6rhk3">
    <w:name w:val="List Table 6 Colorful Accent 3"/>
    <w:basedOn w:val="Normaaltabel"/>
    <w:uiPriority w:val="51"/>
    <w:rsid w:val="00BD3FF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Mitmevrvilineloetelutabel6rhk4">
    <w:name w:val="List Table 6 Colorful Accent 4"/>
    <w:basedOn w:val="Normaaltabel"/>
    <w:uiPriority w:val="51"/>
    <w:rsid w:val="00BD3FF2"/>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Mitmevrvilineloetelutabel6rhk5">
    <w:name w:val="List Table 6 Colorful Accent 5"/>
    <w:basedOn w:val="Normaaltabel"/>
    <w:uiPriority w:val="51"/>
    <w:rsid w:val="00BD3FF2"/>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Mitmevrvilineloetelutabel6rhk6">
    <w:name w:val="List Table 6 Colorful Accent 6"/>
    <w:basedOn w:val="Normaaltabel"/>
    <w:uiPriority w:val="51"/>
    <w:rsid w:val="00BD3FF2"/>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Vrvilineloetelutabel7">
    <w:name w:val="List Table 7 Colorful"/>
    <w:basedOn w:val="Normaaltabel"/>
    <w:uiPriority w:val="52"/>
    <w:rsid w:val="00BD3FF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vilineloetelutabel7rhk1">
    <w:name w:val="List Table 7 Colorful Accent 1"/>
    <w:basedOn w:val="Normaaltabel"/>
    <w:uiPriority w:val="52"/>
    <w:rsid w:val="00BD3FF2"/>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vilineloetelutabel7rhk2">
    <w:name w:val="List Table 7 Colorful Accent 2"/>
    <w:basedOn w:val="Normaaltabel"/>
    <w:uiPriority w:val="52"/>
    <w:rsid w:val="00BD3FF2"/>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vilineloetelutabel7rhk3">
    <w:name w:val="List Table 7 Colorful Accent 3"/>
    <w:basedOn w:val="Normaaltabel"/>
    <w:uiPriority w:val="52"/>
    <w:rsid w:val="00BD3FF2"/>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vilineloetelutabel7rhk4">
    <w:name w:val="List Table 7 Colorful Accent 4"/>
    <w:basedOn w:val="Normaaltabel"/>
    <w:uiPriority w:val="52"/>
    <w:rsid w:val="00BD3FF2"/>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vilineloetelutabel7rhk5">
    <w:name w:val="List Table 7 Colorful Accent 5"/>
    <w:basedOn w:val="Normaaltabel"/>
    <w:uiPriority w:val="52"/>
    <w:rsid w:val="00BD3FF2"/>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vilineloetelutabel7rhk6">
    <w:name w:val="List Table 7 Colorful Accent 6"/>
    <w:basedOn w:val="Normaaltabel"/>
    <w:uiPriority w:val="52"/>
    <w:rsid w:val="00BD3FF2"/>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Mrk"/>
    <w:uiPriority w:val="99"/>
    <w:semiHidden/>
    <w:unhideWhenUsed/>
    <w:rsid w:val="00BD3FF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kstMrk">
    <w:name w:val="Makrotekst Märk"/>
    <w:basedOn w:val="Liguvaikefont"/>
    <w:link w:val="Makrotekst"/>
    <w:uiPriority w:val="99"/>
    <w:semiHidden/>
    <w:rsid w:val="00BD3FF2"/>
    <w:rPr>
      <w:rFonts w:ascii="Consolas" w:hAnsi="Consolas"/>
      <w:sz w:val="20"/>
      <w:szCs w:val="20"/>
    </w:rPr>
  </w:style>
  <w:style w:type="table" w:styleId="Keskminekoordinaatvrk1">
    <w:name w:val="Medium Grid 1"/>
    <w:basedOn w:val="Normaaltabel"/>
    <w:uiPriority w:val="67"/>
    <w:semiHidden/>
    <w:unhideWhenUsed/>
    <w:rsid w:val="00BD3FF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eskminekoordinaatvrk1rhk1">
    <w:name w:val="Medium Grid 1 Accent 1"/>
    <w:basedOn w:val="Normaaltabel"/>
    <w:uiPriority w:val="67"/>
    <w:semiHidden/>
    <w:unhideWhenUsed/>
    <w:rsid w:val="00BD3FF2"/>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Keskminekoordinaatvrk1rhk2">
    <w:name w:val="Medium Grid 1 Accent 2"/>
    <w:basedOn w:val="Normaaltabel"/>
    <w:uiPriority w:val="67"/>
    <w:semiHidden/>
    <w:unhideWhenUsed/>
    <w:rsid w:val="00BD3FF2"/>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Keskminekoordinaatvrk1rhk3">
    <w:name w:val="Medium Grid 1 Accent 3"/>
    <w:basedOn w:val="Normaaltabel"/>
    <w:uiPriority w:val="67"/>
    <w:semiHidden/>
    <w:unhideWhenUsed/>
    <w:rsid w:val="00BD3FF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Keskminekoordinaatvrk1rhk4">
    <w:name w:val="Medium Grid 1 Accent 4"/>
    <w:basedOn w:val="Normaaltabel"/>
    <w:uiPriority w:val="67"/>
    <w:semiHidden/>
    <w:unhideWhenUsed/>
    <w:rsid w:val="00BD3FF2"/>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Keskminekoordinaatvrk1rhk5">
    <w:name w:val="Medium Grid 1 Accent 5"/>
    <w:basedOn w:val="Normaaltabel"/>
    <w:uiPriority w:val="67"/>
    <w:semiHidden/>
    <w:unhideWhenUsed/>
    <w:rsid w:val="00BD3FF2"/>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Keskminekoordinaatvrk1rhk6">
    <w:name w:val="Medium Grid 1 Accent 6"/>
    <w:basedOn w:val="Normaaltabel"/>
    <w:uiPriority w:val="67"/>
    <w:semiHidden/>
    <w:unhideWhenUsed/>
    <w:rsid w:val="00BD3FF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Keskminekoordinaatvrk2">
    <w:name w:val="Medium Grid 2"/>
    <w:basedOn w:val="Normaaltabel"/>
    <w:uiPriority w:val="68"/>
    <w:semiHidden/>
    <w:unhideWhenUsed/>
    <w:rsid w:val="00BD3FF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Keskminekoordinaatvrk2rhk1">
    <w:name w:val="Medium Grid 2 Accent 1"/>
    <w:basedOn w:val="Normaaltabel"/>
    <w:uiPriority w:val="68"/>
    <w:semiHidden/>
    <w:unhideWhenUsed/>
    <w:rsid w:val="00BD3FF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Keskminekoordinaatvrk2rhk2">
    <w:name w:val="Medium Grid 2 Accent 2"/>
    <w:basedOn w:val="Normaaltabel"/>
    <w:uiPriority w:val="68"/>
    <w:semiHidden/>
    <w:unhideWhenUsed/>
    <w:rsid w:val="00BD3FF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Keskminekoordinaatvrk2rhk3">
    <w:name w:val="Medium Grid 2 Accent 3"/>
    <w:basedOn w:val="Normaaltabel"/>
    <w:uiPriority w:val="68"/>
    <w:semiHidden/>
    <w:unhideWhenUsed/>
    <w:rsid w:val="00BD3FF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Keskminekoordinaatvrk2rhk4">
    <w:name w:val="Medium Grid 2 Accent 4"/>
    <w:basedOn w:val="Normaaltabel"/>
    <w:uiPriority w:val="68"/>
    <w:semiHidden/>
    <w:unhideWhenUsed/>
    <w:rsid w:val="00BD3FF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Keskminekoordinaatvrk2rhk5">
    <w:name w:val="Medium Grid 2 Accent 5"/>
    <w:basedOn w:val="Normaaltabel"/>
    <w:uiPriority w:val="68"/>
    <w:semiHidden/>
    <w:unhideWhenUsed/>
    <w:rsid w:val="00BD3FF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Keskminekoordinaatvrk2rhk6">
    <w:name w:val="Medium Grid 2 Accent 6"/>
    <w:basedOn w:val="Normaaltabel"/>
    <w:uiPriority w:val="68"/>
    <w:semiHidden/>
    <w:unhideWhenUsed/>
    <w:rsid w:val="00BD3FF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Keskminekoordinaatvrk3">
    <w:name w:val="Medium Grid 3"/>
    <w:basedOn w:val="Normaaltabel"/>
    <w:uiPriority w:val="69"/>
    <w:semiHidden/>
    <w:unhideWhenUsed/>
    <w:rsid w:val="00BD3FF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Keskminekoordinaatvrk3rhk1">
    <w:name w:val="Medium Grid 3 Accent 1"/>
    <w:basedOn w:val="Normaaltabel"/>
    <w:uiPriority w:val="69"/>
    <w:semiHidden/>
    <w:unhideWhenUsed/>
    <w:rsid w:val="00BD3FF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Keskminekoordinaatvrk3rhk2">
    <w:name w:val="Medium Grid 3 Accent 2"/>
    <w:basedOn w:val="Normaaltabel"/>
    <w:uiPriority w:val="69"/>
    <w:semiHidden/>
    <w:unhideWhenUsed/>
    <w:rsid w:val="00BD3FF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Keskminekoordinaatvrk3rhk3">
    <w:name w:val="Medium Grid 3 Accent 3"/>
    <w:basedOn w:val="Normaaltabel"/>
    <w:uiPriority w:val="69"/>
    <w:semiHidden/>
    <w:unhideWhenUsed/>
    <w:rsid w:val="00BD3FF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Keskminekoordinaatvrk3rhk4">
    <w:name w:val="Medium Grid 3 Accent 4"/>
    <w:basedOn w:val="Normaaltabel"/>
    <w:uiPriority w:val="69"/>
    <w:semiHidden/>
    <w:unhideWhenUsed/>
    <w:rsid w:val="00BD3FF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Keskminekoordinaatvrk3rhk5">
    <w:name w:val="Medium Grid 3 Accent 5"/>
    <w:basedOn w:val="Normaaltabel"/>
    <w:uiPriority w:val="69"/>
    <w:semiHidden/>
    <w:unhideWhenUsed/>
    <w:rsid w:val="00BD3FF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Keskminekoordinaatvrk3rhk6">
    <w:name w:val="Medium Grid 3 Accent 6"/>
    <w:basedOn w:val="Normaaltabel"/>
    <w:uiPriority w:val="69"/>
    <w:semiHidden/>
    <w:unhideWhenUsed/>
    <w:rsid w:val="00BD3FF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Keskmineloend1">
    <w:name w:val="Medium List 1"/>
    <w:basedOn w:val="Normaaltabel"/>
    <w:uiPriority w:val="65"/>
    <w:semiHidden/>
    <w:unhideWhenUsed/>
    <w:rsid w:val="00BD3FF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Keskmineloend1rhk1">
    <w:name w:val="Medium List 1 Accent 1"/>
    <w:basedOn w:val="Normaaltabel"/>
    <w:uiPriority w:val="65"/>
    <w:semiHidden/>
    <w:unhideWhenUsed/>
    <w:rsid w:val="00BD3FF2"/>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Keskmineloend1rhk2">
    <w:name w:val="Medium List 1 Accent 2"/>
    <w:basedOn w:val="Normaaltabel"/>
    <w:uiPriority w:val="65"/>
    <w:semiHidden/>
    <w:unhideWhenUsed/>
    <w:rsid w:val="00BD3FF2"/>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Keskmineloend1rhk3">
    <w:name w:val="Medium List 1 Accent 3"/>
    <w:basedOn w:val="Normaaltabel"/>
    <w:uiPriority w:val="65"/>
    <w:semiHidden/>
    <w:unhideWhenUsed/>
    <w:rsid w:val="00BD3FF2"/>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Keskmineloend1rhk4">
    <w:name w:val="Medium List 1 Accent 4"/>
    <w:basedOn w:val="Normaaltabel"/>
    <w:uiPriority w:val="65"/>
    <w:semiHidden/>
    <w:unhideWhenUsed/>
    <w:rsid w:val="00BD3FF2"/>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Keskmineloend1rhk5">
    <w:name w:val="Medium List 1 Accent 5"/>
    <w:basedOn w:val="Normaaltabel"/>
    <w:uiPriority w:val="65"/>
    <w:semiHidden/>
    <w:unhideWhenUsed/>
    <w:rsid w:val="00BD3FF2"/>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Keskmineloend1rhk6">
    <w:name w:val="Medium List 1 Accent 6"/>
    <w:basedOn w:val="Normaaltabel"/>
    <w:uiPriority w:val="65"/>
    <w:semiHidden/>
    <w:unhideWhenUsed/>
    <w:rsid w:val="00BD3FF2"/>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Keskmineloend2">
    <w:name w:val="Medium List 2"/>
    <w:basedOn w:val="Normaaltabel"/>
    <w:uiPriority w:val="66"/>
    <w:semiHidden/>
    <w:unhideWhenUsed/>
    <w:rsid w:val="00BD3FF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Keskmineloend2rhk1">
    <w:name w:val="Medium List 2 Accent 1"/>
    <w:basedOn w:val="Normaaltabel"/>
    <w:uiPriority w:val="66"/>
    <w:semiHidden/>
    <w:unhideWhenUsed/>
    <w:rsid w:val="00BD3FF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Keskmineloend2rhk2">
    <w:name w:val="Medium List 2 Accent 2"/>
    <w:basedOn w:val="Normaaltabel"/>
    <w:uiPriority w:val="66"/>
    <w:semiHidden/>
    <w:unhideWhenUsed/>
    <w:rsid w:val="00BD3FF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Keskmineloend2rhk3">
    <w:name w:val="Medium List 2 Accent 3"/>
    <w:basedOn w:val="Normaaltabel"/>
    <w:uiPriority w:val="66"/>
    <w:semiHidden/>
    <w:unhideWhenUsed/>
    <w:rsid w:val="00BD3FF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Keskmineloend2rhk4">
    <w:name w:val="Medium List 2 Accent 4"/>
    <w:basedOn w:val="Normaaltabel"/>
    <w:uiPriority w:val="66"/>
    <w:semiHidden/>
    <w:unhideWhenUsed/>
    <w:rsid w:val="00BD3FF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Keskmineloend2rhk5">
    <w:name w:val="Medium List 2 Accent 5"/>
    <w:basedOn w:val="Normaaltabel"/>
    <w:uiPriority w:val="66"/>
    <w:semiHidden/>
    <w:unhideWhenUsed/>
    <w:rsid w:val="00BD3FF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Keskmineloend2rhk6">
    <w:name w:val="Medium List 2 Accent 6"/>
    <w:basedOn w:val="Normaaltabel"/>
    <w:uiPriority w:val="66"/>
    <w:semiHidden/>
    <w:unhideWhenUsed/>
    <w:rsid w:val="00BD3FF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Keskminevarjustus1">
    <w:name w:val="Medium Shading 1"/>
    <w:basedOn w:val="Normaaltabel"/>
    <w:uiPriority w:val="63"/>
    <w:semiHidden/>
    <w:unhideWhenUsed/>
    <w:rsid w:val="00BD3FF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Keskminevarjustus1rhk1">
    <w:name w:val="Medium Shading 1 Accent 1"/>
    <w:basedOn w:val="Normaaltabel"/>
    <w:uiPriority w:val="63"/>
    <w:semiHidden/>
    <w:unhideWhenUsed/>
    <w:rsid w:val="00BD3FF2"/>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Keskminevarjustus1rhk2">
    <w:name w:val="Medium Shading 1 Accent 2"/>
    <w:basedOn w:val="Normaaltabel"/>
    <w:uiPriority w:val="63"/>
    <w:semiHidden/>
    <w:unhideWhenUsed/>
    <w:rsid w:val="00BD3FF2"/>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Keskminevarjustus1rhk3">
    <w:name w:val="Medium Shading 1 Accent 3"/>
    <w:basedOn w:val="Normaaltabel"/>
    <w:uiPriority w:val="63"/>
    <w:semiHidden/>
    <w:unhideWhenUsed/>
    <w:rsid w:val="00BD3FF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Keskminevarjustus1rhk4">
    <w:name w:val="Medium Shading 1 Accent 4"/>
    <w:basedOn w:val="Normaaltabel"/>
    <w:uiPriority w:val="63"/>
    <w:semiHidden/>
    <w:unhideWhenUsed/>
    <w:rsid w:val="00BD3FF2"/>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Keskminevarjustus1rhk5">
    <w:name w:val="Medium Shading 1 Accent 5"/>
    <w:basedOn w:val="Normaaltabel"/>
    <w:uiPriority w:val="63"/>
    <w:semiHidden/>
    <w:unhideWhenUsed/>
    <w:rsid w:val="00BD3FF2"/>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Keskminevarjustus1rhk6">
    <w:name w:val="Medium Shading 1 Accent 6"/>
    <w:basedOn w:val="Normaaltabel"/>
    <w:uiPriority w:val="63"/>
    <w:semiHidden/>
    <w:unhideWhenUsed/>
    <w:rsid w:val="00BD3FF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Keskminevarjustus2">
    <w:name w:val="Medium Shading 2"/>
    <w:basedOn w:val="Normaaltabel"/>
    <w:uiPriority w:val="64"/>
    <w:semiHidden/>
    <w:unhideWhenUsed/>
    <w:rsid w:val="00BD3FF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eskminevarjustus2rhk1">
    <w:name w:val="Medium Shading 2 Accent 1"/>
    <w:basedOn w:val="Normaaltabel"/>
    <w:uiPriority w:val="64"/>
    <w:semiHidden/>
    <w:unhideWhenUsed/>
    <w:rsid w:val="00BD3FF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eskminevarjustus2rhk2">
    <w:name w:val="Medium Shading 2 Accent 2"/>
    <w:basedOn w:val="Normaaltabel"/>
    <w:uiPriority w:val="64"/>
    <w:semiHidden/>
    <w:unhideWhenUsed/>
    <w:rsid w:val="00BD3FF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eskminevarjustus2rhk3">
    <w:name w:val="Medium Shading 2 Accent 3"/>
    <w:basedOn w:val="Normaaltabel"/>
    <w:uiPriority w:val="64"/>
    <w:semiHidden/>
    <w:unhideWhenUsed/>
    <w:rsid w:val="00BD3FF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eskminevarjustus2rhk4">
    <w:name w:val="Medium Shading 2 Accent 4"/>
    <w:basedOn w:val="Normaaltabel"/>
    <w:uiPriority w:val="64"/>
    <w:semiHidden/>
    <w:unhideWhenUsed/>
    <w:rsid w:val="00BD3FF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eskminevarjustus2rhk5">
    <w:name w:val="Medium Shading 2 Accent 5"/>
    <w:basedOn w:val="Normaaltabel"/>
    <w:uiPriority w:val="64"/>
    <w:semiHidden/>
    <w:unhideWhenUsed/>
    <w:rsid w:val="00BD3FF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eskminevarjustus2rhk6">
    <w:name w:val="Medium Shading 2 Accent 6"/>
    <w:basedOn w:val="Normaaltabel"/>
    <w:uiPriority w:val="64"/>
    <w:semiHidden/>
    <w:unhideWhenUsed/>
    <w:rsid w:val="00BD3FF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numipis">
    <w:name w:val="Message Header"/>
    <w:basedOn w:val="Normaallaad"/>
    <w:link w:val="SnumipisMrk"/>
    <w:uiPriority w:val="99"/>
    <w:semiHidden/>
    <w:unhideWhenUsed/>
    <w:rsid w:val="00BD3FF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SnumipisMrk">
    <w:name w:val="Sõnumi päis Märk"/>
    <w:basedOn w:val="Liguvaikefont"/>
    <w:link w:val="Snumipis"/>
    <w:uiPriority w:val="99"/>
    <w:semiHidden/>
    <w:rsid w:val="00BD3FF2"/>
    <w:rPr>
      <w:rFonts w:asciiTheme="majorHAnsi" w:eastAsiaTheme="majorEastAsia" w:hAnsiTheme="majorHAnsi" w:cstheme="majorBidi"/>
      <w:sz w:val="24"/>
      <w:szCs w:val="24"/>
      <w:shd w:val="pct20" w:color="auto" w:fill="auto"/>
    </w:rPr>
  </w:style>
  <w:style w:type="paragraph" w:styleId="Vahedeta">
    <w:name w:val="No Spacing"/>
    <w:link w:val="VahedetaMrk"/>
    <w:uiPriority w:val="1"/>
    <w:qFormat/>
    <w:rsid w:val="00EA6D95"/>
    <w:pPr>
      <w:spacing w:after="0" w:line="240" w:lineRule="auto"/>
    </w:pPr>
    <w:rPr>
      <w:rFonts w:ascii="Candara" w:hAnsi="Candara"/>
    </w:rPr>
  </w:style>
  <w:style w:type="paragraph" w:styleId="Normaallaadveeb">
    <w:name w:val="Normal (Web)"/>
    <w:basedOn w:val="Normaallaad"/>
    <w:uiPriority w:val="99"/>
    <w:unhideWhenUsed/>
    <w:rsid w:val="00BD3FF2"/>
    <w:rPr>
      <w:rFonts w:ascii="Times New Roman" w:hAnsi="Times New Roman" w:cs="Times New Roman"/>
      <w:sz w:val="24"/>
      <w:szCs w:val="24"/>
    </w:rPr>
  </w:style>
  <w:style w:type="paragraph" w:styleId="Normaaltaane">
    <w:name w:val="Normal Indent"/>
    <w:basedOn w:val="Normaallaad"/>
    <w:uiPriority w:val="99"/>
    <w:semiHidden/>
    <w:unhideWhenUsed/>
    <w:rsid w:val="00BD3FF2"/>
    <w:pPr>
      <w:ind w:left="708"/>
    </w:pPr>
  </w:style>
  <w:style w:type="paragraph" w:styleId="Mrkmepealkiri">
    <w:name w:val="Note Heading"/>
    <w:basedOn w:val="Normaallaad"/>
    <w:next w:val="Normaallaad"/>
    <w:link w:val="MrkmepealkiriMrk"/>
    <w:uiPriority w:val="99"/>
    <w:semiHidden/>
    <w:unhideWhenUsed/>
    <w:rsid w:val="00BD3FF2"/>
    <w:pPr>
      <w:spacing w:after="0" w:line="240" w:lineRule="auto"/>
    </w:pPr>
  </w:style>
  <w:style w:type="character" w:customStyle="1" w:styleId="MrkmepealkiriMrk">
    <w:name w:val="Märkme pealkiri Märk"/>
    <w:basedOn w:val="Liguvaikefont"/>
    <w:link w:val="Mrkmepealkiri"/>
    <w:uiPriority w:val="99"/>
    <w:semiHidden/>
    <w:rsid w:val="00BD3FF2"/>
  </w:style>
  <w:style w:type="character" w:styleId="Lehekljenumber">
    <w:name w:val="page number"/>
    <w:basedOn w:val="Liguvaikefont"/>
    <w:uiPriority w:val="99"/>
    <w:semiHidden/>
    <w:unhideWhenUsed/>
    <w:rsid w:val="00BD3FF2"/>
  </w:style>
  <w:style w:type="character" w:styleId="Kohatitetekst">
    <w:name w:val="Placeholder Text"/>
    <w:basedOn w:val="Liguvaikefont"/>
    <w:uiPriority w:val="99"/>
    <w:semiHidden/>
    <w:rsid w:val="00BD3FF2"/>
    <w:rPr>
      <w:color w:val="808080"/>
    </w:rPr>
  </w:style>
  <w:style w:type="table" w:styleId="Tavatabel1">
    <w:name w:val="Plain Table 1"/>
    <w:basedOn w:val="Normaaltabel"/>
    <w:uiPriority w:val="41"/>
    <w:rsid w:val="00BD3FF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vatabel2">
    <w:name w:val="Plain Table 2"/>
    <w:basedOn w:val="Normaaltabel"/>
    <w:uiPriority w:val="42"/>
    <w:rsid w:val="00BD3FF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vatabel3">
    <w:name w:val="Plain Table 3"/>
    <w:basedOn w:val="Normaaltabel"/>
    <w:uiPriority w:val="43"/>
    <w:rsid w:val="00BD3FF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vatabel4">
    <w:name w:val="Plain Table 4"/>
    <w:basedOn w:val="Normaaltabel"/>
    <w:uiPriority w:val="44"/>
    <w:rsid w:val="00BD3FF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vatabel5">
    <w:name w:val="Plain Table 5"/>
    <w:basedOn w:val="Normaaltabel"/>
    <w:uiPriority w:val="45"/>
    <w:rsid w:val="00BD3FF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httekst">
    <w:name w:val="Plain Text"/>
    <w:basedOn w:val="Normaallaad"/>
    <w:link w:val="LihttekstMrk"/>
    <w:uiPriority w:val="99"/>
    <w:semiHidden/>
    <w:unhideWhenUsed/>
    <w:rsid w:val="00BD3FF2"/>
    <w:pPr>
      <w:spacing w:after="0" w:line="240" w:lineRule="auto"/>
    </w:pPr>
    <w:rPr>
      <w:rFonts w:ascii="Consolas" w:hAnsi="Consolas"/>
      <w:sz w:val="21"/>
      <w:szCs w:val="21"/>
    </w:rPr>
  </w:style>
  <w:style w:type="character" w:customStyle="1" w:styleId="LihttekstMrk">
    <w:name w:val="Lihttekst Märk"/>
    <w:basedOn w:val="Liguvaikefont"/>
    <w:link w:val="Lihttekst"/>
    <w:uiPriority w:val="99"/>
    <w:semiHidden/>
    <w:rsid w:val="00BD3FF2"/>
    <w:rPr>
      <w:rFonts w:ascii="Consolas" w:hAnsi="Consolas"/>
      <w:sz w:val="21"/>
      <w:szCs w:val="21"/>
    </w:rPr>
  </w:style>
  <w:style w:type="paragraph" w:styleId="Tsitaat">
    <w:name w:val="Quote"/>
    <w:basedOn w:val="Normaallaad"/>
    <w:next w:val="Normaallaad"/>
    <w:link w:val="TsitaatMrk"/>
    <w:uiPriority w:val="29"/>
    <w:qFormat/>
    <w:rsid w:val="00BD3FF2"/>
    <w:pPr>
      <w:spacing w:before="200"/>
      <w:ind w:left="864" w:right="864"/>
      <w:jc w:val="center"/>
    </w:pPr>
    <w:rPr>
      <w:i/>
      <w:iCs/>
      <w:color w:val="404040" w:themeColor="text1" w:themeTint="BF"/>
    </w:rPr>
  </w:style>
  <w:style w:type="character" w:customStyle="1" w:styleId="TsitaatMrk">
    <w:name w:val="Tsitaat Märk"/>
    <w:basedOn w:val="Liguvaikefont"/>
    <w:link w:val="Tsitaat"/>
    <w:uiPriority w:val="29"/>
    <w:rsid w:val="00BD3FF2"/>
    <w:rPr>
      <w:i/>
      <w:iCs/>
      <w:color w:val="404040" w:themeColor="text1" w:themeTint="BF"/>
    </w:rPr>
  </w:style>
  <w:style w:type="paragraph" w:styleId="Tervitus">
    <w:name w:val="Salutation"/>
    <w:basedOn w:val="Normaallaad"/>
    <w:next w:val="Normaallaad"/>
    <w:link w:val="TervitusMrk"/>
    <w:uiPriority w:val="99"/>
    <w:semiHidden/>
    <w:unhideWhenUsed/>
    <w:rsid w:val="00BD3FF2"/>
  </w:style>
  <w:style w:type="character" w:customStyle="1" w:styleId="TervitusMrk">
    <w:name w:val="Tervitus Märk"/>
    <w:basedOn w:val="Liguvaikefont"/>
    <w:link w:val="Tervitus"/>
    <w:uiPriority w:val="99"/>
    <w:semiHidden/>
    <w:rsid w:val="00BD3FF2"/>
  </w:style>
  <w:style w:type="paragraph" w:styleId="Allkiri">
    <w:name w:val="Signature"/>
    <w:basedOn w:val="Normaallaad"/>
    <w:link w:val="AllkiriMrk"/>
    <w:uiPriority w:val="99"/>
    <w:semiHidden/>
    <w:unhideWhenUsed/>
    <w:rsid w:val="00BD3FF2"/>
    <w:pPr>
      <w:spacing w:after="0" w:line="240" w:lineRule="auto"/>
      <w:ind w:left="4252"/>
    </w:pPr>
  </w:style>
  <w:style w:type="character" w:customStyle="1" w:styleId="AllkiriMrk">
    <w:name w:val="Allkiri Märk"/>
    <w:basedOn w:val="Liguvaikefont"/>
    <w:link w:val="Allkiri"/>
    <w:uiPriority w:val="99"/>
    <w:semiHidden/>
    <w:rsid w:val="00BD3FF2"/>
  </w:style>
  <w:style w:type="character" w:styleId="Tugev">
    <w:name w:val="Strong"/>
    <w:basedOn w:val="Liguvaikefont"/>
    <w:uiPriority w:val="22"/>
    <w:qFormat/>
    <w:rsid w:val="00BD3FF2"/>
    <w:rPr>
      <w:b/>
      <w:bCs/>
    </w:rPr>
  </w:style>
  <w:style w:type="paragraph" w:styleId="Alapealkiri">
    <w:name w:val="Subtitle"/>
    <w:basedOn w:val="Normaallaad"/>
    <w:next w:val="Normaallaad"/>
    <w:link w:val="AlapealkiriMrk"/>
    <w:uiPriority w:val="11"/>
    <w:qFormat/>
    <w:rsid w:val="00BD3FF2"/>
    <w:pPr>
      <w:numPr>
        <w:ilvl w:val="1"/>
      </w:numPr>
    </w:pPr>
    <w:rPr>
      <w:rFonts w:eastAsiaTheme="minorEastAsia"/>
      <w:color w:val="5A5A5A" w:themeColor="text1" w:themeTint="A5"/>
      <w:spacing w:val="15"/>
    </w:rPr>
  </w:style>
  <w:style w:type="character" w:customStyle="1" w:styleId="AlapealkiriMrk">
    <w:name w:val="Alapealkiri Märk"/>
    <w:basedOn w:val="Liguvaikefont"/>
    <w:link w:val="Alapealkiri"/>
    <w:uiPriority w:val="11"/>
    <w:rsid w:val="00BD3FF2"/>
    <w:rPr>
      <w:rFonts w:eastAsiaTheme="minorEastAsia"/>
      <w:color w:val="5A5A5A" w:themeColor="text1" w:themeTint="A5"/>
      <w:spacing w:val="15"/>
    </w:rPr>
  </w:style>
  <w:style w:type="character" w:styleId="Vaevumrgatavrhutus">
    <w:name w:val="Subtle Emphasis"/>
    <w:basedOn w:val="Liguvaikefont"/>
    <w:uiPriority w:val="19"/>
    <w:qFormat/>
    <w:rsid w:val="00BD3FF2"/>
    <w:rPr>
      <w:i/>
      <w:iCs/>
      <w:color w:val="404040" w:themeColor="text1" w:themeTint="BF"/>
    </w:rPr>
  </w:style>
  <w:style w:type="character" w:styleId="Vaevumrgatavviide">
    <w:name w:val="Subtle Reference"/>
    <w:basedOn w:val="Liguvaikefont"/>
    <w:uiPriority w:val="31"/>
    <w:qFormat/>
    <w:rsid w:val="00BD3FF2"/>
    <w:rPr>
      <w:smallCaps/>
      <w:color w:val="5A5A5A" w:themeColor="text1" w:themeTint="A5"/>
    </w:rPr>
  </w:style>
  <w:style w:type="table" w:styleId="Ruumiliseefektigatabel1">
    <w:name w:val="Table 3D effects 1"/>
    <w:basedOn w:val="Normaaltabel"/>
    <w:uiPriority w:val="99"/>
    <w:semiHidden/>
    <w:unhideWhenUsed/>
    <w:rsid w:val="00BD3FF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Ruumiliseefektigatabel2">
    <w:name w:val="Table 3D effects 2"/>
    <w:basedOn w:val="Normaaltabel"/>
    <w:uiPriority w:val="99"/>
    <w:semiHidden/>
    <w:unhideWhenUsed/>
    <w:rsid w:val="00BD3FF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Ruumiliseefektigatabel3">
    <w:name w:val="Table 3D effects 3"/>
    <w:basedOn w:val="Normaaltabel"/>
    <w:uiPriority w:val="99"/>
    <w:semiHidden/>
    <w:unhideWhenUsed/>
    <w:rsid w:val="00BD3FF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kalinetabel1">
    <w:name w:val="Table Classic 1"/>
    <w:basedOn w:val="Normaaltabel"/>
    <w:uiPriority w:val="99"/>
    <w:semiHidden/>
    <w:unhideWhenUsed/>
    <w:rsid w:val="00BD3FF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kalinetabel2">
    <w:name w:val="Table Classic 2"/>
    <w:basedOn w:val="Normaaltabel"/>
    <w:uiPriority w:val="99"/>
    <w:semiHidden/>
    <w:unhideWhenUsed/>
    <w:rsid w:val="00BD3FF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kalinetabel3">
    <w:name w:val="Table Classic 3"/>
    <w:basedOn w:val="Normaaltabel"/>
    <w:uiPriority w:val="99"/>
    <w:semiHidden/>
    <w:unhideWhenUsed/>
    <w:rsid w:val="00BD3FF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kalinetabel4">
    <w:name w:val="Table Classic 4"/>
    <w:basedOn w:val="Normaaltabel"/>
    <w:uiPriority w:val="99"/>
    <w:semiHidden/>
    <w:unhideWhenUsed/>
    <w:rsid w:val="00BD3FF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Vrvilinetabel1">
    <w:name w:val="Table Colorful 1"/>
    <w:basedOn w:val="Normaaltabel"/>
    <w:uiPriority w:val="99"/>
    <w:semiHidden/>
    <w:unhideWhenUsed/>
    <w:rsid w:val="00BD3FF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Vrvilinetabel2">
    <w:name w:val="Table Colorful 2"/>
    <w:basedOn w:val="Normaaltabel"/>
    <w:uiPriority w:val="99"/>
    <w:semiHidden/>
    <w:unhideWhenUsed/>
    <w:rsid w:val="00BD3FF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Vrvilinetabel3">
    <w:name w:val="Table Colorful 3"/>
    <w:basedOn w:val="Normaaltabel"/>
    <w:uiPriority w:val="99"/>
    <w:semiHidden/>
    <w:unhideWhenUsed/>
    <w:rsid w:val="00BD3FF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Veergtabel1">
    <w:name w:val="Table Columns 1"/>
    <w:basedOn w:val="Normaaltabel"/>
    <w:uiPriority w:val="99"/>
    <w:semiHidden/>
    <w:unhideWhenUsed/>
    <w:rsid w:val="00BD3FF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ergtabel2">
    <w:name w:val="Table Columns 2"/>
    <w:basedOn w:val="Normaaltabel"/>
    <w:uiPriority w:val="99"/>
    <w:semiHidden/>
    <w:unhideWhenUsed/>
    <w:rsid w:val="00BD3FF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ergtabel3">
    <w:name w:val="Table Columns 3"/>
    <w:basedOn w:val="Normaaltabel"/>
    <w:uiPriority w:val="99"/>
    <w:semiHidden/>
    <w:unhideWhenUsed/>
    <w:rsid w:val="00BD3FF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Veergtabel4">
    <w:name w:val="Table Columns 4"/>
    <w:basedOn w:val="Normaaltabel"/>
    <w:uiPriority w:val="99"/>
    <w:semiHidden/>
    <w:unhideWhenUsed/>
    <w:rsid w:val="00BD3FF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Veergtabel5">
    <w:name w:val="Table Columns 5"/>
    <w:basedOn w:val="Normaaltabel"/>
    <w:uiPriority w:val="99"/>
    <w:semiHidden/>
    <w:unhideWhenUsed/>
    <w:rsid w:val="00BD3FF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napevanetabel">
    <w:name w:val="Table Contemporary"/>
    <w:basedOn w:val="Normaaltabel"/>
    <w:uiPriority w:val="99"/>
    <w:semiHidden/>
    <w:unhideWhenUsed/>
    <w:rsid w:val="00BD3FF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etabel">
    <w:name w:val="Table Elegant"/>
    <w:basedOn w:val="Normaaltabel"/>
    <w:uiPriority w:val="99"/>
    <w:semiHidden/>
    <w:unhideWhenUsed/>
    <w:rsid w:val="00BD3FF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Kontuurtabel1">
    <w:name w:val="Table Grid 1"/>
    <w:basedOn w:val="Normaaltabel"/>
    <w:uiPriority w:val="99"/>
    <w:semiHidden/>
    <w:unhideWhenUsed/>
    <w:rsid w:val="00BD3FF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iruudustik2">
    <w:name w:val="Table Grid 2"/>
    <w:basedOn w:val="Normaaltabel"/>
    <w:uiPriority w:val="99"/>
    <w:semiHidden/>
    <w:unhideWhenUsed/>
    <w:rsid w:val="00BD3FF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iruudustik3">
    <w:name w:val="Table Grid 3"/>
    <w:basedOn w:val="Normaaltabel"/>
    <w:uiPriority w:val="99"/>
    <w:semiHidden/>
    <w:unhideWhenUsed/>
    <w:rsid w:val="00BD3FF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iruudustik4">
    <w:name w:val="Table Grid 4"/>
    <w:basedOn w:val="Normaaltabel"/>
    <w:uiPriority w:val="99"/>
    <w:semiHidden/>
    <w:unhideWhenUsed/>
    <w:rsid w:val="00BD3FF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Kontuurtabel5">
    <w:name w:val="Table Grid 5"/>
    <w:basedOn w:val="Normaaltabel"/>
    <w:uiPriority w:val="99"/>
    <w:semiHidden/>
    <w:unhideWhenUsed/>
    <w:rsid w:val="00BD3FF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ontuurtabel6">
    <w:name w:val="Table Grid 6"/>
    <w:basedOn w:val="Normaaltabel"/>
    <w:uiPriority w:val="99"/>
    <w:semiHidden/>
    <w:unhideWhenUsed/>
    <w:rsid w:val="00BD3FF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ontuurtabel7">
    <w:name w:val="Table Grid 7"/>
    <w:basedOn w:val="Normaaltabel"/>
    <w:uiPriority w:val="99"/>
    <w:semiHidden/>
    <w:unhideWhenUsed/>
    <w:rsid w:val="00BD3FF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ontuurtabel8">
    <w:name w:val="Table Grid 8"/>
    <w:basedOn w:val="Normaaltabel"/>
    <w:uiPriority w:val="99"/>
    <w:semiHidden/>
    <w:unhideWhenUsed/>
    <w:rsid w:val="00BD3FF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Helekontuurtabel">
    <w:name w:val="Grid Table Light"/>
    <w:basedOn w:val="Normaaltabel"/>
    <w:uiPriority w:val="40"/>
    <w:rsid w:val="00BD3F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oendtabel1">
    <w:name w:val="Table List 1"/>
    <w:basedOn w:val="Normaaltabel"/>
    <w:uiPriority w:val="99"/>
    <w:semiHidden/>
    <w:unhideWhenUsed/>
    <w:rsid w:val="00BD3FF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oendtabel2">
    <w:name w:val="Table List 2"/>
    <w:basedOn w:val="Normaaltabel"/>
    <w:uiPriority w:val="99"/>
    <w:semiHidden/>
    <w:unhideWhenUsed/>
    <w:rsid w:val="00BD3FF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oendtabel3">
    <w:name w:val="Table List 3"/>
    <w:basedOn w:val="Normaaltabel"/>
    <w:uiPriority w:val="99"/>
    <w:semiHidden/>
    <w:unhideWhenUsed/>
    <w:rsid w:val="00BD3FF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Loendtabel4">
    <w:name w:val="Table List 4"/>
    <w:basedOn w:val="Normaaltabel"/>
    <w:uiPriority w:val="99"/>
    <w:semiHidden/>
    <w:unhideWhenUsed/>
    <w:rsid w:val="00BD3FF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oendtabel5">
    <w:name w:val="Table List 5"/>
    <w:basedOn w:val="Normaaltabel"/>
    <w:uiPriority w:val="99"/>
    <w:semiHidden/>
    <w:unhideWhenUsed/>
    <w:rsid w:val="00BD3FF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Loendtabel6">
    <w:name w:val="Table List 6"/>
    <w:basedOn w:val="Normaaltabel"/>
    <w:uiPriority w:val="99"/>
    <w:semiHidden/>
    <w:unhideWhenUsed/>
    <w:rsid w:val="00BD3FF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Loendtabel7">
    <w:name w:val="Table List 7"/>
    <w:basedOn w:val="Normaaltabel"/>
    <w:uiPriority w:val="99"/>
    <w:semiHidden/>
    <w:unhideWhenUsed/>
    <w:rsid w:val="00BD3FF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oendtabel8">
    <w:name w:val="Table List 8"/>
    <w:basedOn w:val="Normaaltabel"/>
    <w:uiPriority w:val="99"/>
    <w:semiHidden/>
    <w:unhideWhenUsed/>
    <w:rsid w:val="00BD3FF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igusallikateloend">
    <w:name w:val="table of authorities"/>
    <w:basedOn w:val="Normaallaad"/>
    <w:next w:val="Normaallaad"/>
    <w:uiPriority w:val="99"/>
    <w:semiHidden/>
    <w:unhideWhenUsed/>
    <w:rsid w:val="00BD3FF2"/>
    <w:pPr>
      <w:spacing w:after="0"/>
      <w:ind w:left="220" w:hanging="220"/>
    </w:pPr>
  </w:style>
  <w:style w:type="paragraph" w:styleId="Illustratsiooniloend">
    <w:name w:val="table of figures"/>
    <w:basedOn w:val="Normaallaad"/>
    <w:next w:val="Normaallaad"/>
    <w:uiPriority w:val="99"/>
    <w:semiHidden/>
    <w:unhideWhenUsed/>
    <w:rsid w:val="00BD3FF2"/>
    <w:pPr>
      <w:spacing w:after="0"/>
    </w:pPr>
  </w:style>
  <w:style w:type="table" w:styleId="Professionaalnetabel">
    <w:name w:val="Table Professional"/>
    <w:basedOn w:val="Normaaltabel"/>
    <w:uiPriority w:val="99"/>
    <w:semiHidden/>
    <w:unhideWhenUsed/>
    <w:rsid w:val="00BD3FF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htnetabel1">
    <w:name w:val="Table Simple 1"/>
    <w:basedOn w:val="Normaaltabel"/>
    <w:uiPriority w:val="99"/>
    <w:semiHidden/>
    <w:unhideWhenUsed/>
    <w:rsid w:val="00BD3FF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htnetabel2">
    <w:name w:val="Table Simple 2"/>
    <w:basedOn w:val="Normaaltabel"/>
    <w:uiPriority w:val="99"/>
    <w:semiHidden/>
    <w:unhideWhenUsed/>
    <w:rsid w:val="00BD3FF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Lihtnetabel3">
    <w:name w:val="Table Simple 3"/>
    <w:basedOn w:val="Normaaltabel"/>
    <w:uiPriority w:val="99"/>
    <w:semiHidden/>
    <w:unhideWhenUsed/>
    <w:rsid w:val="00BD3FF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Peentabel1">
    <w:name w:val="Table Subtle 1"/>
    <w:basedOn w:val="Normaaltabel"/>
    <w:uiPriority w:val="99"/>
    <w:semiHidden/>
    <w:unhideWhenUsed/>
    <w:rsid w:val="00BD3FF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eentabel2">
    <w:name w:val="Table Subtle 2"/>
    <w:basedOn w:val="Normaaltabel"/>
    <w:uiPriority w:val="99"/>
    <w:semiHidden/>
    <w:unhideWhenUsed/>
    <w:rsid w:val="00BD3FF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ikujundus">
    <w:name w:val="Table Theme"/>
    <w:basedOn w:val="Normaaltabel"/>
    <w:uiPriority w:val="99"/>
    <w:semiHidden/>
    <w:unhideWhenUsed/>
    <w:rsid w:val="00BD3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ebitabel1">
    <w:name w:val="Table Web 1"/>
    <w:basedOn w:val="Normaaltabel"/>
    <w:uiPriority w:val="99"/>
    <w:semiHidden/>
    <w:unhideWhenUsed/>
    <w:rsid w:val="00BD3FF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Veebitabel2">
    <w:name w:val="Table Web 2"/>
    <w:basedOn w:val="Normaaltabel"/>
    <w:uiPriority w:val="99"/>
    <w:semiHidden/>
    <w:unhideWhenUsed/>
    <w:rsid w:val="00BD3FF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Veebitabel3">
    <w:name w:val="Table Web 3"/>
    <w:basedOn w:val="Normaaltabel"/>
    <w:uiPriority w:val="99"/>
    <w:semiHidden/>
    <w:unhideWhenUsed/>
    <w:rsid w:val="00BD3FF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ealkiri">
    <w:name w:val="Title"/>
    <w:basedOn w:val="Normaallaad"/>
    <w:next w:val="Normaallaad"/>
    <w:link w:val="PealkiriMrk"/>
    <w:uiPriority w:val="10"/>
    <w:qFormat/>
    <w:rsid w:val="00BD3F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BD3FF2"/>
    <w:rPr>
      <w:rFonts w:asciiTheme="majorHAnsi" w:eastAsiaTheme="majorEastAsia" w:hAnsiTheme="majorHAnsi" w:cstheme="majorBidi"/>
      <w:spacing w:val="-10"/>
      <w:kern w:val="28"/>
      <w:sz w:val="56"/>
      <w:szCs w:val="56"/>
    </w:rPr>
  </w:style>
  <w:style w:type="paragraph" w:styleId="Teatmeallikateloendipealkiri">
    <w:name w:val="toa heading"/>
    <w:basedOn w:val="Normaallaad"/>
    <w:next w:val="Normaallaad"/>
    <w:uiPriority w:val="99"/>
    <w:semiHidden/>
    <w:unhideWhenUsed/>
    <w:rsid w:val="00BD3FF2"/>
    <w:pPr>
      <w:spacing w:before="120"/>
    </w:pPr>
    <w:rPr>
      <w:rFonts w:asciiTheme="majorHAnsi" w:eastAsiaTheme="majorEastAsia" w:hAnsiTheme="majorHAnsi" w:cstheme="majorBidi"/>
      <w:b/>
      <w:bCs/>
      <w:sz w:val="24"/>
      <w:szCs w:val="24"/>
    </w:rPr>
  </w:style>
  <w:style w:type="paragraph" w:styleId="SK3">
    <w:name w:val="toc 3"/>
    <w:basedOn w:val="Normaallaad"/>
    <w:next w:val="Normaallaad"/>
    <w:autoRedefine/>
    <w:uiPriority w:val="39"/>
    <w:unhideWhenUsed/>
    <w:rsid w:val="00BD3FF2"/>
    <w:pPr>
      <w:spacing w:after="100"/>
      <w:ind w:left="440"/>
    </w:pPr>
  </w:style>
  <w:style w:type="paragraph" w:styleId="SK4">
    <w:name w:val="toc 4"/>
    <w:basedOn w:val="Normaallaad"/>
    <w:next w:val="Normaallaad"/>
    <w:autoRedefine/>
    <w:uiPriority w:val="39"/>
    <w:semiHidden/>
    <w:unhideWhenUsed/>
    <w:rsid w:val="00BD3FF2"/>
    <w:pPr>
      <w:spacing w:after="100"/>
      <w:ind w:left="660"/>
    </w:pPr>
  </w:style>
  <w:style w:type="paragraph" w:styleId="SK5">
    <w:name w:val="toc 5"/>
    <w:basedOn w:val="Normaallaad"/>
    <w:next w:val="Normaallaad"/>
    <w:autoRedefine/>
    <w:uiPriority w:val="39"/>
    <w:semiHidden/>
    <w:unhideWhenUsed/>
    <w:rsid w:val="00BD3FF2"/>
    <w:pPr>
      <w:spacing w:after="100"/>
      <w:ind w:left="880"/>
    </w:pPr>
  </w:style>
  <w:style w:type="paragraph" w:styleId="SK6">
    <w:name w:val="toc 6"/>
    <w:basedOn w:val="Normaallaad"/>
    <w:next w:val="Normaallaad"/>
    <w:autoRedefine/>
    <w:uiPriority w:val="39"/>
    <w:semiHidden/>
    <w:unhideWhenUsed/>
    <w:rsid w:val="00BD3FF2"/>
    <w:pPr>
      <w:spacing w:after="100"/>
      <w:ind w:left="1100"/>
    </w:pPr>
  </w:style>
  <w:style w:type="paragraph" w:styleId="SK7">
    <w:name w:val="toc 7"/>
    <w:basedOn w:val="Normaallaad"/>
    <w:next w:val="Normaallaad"/>
    <w:autoRedefine/>
    <w:uiPriority w:val="39"/>
    <w:semiHidden/>
    <w:unhideWhenUsed/>
    <w:rsid w:val="00BD3FF2"/>
    <w:pPr>
      <w:spacing w:after="100"/>
      <w:ind w:left="1320"/>
    </w:pPr>
  </w:style>
  <w:style w:type="paragraph" w:styleId="SK8">
    <w:name w:val="toc 8"/>
    <w:basedOn w:val="Normaallaad"/>
    <w:next w:val="Normaallaad"/>
    <w:autoRedefine/>
    <w:uiPriority w:val="39"/>
    <w:semiHidden/>
    <w:unhideWhenUsed/>
    <w:rsid w:val="00BD3FF2"/>
    <w:pPr>
      <w:spacing w:after="100"/>
      <w:ind w:left="1540"/>
    </w:pPr>
  </w:style>
  <w:style w:type="paragraph" w:styleId="SK9">
    <w:name w:val="toc 9"/>
    <w:basedOn w:val="Normaallaad"/>
    <w:next w:val="Normaallaad"/>
    <w:autoRedefine/>
    <w:uiPriority w:val="39"/>
    <w:semiHidden/>
    <w:unhideWhenUsed/>
    <w:rsid w:val="00BD3FF2"/>
    <w:pPr>
      <w:spacing w:after="100"/>
      <w:ind w:left="1760"/>
    </w:pPr>
  </w:style>
  <w:style w:type="paragraph" w:customStyle="1" w:styleId="Headline">
    <w:name w:val="Headline"/>
    <w:basedOn w:val="Normaallaad"/>
    <w:next w:val="Pealkiri1"/>
    <w:rsid w:val="00B3076D"/>
    <w:pPr>
      <w:spacing w:before="260" w:after="260" w:line="390" w:lineRule="exact"/>
    </w:pPr>
    <w:rPr>
      <w:rFonts w:ascii="Arial" w:eastAsia="Times New Roman" w:hAnsi="Arial" w:cs="Arial"/>
      <w:sz w:val="36"/>
      <w:szCs w:val="24"/>
      <w:lang w:val="en-GB"/>
    </w:rPr>
  </w:style>
  <w:style w:type="character" w:customStyle="1" w:styleId="VahedetaMrk">
    <w:name w:val="Vahedeta Märk"/>
    <w:basedOn w:val="Liguvaikefont"/>
    <w:link w:val="Vahedeta"/>
    <w:uiPriority w:val="1"/>
    <w:rsid w:val="00EA6D95"/>
    <w:rPr>
      <w:rFonts w:ascii="Candara" w:hAnsi="Candara"/>
    </w:rPr>
  </w:style>
  <w:style w:type="character" w:customStyle="1" w:styleId="UnresolvedMention1">
    <w:name w:val="Unresolved Mention1"/>
    <w:basedOn w:val="Liguvaikefont"/>
    <w:uiPriority w:val="99"/>
    <w:semiHidden/>
    <w:unhideWhenUsed/>
    <w:rsid w:val="001F6320"/>
    <w:rPr>
      <w:color w:val="808080"/>
      <w:shd w:val="clear" w:color="auto" w:fill="E6E6E6"/>
    </w:rPr>
  </w:style>
  <w:style w:type="character" w:customStyle="1" w:styleId="UnresolvedMention2">
    <w:name w:val="Unresolved Mention2"/>
    <w:basedOn w:val="Liguvaikefont"/>
    <w:uiPriority w:val="99"/>
    <w:semiHidden/>
    <w:unhideWhenUsed/>
    <w:rsid w:val="00427910"/>
    <w:rPr>
      <w:color w:val="605E5C"/>
      <w:shd w:val="clear" w:color="auto" w:fill="E1DFDD"/>
    </w:rPr>
  </w:style>
  <w:style w:type="paragraph" w:styleId="Redaktsioon">
    <w:name w:val="Revision"/>
    <w:hidden/>
    <w:uiPriority w:val="99"/>
    <w:semiHidden/>
    <w:rsid w:val="00F7732A"/>
    <w:pPr>
      <w:spacing w:after="0" w:line="240" w:lineRule="auto"/>
    </w:pPr>
    <w:rPr>
      <w:rFonts w:ascii="Ebrima" w:hAnsi="Ebri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92620">
      <w:bodyDiv w:val="1"/>
      <w:marLeft w:val="0"/>
      <w:marRight w:val="0"/>
      <w:marTop w:val="0"/>
      <w:marBottom w:val="0"/>
      <w:divBdr>
        <w:top w:val="none" w:sz="0" w:space="0" w:color="auto"/>
        <w:left w:val="none" w:sz="0" w:space="0" w:color="auto"/>
        <w:bottom w:val="none" w:sz="0" w:space="0" w:color="auto"/>
        <w:right w:val="none" w:sz="0" w:space="0" w:color="auto"/>
      </w:divBdr>
    </w:div>
    <w:div w:id="140538672">
      <w:bodyDiv w:val="1"/>
      <w:marLeft w:val="0"/>
      <w:marRight w:val="0"/>
      <w:marTop w:val="0"/>
      <w:marBottom w:val="0"/>
      <w:divBdr>
        <w:top w:val="none" w:sz="0" w:space="0" w:color="auto"/>
        <w:left w:val="none" w:sz="0" w:space="0" w:color="auto"/>
        <w:bottom w:val="none" w:sz="0" w:space="0" w:color="auto"/>
        <w:right w:val="none" w:sz="0" w:space="0" w:color="auto"/>
      </w:divBdr>
    </w:div>
    <w:div w:id="225726467">
      <w:bodyDiv w:val="1"/>
      <w:marLeft w:val="0"/>
      <w:marRight w:val="0"/>
      <w:marTop w:val="0"/>
      <w:marBottom w:val="0"/>
      <w:divBdr>
        <w:top w:val="none" w:sz="0" w:space="0" w:color="auto"/>
        <w:left w:val="none" w:sz="0" w:space="0" w:color="auto"/>
        <w:bottom w:val="none" w:sz="0" w:space="0" w:color="auto"/>
        <w:right w:val="none" w:sz="0" w:space="0" w:color="auto"/>
      </w:divBdr>
      <w:divsChild>
        <w:div w:id="96758208">
          <w:marLeft w:val="0"/>
          <w:marRight w:val="0"/>
          <w:marTop w:val="0"/>
          <w:marBottom w:val="0"/>
          <w:divBdr>
            <w:top w:val="none" w:sz="0" w:space="0" w:color="auto"/>
            <w:left w:val="none" w:sz="0" w:space="0" w:color="auto"/>
            <w:bottom w:val="none" w:sz="0" w:space="0" w:color="auto"/>
            <w:right w:val="none" w:sz="0" w:space="0" w:color="auto"/>
          </w:divBdr>
          <w:divsChild>
            <w:div w:id="120922141">
              <w:marLeft w:val="0"/>
              <w:marRight w:val="0"/>
              <w:marTop w:val="0"/>
              <w:marBottom w:val="0"/>
              <w:divBdr>
                <w:top w:val="none" w:sz="0" w:space="0" w:color="auto"/>
                <w:left w:val="none" w:sz="0" w:space="0" w:color="auto"/>
                <w:bottom w:val="none" w:sz="0" w:space="0" w:color="auto"/>
                <w:right w:val="none" w:sz="0" w:space="0" w:color="auto"/>
              </w:divBdr>
            </w:div>
            <w:div w:id="384375429">
              <w:marLeft w:val="0"/>
              <w:marRight w:val="0"/>
              <w:marTop w:val="0"/>
              <w:marBottom w:val="0"/>
              <w:divBdr>
                <w:top w:val="none" w:sz="0" w:space="0" w:color="auto"/>
                <w:left w:val="none" w:sz="0" w:space="0" w:color="auto"/>
                <w:bottom w:val="none" w:sz="0" w:space="0" w:color="auto"/>
                <w:right w:val="none" w:sz="0" w:space="0" w:color="auto"/>
              </w:divBdr>
            </w:div>
            <w:div w:id="429351696">
              <w:marLeft w:val="0"/>
              <w:marRight w:val="0"/>
              <w:marTop w:val="0"/>
              <w:marBottom w:val="0"/>
              <w:divBdr>
                <w:top w:val="none" w:sz="0" w:space="0" w:color="auto"/>
                <w:left w:val="none" w:sz="0" w:space="0" w:color="auto"/>
                <w:bottom w:val="none" w:sz="0" w:space="0" w:color="auto"/>
                <w:right w:val="none" w:sz="0" w:space="0" w:color="auto"/>
              </w:divBdr>
            </w:div>
            <w:div w:id="570694821">
              <w:marLeft w:val="0"/>
              <w:marRight w:val="0"/>
              <w:marTop w:val="0"/>
              <w:marBottom w:val="0"/>
              <w:divBdr>
                <w:top w:val="none" w:sz="0" w:space="0" w:color="auto"/>
                <w:left w:val="none" w:sz="0" w:space="0" w:color="auto"/>
                <w:bottom w:val="none" w:sz="0" w:space="0" w:color="auto"/>
                <w:right w:val="none" w:sz="0" w:space="0" w:color="auto"/>
              </w:divBdr>
            </w:div>
            <w:div w:id="610630696">
              <w:marLeft w:val="0"/>
              <w:marRight w:val="0"/>
              <w:marTop w:val="0"/>
              <w:marBottom w:val="0"/>
              <w:divBdr>
                <w:top w:val="none" w:sz="0" w:space="0" w:color="auto"/>
                <w:left w:val="none" w:sz="0" w:space="0" w:color="auto"/>
                <w:bottom w:val="none" w:sz="0" w:space="0" w:color="auto"/>
                <w:right w:val="none" w:sz="0" w:space="0" w:color="auto"/>
              </w:divBdr>
            </w:div>
            <w:div w:id="673264237">
              <w:marLeft w:val="0"/>
              <w:marRight w:val="0"/>
              <w:marTop w:val="0"/>
              <w:marBottom w:val="0"/>
              <w:divBdr>
                <w:top w:val="none" w:sz="0" w:space="0" w:color="auto"/>
                <w:left w:val="none" w:sz="0" w:space="0" w:color="auto"/>
                <w:bottom w:val="none" w:sz="0" w:space="0" w:color="auto"/>
                <w:right w:val="none" w:sz="0" w:space="0" w:color="auto"/>
              </w:divBdr>
            </w:div>
            <w:div w:id="731780041">
              <w:marLeft w:val="0"/>
              <w:marRight w:val="0"/>
              <w:marTop w:val="0"/>
              <w:marBottom w:val="0"/>
              <w:divBdr>
                <w:top w:val="none" w:sz="0" w:space="0" w:color="auto"/>
                <w:left w:val="none" w:sz="0" w:space="0" w:color="auto"/>
                <w:bottom w:val="none" w:sz="0" w:space="0" w:color="auto"/>
                <w:right w:val="none" w:sz="0" w:space="0" w:color="auto"/>
              </w:divBdr>
            </w:div>
            <w:div w:id="1454791256">
              <w:marLeft w:val="0"/>
              <w:marRight w:val="0"/>
              <w:marTop w:val="0"/>
              <w:marBottom w:val="0"/>
              <w:divBdr>
                <w:top w:val="none" w:sz="0" w:space="0" w:color="auto"/>
                <w:left w:val="none" w:sz="0" w:space="0" w:color="auto"/>
                <w:bottom w:val="none" w:sz="0" w:space="0" w:color="auto"/>
                <w:right w:val="none" w:sz="0" w:space="0" w:color="auto"/>
              </w:divBdr>
            </w:div>
            <w:div w:id="1521242395">
              <w:marLeft w:val="0"/>
              <w:marRight w:val="0"/>
              <w:marTop w:val="0"/>
              <w:marBottom w:val="0"/>
              <w:divBdr>
                <w:top w:val="none" w:sz="0" w:space="0" w:color="auto"/>
                <w:left w:val="none" w:sz="0" w:space="0" w:color="auto"/>
                <w:bottom w:val="none" w:sz="0" w:space="0" w:color="auto"/>
                <w:right w:val="none" w:sz="0" w:space="0" w:color="auto"/>
              </w:divBdr>
            </w:div>
            <w:div w:id="1691561159">
              <w:marLeft w:val="0"/>
              <w:marRight w:val="0"/>
              <w:marTop w:val="0"/>
              <w:marBottom w:val="0"/>
              <w:divBdr>
                <w:top w:val="none" w:sz="0" w:space="0" w:color="auto"/>
                <w:left w:val="none" w:sz="0" w:space="0" w:color="auto"/>
                <w:bottom w:val="none" w:sz="0" w:space="0" w:color="auto"/>
                <w:right w:val="none" w:sz="0" w:space="0" w:color="auto"/>
              </w:divBdr>
            </w:div>
            <w:div w:id="1789158748">
              <w:marLeft w:val="0"/>
              <w:marRight w:val="0"/>
              <w:marTop w:val="0"/>
              <w:marBottom w:val="0"/>
              <w:divBdr>
                <w:top w:val="none" w:sz="0" w:space="0" w:color="auto"/>
                <w:left w:val="none" w:sz="0" w:space="0" w:color="auto"/>
                <w:bottom w:val="none" w:sz="0" w:space="0" w:color="auto"/>
                <w:right w:val="none" w:sz="0" w:space="0" w:color="auto"/>
              </w:divBdr>
            </w:div>
            <w:div w:id="1892616689">
              <w:marLeft w:val="0"/>
              <w:marRight w:val="0"/>
              <w:marTop w:val="0"/>
              <w:marBottom w:val="0"/>
              <w:divBdr>
                <w:top w:val="none" w:sz="0" w:space="0" w:color="auto"/>
                <w:left w:val="none" w:sz="0" w:space="0" w:color="auto"/>
                <w:bottom w:val="none" w:sz="0" w:space="0" w:color="auto"/>
                <w:right w:val="none" w:sz="0" w:space="0" w:color="auto"/>
              </w:divBdr>
            </w:div>
            <w:div w:id="19719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560319">
      <w:bodyDiv w:val="1"/>
      <w:marLeft w:val="0"/>
      <w:marRight w:val="0"/>
      <w:marTop w:val="0"/>
      <w:marBottom w:val="0"/>
      <w:divBdr>
        <w:top w:val="none" w:sz="0" w:space="0" w:color="auto"/>
        <w:left w:val="none" w:sz="0" w:space="0" w:color="auto"/>
        <w:bottom w:val="none" w:sz="0" w:space="0" w:color="auto"/>
        <w:right w:val="none" w:sz="0" w:space="0" w:color="auto"/>
      </w:divBdr>
      <w:divsChild>
        <w:div w:id="2137216420">
          <w:marLeft w:val="0"/>
          <w:marRight w:val="0"/>
          <w:marTop w:val="0"/>
          <w:marBottom w:val="0"/>
          <w:divBdr>
            <w:top w:val="none" w:sz="0" w:space="0" w:color="auto"/>
            <w:left w:val="none" w:sz="0" w:space="0" w:color="auto"/>
            <w:bottom w:val="none" w:sz="0" w:space="0" w:color="auto"/>
            <w:right w:val="none" w:sz="0" w:space="0" w:color="auto"/>
          </w:divBdr>
          <w:divsChild>
            <w:div w:id="154884295">
              <w:marLeft w:val="0"/>
              <w:marRight w:val="0"/>
              <w:marTop w:val="0"/>
              <w:marBottom w:val="0"/>
              <w:divBdr>
                <w:top w:val="none" w:sz="0" w:space="0" w:color="auto"/>
                <w:left w:val="none" w:sz="0" w:space="0" w:color="auto"/>
                <w:bottom w:val="none" w:sz="0" w:space="0" w:color="auto"/>
                <w:right w:val="none" w:sz="0" w:space="0" w:color="auto"/>
              </w:divBdr>
            </w:div>
            <w:div w:id="283775127">
              <w:marLeft w:val="0"/>
              <w:marRight w:val="0"/>
              <w:marTop w:val="0"/>
              <w:marBottom w:val="0"/>
              <w:divBdr>
                <w:top w:val="none" w:sz="0" w:space="0" w:color="auto"/>
                <w:left w:val="none" w:sz="0" w:space="0" w:color="auto"/>
                <w:bottom w:val="none" w:sz="0" w:space="0" w:color="auto"/>
                <w:right w:val="none" w:sz="0" w:space="0" w:color="auto"/>
              </w:divBdr>
            </w:div>
            <w:div w:id="639111776">
              <w:marLeft w:val="0"/>
              <w:marRight w:val="0"/>
              <w:marTop w:val="0"/>
              <w:marBottom w:val="0"/>
              <w:divBdr>
                <w:top w:val="none" w:sz="0" w:space="0" w:color="auto"/>
                <w:left w:val="none" w:sz="0" w:space="0" w:color="auto"/>
                <w:bottom w:val="none" w:sz="0" w:space="0" w:color="auto"/>
                <w:right w:val="none" w:sz="0" w:space="0" w:color="auto"/>
              </w:divBdr>
            </w:div>
            <w:div w:id="678315224">
              <w:marLeft w:val="0"/>
              <w:marRight w:val="0"/>
              <w:marTop w:val="0"/>
              <w:marBottom w:val="0"/>
              <w:divBdr>
                <w:top w:val="none" w:sz="0" w:space="0" w:color="auto"/>
                <w:left w:val="none" w:sz="0" w:space="0" w:color="auto"/>
                <w:bottom w:val="none" w:sz="0" w:space="0" w:color="auto"/>
                <w:right w:val="none" w:sz="0" w:space="0" w:color="auto"/>
              </w:divBdr>
            </w:div>
            <w:div w:id="863522990">
              <w:marLeft w:val="0"/>
              <w:marRight w:val="0"/>
              <w:marTop w:val="0"/>
              <w:marBottom w:val="0"/>
              <w:divBdr>
                <w:top w:val="none" w:sz="0" w:space="0" w:color="auto"/>
                <w:left w:val="none" w:sz="0" w:space="0" w:color="auto"/>
                <w:bottom w:val="none" w:sz="0" w:space="0" w:color="auto"/>
                <w:right w:val="none" w:sz="0" w:space="0" w:color="auto"/>
              </w:divBdr>
            </w:div>
            <w:div w:id="971864335">
              <w:marLeft w:val="0"/>
              <w:marRight w:val="0"/>
              <w:marTop w:val="0"/>
              <w:marBottom w:val="0"/>
              <w:divBdr>
                <w:top w:val="none" w:sz="0" w:space="0" w:color="auto"/>
                <w:left w:val="none" w:sz="0" w:space="0" w:color="auto"/>
                <w:bottom w:val="none" w:sz="0" w:space="0" w:color="auto"/>
                <w:right w:val="none" w:sz="0" w:space="0" w:color="auto"/>
              </w:divBdr>
            </w:div>
            <w:div w:id="1344626182">
              <w:marLeft w:val="0"/>
              <w:marRight w:val="0"/>
              <w:marTop w:val="0"/>
              <w:marBottom w:val="0"/>
              <w:divBdr>
                <w:top w:val="none" w:sz="0" w:space="0" w:color="auto"/>
                <w:left w:val="none" w:sz="0" w:space="0" w:color="auto"/>
                <w:bottom w:val="none" w:sz="0" w:space="0" w:color="auto"/>
                <w:right w:val="none" w:sz="0" w:space="0" w:color="auto"/>
              </w:divBdr>
            </w:div>
            <w:div w:id="1366835656">
              <w:marLeft w:val="0"/>
              <w:marRight w:val="0"/>
              <w:marTop w:val="0"/>
              <w:marBottom w:val="0"/>
              <w:divBdr>
                <w:top w:val="none" w:sz="0" w:space="0" w:color="auto"/>
                <w:left w:val="none" w:sz="0" w:space="0" w:color="auto"/>
                <w:bottom w:val="none" w:sz="0" w:space="0" w:color="auto"/>
                <w:right w:val="none" w:sz="0" w:space="0" w:color="auto"/>
              </w:divBdr>
            </w:div>
            <w:div w:id="1522281297">
              <w:marLeft w:val="0"/>
              <w:marRight w:val="0"/>
              <w:marTop w:val="0"/>
              <w:marBottom w:val="0"/>
              <w:divBdr>
                <w:top w:val="none" w:sz="0" w:space="0" w:color="auto"/>
                <w:left w:val="none" w:sz="0" w:space="0" w:color="auto"/>
                <w:bottom w:val="none" w:sz="0" w:space="0" w:color="auto"/>
                <w:right w:val="none" w:sz="0" w:space="0" w:color="auto"/>
              </w:divBdr>
            </w:div>
            <w:div w:id="1637032590">
              <w:marLeft w:val="0"/>
              <w:marRight w:val="0"/>
              <w:marTop w:val="0"/>
              <w:marBottom w:val="0"/>
              <w:divBdr>
                <w:top w:val="none" w:sz="0" w:space="0" w:color="auto"/>
                <w:left w:val="none" w:sz="0" w:space="0" w:color="auto"/>
                <w:bottom w:val="none" w:sz="0" w:space="0" w:color="auto"/>
                <w:right w:val="none" w:sz="0" w:space="0" w:color="auto"/>
              </w:divBdr>
            </w:div>
            <w:div w:id="1686587481">
              <w:marLeft w:val="0"/>
              <w:marRight w:val="0"/>
              <w:marTop w:val="0"/>
              <w:marBottom w:val="0"/>
              <w:divBdr>
                <w:top w:val="none" w:sz="0" w:space="0" w:color="auto"/>
                <w:left w:val="none" w:sz="0" w:space="0" w:color="auto"/>
                <w:bottom w:val="none" w:sz="0" w:space="0" w:color="auto"/>
                <w:right w:val="none" w:sz="0" w:space="0" w:color="auto"/>
              </w:divBdr>
            </w:div>
            <w:div w:id="1798257154">
              <w:marLeft w:val="0"/>
              <w:marRight w:val="0"/>
              <w:marTop w:val="0"/>
              <w:marBottom w:val="0"/>
              <w:divBdr>
                <w:top w:val="none" w:sz="0" w:space="0" w:color="auto"/>
                <w:left w:val="none" w:sz="0" w:space="0" w:color="auto"/>
                <w:bottom w:val="none" w:sz="0" w:space="0" w:color="auto"/>
                <w:right w:val="none" w:sz="0" w:space="0" w:color="auto"/>
              </w:divBdr>
            </w:div>
            <w:div w:id="1859464786">
              <w:marLeft w:val="0"/>
              <w:marRight w:val="0"/>
              <w:marTop w:val="0"/>
              <w:marBottom w:val="0"/>
              <w:divBdr>
                <w:top w:val="none" w:sz="0" w:space="0" w:color="auto"/>
                <w:left w:val="none" w:sz="0" w:space="0" w:color="auto"/>
                <w:bottom w:val="none" w:sz="0" w:space="0" w:color="auto"/>
                <w:right w:val="none" w:sz="0" w:space="0" w:color="auto"/>
              </w:divBdr>
            </w:div>
            <w:div w:id="1886722233">
              <w:marLeft w:val="0"/>
              <w:marRight w:val="0"/>
              <w:marTop w:val="0"/>
              <w:marBottom w:val="0"/>
              <w:divBdr>
                <w:top w:val="none" w:sz="0" w:space="0" w:color="auto"/>
                <w:left w:val="none" w:sz="0" w:space="0" w:color="auto"/>
                <w:bottom w:val="none" w:sz="0" w:space="0" w:color="auto"/>
                <w:right w:val="none" w:sz="0" w:space="0" w:color="auto"/>
              </w:divBdr>
            </w:div>
            <w:div w:id="213243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10940">
      <w:bodyDiv w:val="1"/>
      <w:marLeft w:val="0"/>
      <w:marRight w:val="0"/>
      <w:marTop w:val="0"/>
      <w:marBottom w:val="0"/>
      <w:divBdr>
        <w:top w:val="none" w:sz="0" w:space="0" w:color="auto"/>
        <w:left w:val="none" w:sz="0" w:space="0" w:color="auto"/>
        <w:bottom w:val="none" w:sz="0" w:space="0" w:color="auto"/>
        <w:right w:val="none" w:sz="0" w:space="0" w:color="auto"/>
      </w:divBdr>
      <w:divsChild>
        <w:div w:id="355353605">
          <w:marLeft w:val="0"/>
          <w:marRight w:val="0"/>
          <w:marTop w:val="0"/>
          <w:marBottom w:val="0"/>
          <w:divBdr>
            <w:top w:val="none" w:sz="0" w:space="0" w:color="auto"/>
            <w:left w:val="none" w:sz="0" w:space="0" w:color="auto"/>
            <w:bottom w:val="none" w:sz="0" w:space="0" w:color="auto"/>
            <w:right w:val="none" w:sz="0" w:space="0" w:color="auto"/>
          </w:divBdr>
          <w:divsChild>
            <w:div w:id="987394600">
              <w:marLeft w:val="0"/>
              <w:marRight w:val="0"/>
              <w:marTop w:val="0"/>
              <w:marBottom w:val="0"/>
              <w:divBdr>
                <w:top w:val="none" w:sz="0" w:space="0" w:color="auto"/>
                <w:left w:val="none" w:sz="0" w:space="0" w:color="auto"/>
                <w:bottom w:val="none" w:sz="0" w:space="0" w:color="auto"/>
                <w:right w:val="none" w:sz="0" w:space="0" w:color="auto"/>
              </w:divBdr>
            </w:div>
            <w:div w:id="1343044665">
              <w:marLeft w:val="0"/>
              <w:marRight w:val="0"/>
              <w:marTop w:val="0"/>
              <w:marBottom w:val="0"/>
              <w:divBdr>
                <w:top w:val="none" w:sz="0" w:space="0" w:color="auto"/>
                <w:left w:val="none" w:sz="0" w:space="0" w:color="auto"/>
                <w:bottom w:val="none" w:sz="0" w:space="0" w:color="auto"/>
                <w:right w:val="none" w:sz="0" w:space="0" w:color="auto"/>
              </w:divBdr>
            </w:div>
            <w:div w:id="2081367409">
              <w:marLeft w:val="0"/>
              <w:marRight w:val="0"/>
              <w:marTop w:val="0"/>
              <w:marBottom w:val="0"/>
              <w:divBdr>
                <w:top w:val="none" w:sz="0" w:space="0" w:color="auto"/>
                <w:left w:val="none" w:sz="0" w:space="0" w:color="auto"/>
                <w:bottom w:val="none" w:sz="0" w:space="0" w:color="auto"/>
                <w:right w:val="none" w:sz="0" w:space="0" w:color="auto"/>
              </w:divBdr>
            </w:div>
            <w:div w:id="211760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07419">
      <w:bodyDiv w:val="1"/>
      <w:marLeft w:val="0"/>
      <w:marRight w:val="0"/>
      <w:marTop w:val="0"/>
      <w:marBottom w:val="0"/>
      <w:divBdr>
        <w:top w:val="none" w:sz="0" w:space="0" w:color="auto"/>
        <w:left w:val="none" w:sz="0" w:space="0" w:color="auto"/>
        <w:bottom w:val="none" w:sz="0" w:space="0" w:color="auto"/>
        <w:right w:val="none" w:sz="0" w:space="0" w:color="auto"/>
      </w:divBdr>
      <w:divsChild>
        <w:div w:id="749501870">
          <w:marLeft w:val="0"/>
          <w:marRight w:val="0"/>
          <w:marTop w:val="0"/>
          <w:marBottom w:val="0"/>
          <w:divBdr>
            <w:top w:val="none" w:sz="0" w:space="0" w:color="auto"/>
            <w:left w:val="none" w:sz="0" w:space="0" w:color="auto"/>
            <w:bottom w:val="none" w:sz="0" w:space="0" w:color="auto"/>
            <w:right w:val="none" w:sz="0" w:space="0" w:color="auto"/>
          </w:divBdr>
          <w:divsChild>
            <w:div w:id="1231235169">
              <w:marLeft w:val="0"/>
              <w:marRight w:val="0"/>
              <w:marTop w:val="0"/>
              <w:marBottom w:val="0"/>
              <w:divBdr>
                <w:top w:val="none" w:sz="0" w:space="0" w:color="auto"/>
                <w:left w:val="none" w:sz="0" w:space="0" w:color="auto"/>
                <w:bottom w:val="none" w:sz="0" w:space="0" w:color="auto"/>
                <w:right w:val="none" w:sz="0" w:space="0" w:color="auto"/>
              </w:divBdr>
              <w:divsChild>
                <w:div w:id="1575318431">
                  <w:marLeft w:val="0"/>
                  <w:marRight w:val="0"/>
                  <w:marTop w:val="0"/>
                  <w:marBottom w:val="0"/>
                  <w:divBdr>
                    <w:top w:val="none" w:sz="0" w:space="0" w:color="auto"/>
                    <w:left w:val="none" w:sz="0" w:space="0" w:color="auto"/>
                    <w:bottom w:val="none" w:sz="0" w:space="0" w:color="auto"/>
                    <w:right w:val="none" w:sz="0" w:space="0" w:color="auto"/>
                  </w:divBdr>
                  <w:divsChild>
                    <w:div w:id="1264874166">
                      <w:marLeft w:val="6360"/>
                      <w:marRight w:val="0"/>
                      <w:marTop w:val="600"/>
                      <w:marBottom w:val="0"/>
                      <w:divBdr>
                        <w:top w:val="none" w:sz="0" w:space="0" w:color="auto"/>
                        <w:left w:val="none" w:sz="0" w:space="0" w:color="auto"/>
                        <w:bottom w:val="none" w:sz="0" w:space="0" w:color="auto"/>
                        <w:right w:val="none" w:sz="0" w:space="0" w:color="auto"/>
                      </w:divBdr>
                      <w:divsChild>
                        <w:div w:id="1743486536">
                          <w:marLeft w:val="0"/>
                          <w:marRight w:val="0"/>
                          <w:marTop w:val="0"/>
                          <w:marBottom w:val="0"/>
                          <w:divBdr>
                            <w:top w:val="none" w:sz="0" w:space="0" w:color="auto"/>
                            <w:left w:val="none" w:sz="0" w:space="0" w:color="auto"/>
                            <w:bottom w:val="none" w:sz="0" w:space="0" w:color="auto"/>
                            <w:right w:val="none" w:sz="0" w:space="0" w:color="auto"/>
                          </w:divBdr>
                          <w:divsChild>
                            <w:div w:id="1116372263">
                              <w:marLeft w:val="0"/>
                              <w:marRight w:val="0"/>
                              <w:marTop w:val="0"/>
                              <w:marBottom w:val="0"/>
                              <w:divBdr>
                                <w:top w:val="none" w:sz="0" w:space="0" w:color="auto"/>
                                <w:left w:val="none" w:sz="0" w:space="0" w:color="auto"/>
                                <w:bottom w:val="none" w:sz="0" w:space="0" w:color="auto"/>
                                <w:right w:val="none" w:sz="0" w:space="0" w:color="auto"/>
                              </w:divBdr>
                              <w:divsChild>
                                <w:div w:id="282927545">
                                  <w:marLeft w:val="0"/>
                                  <w:marRight w:val="0"/>
                                  <w:marTop w:val="0"/>
                                  <w:marBottom w:val="0"/>
                                  <w:divBdr>
                                    <w:top w:val="none" w:sz="0" w:space="0" w:color="auto"/>
                                    <w:left w:val="none" w:sz="0" w:space="0" w:color="auto"/>
                                    <w:bottom w:val="none" w:sz="0" w:space="0" w:color="auto"/>
                                    <w:right w:val="none" w:sz="0" w:space="0" w:color="auto"/>
                                  </w:divBdr>
                                  <w:divsChild>
                                    <w:div w:id="201164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3394612">
      <w:bodyDiv w:val="1"/>
      <w:marLeft w:val="0"/>
      <w:marRight w:val="0"/>
      <w:marTop w:val="0"/>
      <w:marBottom w:val="0"/>
      <w:divBdr>
        <w:top w:val="none" w:sz="0" w:space="0" w:color="auto"/>
        <w:left w:val="none" w:sz="0" w:space="0" w:color="auto"/>
        <w:bottom w:val="none" w:sz="0" w:space="0" w:color="auto"/>
        <w:right w:val="none" w:sz="0" w:space="0" w:color="auto"/>
      </w:divBdr>
    </w:div>
    <w:div w:id="505443661">
      <w:bodyDiv w:val="1"/>
      <w:marLeft w:val="0"/>
      <w:marRight w:val="0"/>
      <w:marTop w:val="0"/>
      <w:marBottom w:val="0"/>
      <w:divBdr>
        <w:top w:val="none" w:sz="0" w:space="0" w:color="auto"/>
        <w:left w:val="none" w:sz="0" w:space="0" w:color="auto"/>
        <w:bottom w:val="none" w:sz="0" w:space="0" w:color="auto"/>
        <w:right w:val="none" w:sz="0" w:space="0" w:color="auto"/>
      </w:divBdr>
      <w:divsChild>
        <w:div w:id="1126629910">
          <w:marLeft w:val="0"/>
          <w:marRight w:val="0"/>
          <w:marTop w:val="0"/>
          <w:marBottom w:val="0"/>
          <w:divBdr>
            <w:top w:val="none" w:sz="0" w:space="0" w:color="auto"/>
            <w:left w:val="none" w:sz="0" w:space="0" w:color="auto"/>
            <w:bottom w:val="none" w:sz="0" w:space="0" w:color="auto"/>
            <w:right w:val="none" w:sz="0" w:space="0" w:color="auto"/>
          </w:divBdr>
          <w:divsChild>
            <w:div w:id="30805092">
              <w:marLeft w:val="0"/>
              <w:marRight w:val="0"/>
              <w:marTop w:val="0"/>
              <w:marBottom w:val="0"/>
              <w:divBdr>
                <w:top w:val="none" w:sz="0" w:space="0" w:color="auto"/>
                <w:left w:val="none" w:sz="0" w:space="0" w:color="auto"/>
                <w:bottom w:val="none" w:sz="0" w:space="0" w:color="auto"/>
                <w:right w:val="none" w:sz="0" w:space="0" w:color="auto"/>
              </w:divBdr>
            </w:div>
            <w:div w:id="588083425">
              <w:marLeft w:val="0"/>
              <w:marRight w:val="0"/>
              <w:marTop w:val="0"/>
              <w:marBottom w:val="0"/>
              <w:divBdr>
                <w:top w:val="none" w:sz="0" w:space="0" w:color="auto"/>
                <w:left w:val="none" w:sz="0" w:space="0" w:color="auto"/>
                <w:bottom w:val="none" w:sz="0" w:space="0" w:color="auto"/>
                <w:right w:val="none" w:sz="0" w:space="0" w:color="auto"/>
              </w:divBdr>
            </w:div>
            <w:div w:id="1542592850">
              <w:marLeft w:val="0"/>
              <w:marRight w:val="0"/>
              <w:marTop w:val="0"/>
              <w:marBottom w:val="0"/>
              <w:divBdr>
                <w:top w:val="none" w:sz="0" w:space="0" w:color="auto"/>
                <w:left w:val="none" w:sz="0" w:space="0" w:color="auto"/>
                <w:bottom w:val="none" w:sz="0" w:space="0" w:color="auto"/>
                <w:right w:val="none" w:sz="0" w:space="0" w:color="auto"/>
              </w:divBdr>
            </w:div>
            <w:div w:id="1962374070">
              <w:marLeft w:val="0"/>
              <w:marRight w:val="0"/>
              <w:marTop w:val="0"/>
              <w:marBottom w:val="0"/>
              <w:divBdr>
                <w:top w:val="none" w:sz="0" w:space="0" w:color="auto"/>
                <w:left w:val="none" w:sz="0" w:space="0" w:color="auto"/>
                <w:bottom w:val="none" w:sz="0" w:space="0" w:color="auto"/>
                <w:right w:val="none" w:sz="0" w:space="0" w:color="auto"/>
              </w:divBdr>
            </w:div>
            <w:div w:id="209400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86086">
      <w:bodyDiv w:val="1"/>
      <w:marLeft w:val="0"/>
      <w:marRight w:val="0"/>
      <w:marTop w:val="0"/>
      <w:marBottom w:val="0"/>
      <w:divBdr>
        <w:top w:val="none" w:sz="0" w:space="0" w:color="auto"/>
        <w:left w:val="none" w:sz="0" w:space="0" w:color="auto"/>
        <w:bottom w:val="none" w:sz="0" w:space="0" w:color="auto"/>
        <w:right w:val="none" w:sz="0" w:space="0" w:color="auto"/>
      </w:divBdr>
    </w:div>
    <w:div w:id="659969969">
      <w:bodyDiv w:val="1"/>
      <w:marLeft w:val="0"/>
      <w:marRight w:val="0"/>
      <w:marTop w:val="0"/>
      <w:marBottom w:val="0"/>
      <w:divBdr>
        <w:top w:val="none" w:sz="0" w:space="0" w:color="auto"/>
        <w:left w:val="none" w:sz="0" w:space="0" w:color="auto"/>
        <w:bottom w:val="none" w:sz="0" w:space="0" w:color="auto"/>
        <w:right w:val="none" w:sz="0" w:space="0" w:color="auto"/>
      </w:divBdr>
      <w:divsChild>
        <w:div w:id="621229958">
          <w:marLeft w:val="0"/>
          <w:marRight w:val="0"/>
          <w:marTop w:val="0"/>
          <w:marBottom w:val="0"/>
          <w:divBdr>
            <w:top w:val="none" w:sz="0" w:space="0" w:color="auto"/>
            <w:left w:val="none" w:sz="0" w:space="0" w:color="auto"/>
            <w:bottom w:val="none" w:sz="0" w:space="0" w:color="auto"/>
            <w:right w:val="none" w:sz="0" w:space="0" w:color="auto"/>
          </w:divBdr>
          <w:divsChild>
            <w:div w:id="218368749">
              <w:marLeft w:val="0"/>
              <w:marRight w:val="0"/>
              <w:marTop w:val="0"/>
              <w:marBottom w:val="0"/>
              <w:divBdr>
                <w:top w:val="none" w:sz="0" w:space="0" w:color="auto"/>
                <w:left w:val="none" w:sz="0" w:space="0" w:color="auto"/>
                <w:bottom w:val="none" w:sz="0" w:space="0" w:color="auto"/>
                <w:right w:val="none" w:sz="0" w:space="0" w:color="auto"/>
              </w:divBdr>
            </w:div>
            <w:div w:id="282081931">
              <w:marLeft w:val="0"/>
              <w:marRight w:val="0"/>
              <w:marTop w:val="0"/>
              <w:marBottom w:val="0"/>
              <w:divBdr>
                <w:top w:val="none" w:sz="0" w:space="0" w:color="auto"/>
                <w:left w:val="none" w:sz="0" w:space="0" w:color="auto"/>
                <w:bottom w:val="none" w:sz="0" w:space="0" w:color="auto"/>
                <w:right w:val="none" w:sz="0" w:space="0" w:color="auto"/>
              </w:divBdr>
            </w:div>
            <w:div w:id="515265742">
              <w:marLeft w:val="0"/>
              <w:marRight w:val="0"/>
              <w:marTop w:val="0"/>
              <w:marBottom w:val="0"/>
              <w:divBdr>
                <w:top w:val="none" w:sz="0" w:space="0" w:color="auto"/>
                <w:left w:val="none" w:sz="0" w:space="0" w:color="auto"/>
                <w:bottom w:val="none" w:sz="0" w:space="0" w:color="auto"/>
                <w:right w:val="none" w:sz="0" w:space="0" w:color="auto"/>
              </w:divBdr>
            </w:div>
            <w:div w:id="587422609">
              <w:marLeft w:val="0"/>
              <w:marRight w:val="0"/>
              <w:marTop w:val="0"/>
              <w:marBottom w:val="0"/>
              <w:divBdr>
                <w:top w:val="none" w:sz="0" w:space="0" w:color="auto"/>
                <w:left w:val="none" w:sz="0" w:space="0" w:color="auto"/>
                <w:bottom w:val="none" w:sz="0" w:space="0" w:color="auto"/>
                <w:right w:val="none" w:sz="0" w:space="0" w:color="auto"/>
              </w:divBdr>
            </w:div>
            <w:div w:id="204270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463062">
      <w:bodyDiv w:val="1"/>
      <w:marLeft w:val="0"/>
      <w:marRight w:val="0"/>
      <w:marTop w:val="0"/>
      <w:marBottom w:val="0"/>
      <w:divBdr>
        <w:top w:val="none" w:sz="0" w:space="0" w:color="auto"/>
        <w:left w:val="none" w:sz="0" w:space="0" w:color="auto"/>
        <w:bottom w:val="none" w:sz="0" w:space="0" w:color="auto"/>
        <w:right w:val="none" w:sz="0" w:space="0" w:color="auto"/>
      </w:divBdr>
      <w:divsChild>
        <w:div w:id="1797598672">
          <w:marLeft w:val="0"/>
          <w:marRight w:val="0"/>
          <w:marTop w:val="0"/>
          <w:marBottom w:val="0"/>
          <w:divBdr>
            <w:top w:val="none" w:sz="0" w:space="0" w:color="auto"/>
            <w:left w:val="none" w:sz="0" w:space="0" w:color="auto"/>
            <w:bottom w:val="none" w:sz="0" w:space="0" w:color="auto"/>
            <w:right w:val="none" w:sz="0" w:space="0" w:color="auto"/>
          </w:divBdr>
          <w:divsChild>
            <w:div w:id="956302005">
              <w:marLeft w:val="0"/>
              <w:marRight w:val="0"/>
              <w:marTop w:val="0"/>
              <w:marBottom w:val="0"/>
              <w:divBdr>
                <w:top w:val="none" w:sz="0" w:space="0" w:color="auto"/>
                <w:left w:val="none" w:sz="0" w:space="0" w:color="auto"/>
                <w:bottom w:val="none" w:sz="0" w:space="0" w:color="auto"/>
                <w:right w:val="none" w:sz="0" w:space="0" w:color="auto"/>
              </w:divBdr>
            </w:div>
            <w:div w:id="163355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53477">
      <w:bodyDiv w:val="1"/>
      <w:marLeft w:val="0"/>
      <w:marRight w:val="0"/>
      <w:marTop w:val="0"/>
      <w:marBottom w:val="0"/>
      <w:divBdr>
        <w:top w:val="none" w:sz="0" w:space="0" w:color="auto"/>
        <w:left w:val="none" w:sz="0" w:space="0" w:color="auto"/>
        <w:bottom w:val="none" w:sz="0" w:space="0" w:color="auto"/>
        <w:right w:val="none" w:sz="0" w:space="0" w:color="auto"/>
      </w:divBdr>
      <w:divsChild>
        <w:div w:id="1015234095">
          <w:marLeft w:val="0"/>
          <w:marRight w:val="0"/>
          <w:marTop w:val="0"/>
          <w:marBottom w:val="0"/>
          <w:divBdr>
            <w:top w:val="none" w:sz="0" w:space="0" w:color="auto"/>
            <w:left w:val="none" w:sz="0" w:space="0" w:color="auto"/>
            <w:bottom w:val="none" w:sz="0" w:space="0" w:color="auto"/>
            <w:right w:val="none" w:sz="0" w:space="0" w:color="auto"/>
          </w:divBdr>
          <w:divsChild>
            <w:div w:id="51657782">
              <w:marLeft w:val="0"/>
              <w:marRight w:val="0"/>
              <w:marTop w:val="0"/>
              <w:marBottom w:val="0"/>
              <w:divBdr>
                <w:top w:val="none" w:sz="0" w:space="0" w:color="auto"/>
                <w:left w:val="none" w:sz="0" w:space="0" w:color="auto"/>
                <w:bottom w:val="none" w:sz="0" w:space="0" w:color="auto"/>
                <w:right w:val="none" w:sz="0" w:space="0" w:color="auto"/>
              </w:divBdr>
            </w:div>
            <w:div w:id="73865507">
              <w:marLeft w:val="0"/>
              <w:marRight w:val="0"/>
              <w:marTop w:val="0"/>
              <w:marBottom w:val="0"/>
              <w:divBdr>
                <w:top w:val="none" w:sz="0" w:space="0" w:color="auto"/>
                <w:left w:val="none" w:sz="0" w:space="0" w:color="auto"/>
                <w:bottom w:val="none" w:sz="0" w:space="0" w:color="auto"/>
                <w:right w:val="none" w:sz="0" w:space="0" w:color="auto"/>
              </w:divBdr>
            </w:div>
            <w:div w:id="79445649">
              <w:marLeft w:val="0"/>
              <w:marRight w:val="0"/>
              <w:marTop w:val="0"/>
              <w:marBottom w:val="0"/>
              <w:divBdr>
                <w:top w:val="none" w:sz="0" w:space="0" w:color="auto"/>
                <w:left w:val="none" w:sz="0" w:space="0" w:color="auto"/>
                <w:bottom w:val="none" w:sz="0" w:space="0" w:color="auto"/>
                <w:right w:val="none" w:sz="0" w:space="0" w:color="auto"/>
              </w:divBdr>
            </w:div>
            <w:div w:id="151141615">
              <w:marLeft w:val="0"/>
              <w:marRight w:val="0"/>
              <w:marTop w:val="0"/>
              <w:marBottom w:val="0"/>
              <w:divBdr>
                <w:top w:val="none" w:sz="0" w:space="0" w:color="auto"/>
                <w:left w:val="none" w:sz="0" w:space="0" w:color="auto"/>
                <w:bottom w:val="none" w:sz="0" w:space="0" w:color="auto"/>
                <w:right w:val="none" w:sz="0" w:space="0" w:color="auto"/>
              </w:divBdr>
            </w:div>
            <w:div w:id="343094912">
              <w:marLeft w:val="0"/>
              <w:marRight w:val="0"/>
              <w:marTop w:val="0"/>
              <w:marBottom w:val="0"/>
              <w:divBdr>
                <w:top w:val="none" w:sz="0" w:space="0" w:color="auto"/>
                <w:left w:val="none" w:sz="0" w:space="0" w:color="auto"/>
                <w:bottom w:val="none" w:sz="0" w:space="0" w:color="auto"/>
                <w:right w:val="none" w:sz="0" w:space="0" w:color="auto"/>
              </w:divBdr>
            </w:div>
            <w:div w:id="345402649">
              <w:marLeft w:val="0"/>
              <w:marRight w:val="0"/>
              <w:marTop w:val="0"/>
              <w:marBottom w:val="0"/>
              <w:divBdr>
                <w:top w:val="none" w:sz="0" w:space="0" w:color="auto"/>
                <w:left w:val="none" w:sz="0" w:space="0" w:color="auto"/>
                <w:bottom w:val="none" w:sz="0" w:space="0" w:color="auto"/>
                <w:right w:val="none" w:sz="0" w:space="0" w:color="auto"/>
              </w:divBdr>
            </w:div>
            <w:div w:id="348606868">
              <w:marLeft w:val="0"/>
              <w:marRight w:val="0"/>
              <w:marTop w:val="0"/>
              <w:marBottom w:val="0"/>
              <w:divBdr>
                <w:top w:val="none" w:sz="0" w:space="0" w:color="auto"/>
                <w:left w:val="none" w:sz="0" w:space="0" w:color="auto"/>
                <w:bottom w:val="none" w:sz="0" w:space="0" w:color="auto"/>
                <w:right w:val="none" w:sz="0" w:space="0" w:color="auto"/>
              </w:divBdr>
            </w:div>
            <w:div w:id="655912489">
              <w:marLeft w:val="0"/>
              <w:marRight w:val="0"/>
              <w:marTop w:val="0"/>
              <w:marBottom w:val="0"/>
              <w:divBdr>
                <w:top w:val="none" w:sz="0" w:space="0" w:color="auto"/>
                <w:left w:val="none" w:sz="0" w:space="0" w:color="auto"/>
                <w:bottom w:val="none" w:sz="0" w:space="0" w:color="auto"/>
                <w:right w:val="none" w:sz="0" w:space="0" w:color="auto"/>
              </w:divBdr>
            </w:div>
            <w:div w:id="987903287">
              <w:marLeft w:val="0"/>
              <w:marRight w:val="0"/>
              <w:marTop w:val="0"/>
              <w:marBottom w:val="0"/>
              <w:divBdr>
                <w:top w:val="none" w:sz="0" w:space="0" w:color="auto"/>
                <w:left w:val="none" w:sz="0" w:space="0" w:color="auto"/>
                <w:bottom w:val="none" w:sz="0" w:space="0" w:color="auto"/>
                <w:right w:val="none" w:sz="0" w:space="0" w:color="auto"/>
              </w:divBdr>
            </w:div>
            <w:div w:id="1391853791">
              <w:marLeft w:val="0"/>
              <w:marRight w:val="0"/>
              <w:marTop w:val="0"/>
              <w:marBottom w:val="0"/>
              <w:divBdr>
                <w:top w:val="none" w:sz="0" w:space="0" w:color="auto"/>
                <w:left w:val="none" w:sz="0" w:space="0" w:color="auto"/>
                <w:bottom w:val="none" w:sz="0" w:space="0" w:color="auto"/>
                <w:right w:val="none" w:sz="0" w:space="0" w:color="auto"/>
              </w:divBdr>
            </w:div>
            <w:div w:id="1409428196">
              <w:marLeft w:val="0"/>
              <w:marRight w:val="0"/>
              <w:marTop w:val="0"/>
              <w:marBottom w:val="0"/>
              <w:divBdr>
                <w:top w:val="none" w:sz="0" w:space="0" w:color="auto"/>
                <w:left w:val="none" w:sz="0" w:space="0" w:color="auto"/>
                <w:bottom w:val="none" w:sz="0" w:space="0" w:color="auto"/>
                <w:right w:val="none" w:sz="0" w:space="0" w:color="auto"/>
              </w:divBdr>
            </w:div>
            <w:div w:id="1669823539">
              <w:marLeft w:val="0"/>
              <w:marRight w:val="0"/>
              <w:marTop w:val="0"/>
              <w:marBottom w:val="0"/>
              <w:divBdr>
                <w:top w:val="none" w:sz="0" w:space="0" w:color="auto"/>
                <w:left w:val="none" w:sz="0" w:space="0" w:color="auto"/>
                <w:bottom w:val="none" w:sz="0" w:space="0" w:color="auto"/>
                <w:right w:val="none" w:sz="0" w:space="0" w:color="auto"/>
              </w:divBdr>
            </w:div>
            <w:div w:id="1760977867">
              <w:marLeft w:val="0"/>
              <w:marRight w:val="0"/>
              <w:marTop w:val="0"/>
              <w:marBottom w:val="0"/>
              <w:divBdr>
                <w:top w:val="none" w:sz="0" w:space="0" w:color="auto"/>
                <w:left w:val="none" w:sz="0" w:space="0" w:color="auto"/>
                <w:bottom w:val="none" w:sz="0" w:space="0" w:color="auto"/>
                <w:right w:val="none" w:sz="0" w:space="0" w:color="auto"/>
              </w:divBdr>
            </w:div>
            <w:div w:id="1791238055">
              <w:marLeft w:val="0"/>
              <w:marRight w:val="0"/>
              <w:marTop w:val="0"/>
              <w:marBottom w:val="0"/>
              <w:divBdr>
                <w:top w:val="none" w:sz="0" w:space="0" w:color="auto"/>
                <w:left w:val="none" w:sz="0" w:space="0" w:color="auto"/>
                <w:bottom w:val="none" w:sz="0" w:space="0" w:color="auto"/>
                <w:right w:val="none" w:sz="0" w:space="0" w:color="auto"/>
              </w:divBdr>
            </w:div>
            <w:div w:id="19400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0494">
      <w:bodyDiv w:val="1"/>
      <w:marLeft w:val="0"/>
      <w:marRight w:val="0"/>
      <w:marTop w:val="0"/>
      <w:marBottom w:val="0"/>
      <w:divBdr>
        <w:top w:val="none" w:sz="0" w:space="0" w:color="auto"/>
        <w:left w:val="none" w:sz="0" w:space="0" w:color="auto"/>
        <w:bottom w:val="none" w:sz="0" w:space="0" w:color="auto"/>
        <w:right w:val="none" w:sz="0" w:space="0" w:color="auto"/>
      </w:divBdr>
      <w:divsChild>
        <w:div w:id="34472991">
          <w:marLeft w:val="0"/>
          <w:marRight w:val="0"/>
          <w:marTop w:val="0"/>
          <w:marBottom w:val="0"/>
          <w:divBdr>
            <w:top w:val="none" w:sz="0" w:space="0" w:color="auto"/>
            <w:left w:val="none" w:sz="0" w:space="0" w:color="auto"/>
            <w:bottom w:val="none" w:sz="0" w:space="0" w:color="auto"/>
            <w:right w:val="none" w:sz="0" w:space="0" w:color="auto"/>
          </w:divBdr>
          <w:divsChild>
            <w:div w:id="152569872">
              <w:marLeft w:val="0"/>
              <w:marRight w:val="0"/>
              <w:marTop w:val="0"/>
              <w:marBottom w:val="0"/>
              <w:divBdr>
                <w:top w:val="none" w:sz="0" w:space="0" w:color="auto"/>
                <w:left w:val="none" w:sz="0" w:space="0" w:color="auto"/>
                <w:bottom w:val="none" w:sz="0" w:space="0" w:color="auto"/>
                <w:right w:val="none" w:sz="0" w:space="0" w:color="auto"/>
              </w:divBdr>
            </w:div>
            <w:div w:id="351491069">
              <w:marLeft w:val="0"/>
              <w:marRight w:val="0"/>
              <w:marTop w:val="0"/>
              <w:marBottom w:val="0"/>
              <w:divBdr>
                <w:top w:val="none" w:sz="0" w:space="0" w:color="auto"/>
                <w:left w:val="none" w:sz="0" w:space="0" w:color="auto"/>
                <w:bottom w:val="none" w:sz="0" w:space="0" w:color="auto"/>
                <w:right w:val="none" w:sz="0" w:space="0" w:color="auto"/>
              </w:divBdr>
            </w:div>
            <w:div w:id="556818152">
              <w:marLeft w:val="0"/>
              <w:marRight w:val="0"/>
              <w:marTop w:val="0"/>
              <w:marBottom w:val="0"/>
              <w:divBdr>
                <w:top w:val="none" w:sz="0" w:space="0" w:color="auto"/>
                <w:left w:val="none" w:sz="0" w:space="0" w:color="auto"/>
                <w:bottom w:val="none" w:sz="0" w:space="0" w:color="auto"/>
                <w:right w:val="none" w:sz="0" w:space="0" w:color="auto"/>
              </w:divBdr>
            </w:div>
            <w:div w:id="776365407">
              <w:marLeft w:val="0"/>
              <w:marRight w:val="0"/>
              <w:marTop w:val="0"/>
              <w:marBottom w:val="0"/>
              <w:divBdr>
                <w:top w:val="none" w:sz="0" w:space="0" w:color="auto"/>
                <w:left w:val="none" w:sz="0" w:space="0" w:color="auto"/>
                <w:bottom w:val="none" w:sz="0" w:space="0" w:color="auto"/>
                <w:right w:val="none" w:sz="0" w:space="0" w:color="auto"/>
              </w:divBdr>
            </w:div>
            <w:div w:id="884872178">
              <w:marLeft w:val="0"/>
              <w:marRight w:val="0"/>
              <w:marTop w:val="0"/>
              <w:marBottom w:val="0"/>
              <w:divBdr>
                <w:top w:val="none" w:sz="0" w:space="0" w:color="auto"/>
                <w:left w:val="none" w:sz="0" w:space="0" w:color="auto"/>
                <w:bottom w:val="none" w:sz="0" w:space="0" w:color="auto"/>
                <w:right w:val="none" w:sz="0" w:space="0" w:color="auto"/>
              </w:divBdr>
            </w:div>
            <w:div w:id="928735725">
              <w:marLeft w:val="0"/>
              <w:marRight w:val="0"/>
              <w:marTop w:val="0"/>
              <w:marBottom w:val="0"/>
              <w:divBdr>
                <w:top w:val="none" w:sz="0" w:space="0" w:color="auto"/>
                <w:left w:val="none" w:sz="0" w:space="0" w:color="auto"/>
                <w:bottom w:val="none" w:sz="0" w:space="0" w:color="auto"/>
                <w:right w:val="none" w:sz="0" w:space="0" w:color="auto"/>
              </w:divBdr>
            </w:div>
            <w:div w:id="978456618">
              <w:marLeft w:val="0"/>
              <w:marRight w:val="0"/>
              <w:marTop w:val="0"/>
              <w:marBottom w:val="0"/>
              <w:divBdr>
                <w:top w:val="none" w:sz="0" w:space="0" w:color="auto"/>
                <w:left w:val="none" w:sz="0" w:space="0" w:color="auto"/>
                <w:bottom w:val="none" w:sz="0" w:space="0" w:color="auto"/>
                <w:right w:val="none" w:sz="0" w:space="0" w:color="auto"/>
              </w:divBdr>
            </w:div>
            <w:div w:id="1446804335">
              <w:marLeft w:val="0"/>
              <w:marRight w:val="0"/>
              <w:marTop w:val="0"/>
              <w:marBottom w:val="0"/>
              <w:divBdr>
                <w:top w:val="none" w:sz="0" w:space="0" w:color="auto"/>
                <w:left w:val="none" w:sz="0" w:space="0" w:color="auto"/>
                <w:bottom w:val="none" w:sz="0" w:space="0" w:color="auto"/>
                <w:right w:val="none" w:sz="0" w:space="0" w:color="auto"/>
              </w:divBdr>
            </w:div>
            <w:div w:id="161914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0639">
      <w:bodyDiv w:val="1"/>
      <w:marLeft w:val="0"/>
      <w:marRight w:val="0"/>
      <w:marTop w:val="0"/>
      <w:marBottom w:val="0"/>
      <w:divBdr>
        <w:top w:val="none" w:sz="0" w:space="0" w:color="auto"/>
        <w:left w:val="none" w:sz="0" w:space="0" w:color="auto"/>
        <w:bottom w:val="none" w:sz="0" w:space="0" w:color="auto"/>
        <w:right w:val="none" w:sz="0" w:space="0" w:color="auto"/>
      </w:divBdr>
    </w:div>
    <w:div w:id="760105849">
      <w:bodyDiv w:val="1"/>
      <w:marLeft w:val="0"/>
      <w:marRight w:val="0"/>
      <w:marTop w:val="0"/>
      <w:marBottom w:val="0"/>
      <w:divBdr>
        <w:top w:val="none" w:sz="0" w:space="0" w:color="auto"/>
        <w:left w:val="none" w:sz="0" w:space="0" w:color="auto"/>
        <w:bottom w:val="none" w:sz="0" w:space="0" w:color="auto"/>
        <w:right w:val="none" w:sz="0" w:space="0" w:color="auto"/>
      </w:divBdr>
    </w:div>
    <w:div w:id="794522647">
      <w:bodyDiv w:val="1"/>
      <w:marLeft w:val="0"/>
      <w:marRight w:val="0"/>
      <w:marTop w:val="0"/>
      <w:marBottom w:val="0"/>
      <w:divBdr>
        <w:top w:val="none" w:sz="0" w:space="0" w:color="auto"/>
        <w:left w:val="none" w:sz="0" w:space="0" w:color="auto"/>
        <w:bottom w:val="none" w:sz="0" w:space="0" w:color="auto"/>
        <w:right w:val="none" w:sz="0" w:space="0" w:color="auto"/>
      </w:divBdr>
      <w:divsChild>
        <w:div w:id="1291322536">
          <w:marLeft w:val="0"/>
          <w:marRight w:val="0"/>
          <w:marTop w:val="0"/>
          <w:marBottom w:val="0"/>
          <w:divBdr>
            <w:top w:val="none" w:sz="0" w:space="0" w:color="auto"/>
            <w:left w:val="none" w:sz="0" w:space="0" w:color="auto"/>
            <w:bottom w:val="none" w:sz="0" w:space="0" w:color="auto"/>
            <w:right w:val="none" w:sz="0" w:space="0" w:color="auto"/>
          </w:divBdr>
          <w:divsChild>
            <w:div w:id="190996418">
              <w:marLeft w:val="0"/>
              <w:marRight w:val="0"/>
              <w:marTop w:val="0"/>
              <w:marBottom w:val="0"/>
              <w:divBdr>
                <w:top w:val="none" w:sz="0" w:space="0" w:color="auto"/>
                <w:left w:val="none" w:sz="0" w:space="0" w:color="auto"/>
                <w:bottom w:val="none" w:sz="0" w:space="0" w:color="auto"/>
                <w:right w:val="none" w:sz="0" w:space="0" w:color="auto"/>
              </w:divBdr>
            </w:div>
            <w:div w:id="104552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15493">
      <w:bodyDiv w:val="1"/>
      <w:marLeft w:val="0"/>
      <w:marRight w:val="0"/>
      <w:marTop w:val="0"/>
      <w:marBottom w:val="0"/>
      <w:divBdr>
        <w:top w:val="none" w:sz="0" w:space="0" w:color="auto"/>
        <w:left w:val="none" w:sz="0" w:space="0" w:color="auto"/>
        <w:bottom w:val="none" w:sz="0" w:space="0" w:color="auto"/>
        <w:right w:val="none" w:sz="0" w:space="0" w:color="auto"/>
      </w:divBdr>
      <w:divsChild>
        <w:div w:id="1159030923">
          <w:marLeft w:val="0"/>
          <w:marRight w:val="0"/>
          <w:marTop w:val="0"/>
          <w:marBottom w:val="0"/>
          <w:divBdr>
            <w:top w:val="none" w:sz="0" w:space="0" w:color="auto"/>
            <w:left w:val="none" w:sz="0" w:space="0" w:color="auto"/>
            <w:bottom w:val="none" w:sz="0" w:space="0" w:color="auto"/>
            <w:right w:val="none" w:sz="0" w:space="0" w:color="auto"/>
          </w:divBdr>
          <w:divsChild>
            <w:div w:id="523522819">
              <w:marLeft w:val="0"/>
              <w:marRight w:val="0"/>
              <w:marTop w:val="0"/>
              <w:marBottom w:val="0"/>
              <w:divBdr>
                <w:top w:val="none" w:sz="0" w:space="0" w:color="auto"/>
                <w:left w:val="none" w:sz="0" w:space="0" w:color="auto"/>
                <w:bottom w:val="none" w:sz="0" w:space="0" w:color="auto"/>
                <w:right w:val="none" w:sz="0" w:space="0" w:color="auto"/>
              </w:divBdr>
              <w:divsChild>
                <w:div w:id="1809973656">
                  <w:marLeft w:val="0"/>
                  <w:marRight w:val="0"/>
                  <w:marTop w:val="0"/>
                  <w:marBottom w:val="0"/>
                  <w:divBdr>
                    <w:top w:val="none" w:sz="0" w:space="0" w:color="auto"/>
                    <w:left w:val="none" w:sz="0" w:space="0" w:color="auto"/>
                    <w:bottom w:val="none" w:sz="0" w:space="0" w:color="auto"/>
                    <w:right w:val="none" w:sz="0" w:space="0" w:color="auto"/>
                  </w:divBdr>
                  <w:divsChild>
                    <w:div w:id="2146505175">
                      <w:marLeft w:val="6360"/>
                      <w:marRight w:val="0"/>
                      <w:marTop w:val="600"/>
                      <w:marBottom w:val="0"/>
                      <w:divBdr>
                        <w:top w:val="none" w:sz="0" w:space="0" w:color="auto"/>
                        <w:left w:val="none" w:sz="0" w:space="0" w:color="auto"/>
                        <w:bottom w:val="none" w:sz="0" w:space="0" w:color="auto"/>
                        <w:right w:val="none" w:sz="0" w:space="0" w:color="auto"/>
                      </w:divBdr>
                      <w:divsChild>
                        <w:div w:id="1301957887">
                          <w:marLeft w:val="0"/>
                          <w:marRight w:val="0"/>
                          <w:marTop w:val="0"/>
                          <w:marBottom w:val="0"/>
                          <w:divBdr>
                            <w:top w:val="none" w:sz="0" w:space="0" w:color="auto"/>
                            <w:left w:val="none" w:sz="0" w:space="0" w:color="auto"/>
                            <w:bottom w:val="none" w:sz="0" w:space="0" w:color="auto"/>
                            <w:right w:val="none" w:sz="0" w:space="0" w:color="auto"/>
                          </w:divBdr>
                          <w:divsChild>
                            <w:div w:id="197358245">
                              <w:marLeft w:val="0"/>
                              <w:marRight w:val="0"/>
                              <w:marTop w:val="0"/>
                              <w:marBottom w:val="0"/>
                              <w:divBdr>
                                <w:top w:val="none" w:sz="0" w:space="0" w:color="auto"/>
                                <w:left w:val="none" w:sz="0" w:space="0" w:color="auto"/>
                                <w:bottom w:val="none" w:sz="0" w:space="0" w:color="auto"/>
                                <w:right w:val="none" w:sz="0" w:space="0" w:color="auto"/>
                              </w:divBdr>
                              <w:divsChild>
                                <w:div w:id="16449640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662093">
      <w:bodyDiv w:val="1"/>
      <w:marLeft w:val="0"/>
      <w:marRight w:val="0"/>
      <w:marTop w:val="0"/>
      <w:marBottom w:val="0"/>
      <w:divBdr>
        <w:top w:val="none" w:sz="0" w:space="0" w:color="auto"/>
        <w:left w:val="none" w:sz="0" w:space="0" w:color="auto"/>
        <w:bottom w:val="none" w:sz="0" w:space="0" w:color="auto"/>
        <w:right w:val="none" w:sz="0" w:space="0" w:color="auto"/>
      </w:divBdr>
    </w:div>
    <w:div w:id="934050242">
      <w:bodyDiv w:val="1"/>
      <w:marLeft w:val="0"/>
      <w:marRight w:val="0"/>
      <w:marTop w:val="0"/>
      <w:marBottom w:val="0"/>
      <w:divBdr>
        <w:top w:val="none" w:sz="0" w:space="0" w:color="auto"/>
        <w:left w:val="none" w:sz="0" w:space="0" w:color="auto"/>
        <w:bottom w:val="none" w:sz="0" w:space="0" w:color="auto"/>
        <w:right w:val="none" w:sz="0" w:space="0" w:color="auto"/>
      </w:divBdr>
      <w:divsChild>
        <w:div w:id="1219440945">
          <w:marLeft w:val="0"/>
          <w:marRight w:val="0"/>
          <w:marTop w:val="0"/>
          <w:marBottom w:val="0"/>
          <w:divBdr>
            <w:top w:val="none" w:sz="0" w:space="0" w:color="auto"/>
            <w:left w:val="none" w:sz="0" w:space="0" w:color="auto"/>
            <w:bottom w:val="none" w:sz="0" w:space="0" w:color="auto"/>
            <w:right w:val="none" w:sz="0" w:space="0" w:color="auto"/>
          </w:divBdr>
          <w:divsChild>
            <w:div w:id="151455756">
              <w:marLeft w:val="0"/>
              <w:marRight w:val="0"/>
              <w:marTop w:val="0"/>
              <w:marBottom w:val="0"/>
              <w:divBdr>
                <w:top w:val="none" w:sz="0" w:space="0" w:color="auto"/>
                <w:left w:val="none" w:sz="0" w:space="0" w:color="auto"/>
                <w:bottom w:val="none" w:sz="0" w:space="0" w:color="auto"/>
                <w:right w:val="none" w:sz="0" w:space="0" w:color="auto"/>
              </w:divBdr>
            </w:div>
            <w:div w:id="615597918">
              <w:marLeft w:val="0"/>
              <w:marRight w:val="0"/>
              <w:marTop w:val="0"/>
              <w:marBottom w:val="0"/>
              <w:divBdr>
                <w:top w:val="none" w:sz="0" w:space="0" w:color="auto"/>
                <w:left w:val="none" w:sz="0" w:space="0" w:color="auto"/>
                <w:bottom w:val="none" w:sz="0" w:space="0" w:color="auto"/>
                <w:right w:val="none" w:sz="0" w:space="0" w:color="auto"/>
              </w:divBdr>
            </w:div>
            <w:div w:id="1073311464">
              <w:marLeft w:val="0"/>
              <w:marRight w:val="0"/>
              <w:marTop w:val="0"/>
              <w:marBottom w:val="0"/>
              <w:divBdr>
                <w:top w:val="none" w:sz="0" w:space="0" w:color="auto"/>
                <w:left w:val="none" w:sz="0" w:space="0" w:color="auto"/>
                <w:bottom w:val="none" w:sz="0" w:space="0" w:color="auto"/>
                <w:right w:val="none" w:sz="0" w:space="0" w:color="auto"/>
              </w:divBdr>
            </w:div>
            <w:div w:id="1143087464">
              <w:marLeft w:val="0"/>
              <w:marRight w:val="0"/>
              <w:marTop w:val="0"/>
              <w:marBottom w:val="0"/>
              <w:divBdr>
                <w:top w:val="none" w:sz="0" w:space="0" w:color="auto"/>
                <w:left w:val="none" w:sz="0" w:space="0" w:color="auto"/>
                <w:bottom w:val="none" w:sz="0" w:space="0" w:color="auto"/>
                <w:right w:val="none" w:sz="0" w:space="0" w:color="auto"/>
              </w:divBdr>
            </w:div>
            <w:div w:id="1220704233">
              <w:marLeft w:val="0"/>
              <w:marRight w:val="0"/>
              <w:marTop w:val="0"/>
              <w:marBottom w:val="0"/>
              <w:divBdr>
                <w:top w:val="none" w:sz="0" w:space="0" w:color="auto"/>
                <w:left w:val="none" w:sz="0" w:space="0" w:color="auto"/>
                <w:bottom w:val="none" w:sz="0" w:space="0" w:color="auto"/>
                <w:right w:val="none" w:sz="0" w:space="0" w:color="auto"/>
              </w:divBdr>
            </w:div>
            <w:div w:id="1366129341">
              <w:marLeft w:val="0"/>
              <w:marRight w:val="0"/>
              <w:marTop w:val="0"/>
              <w:marBottom w:val="0"/>
              <w:divBdr>
                <w:top w:val="none" w:sz="0" w:space="0" w:color="auto"/>
                <w:left w:val="none" w:sz="0" w:space="0" w:color="auto"/>
                <w:bottom w:val="none" w:sz="0" w:space="0" w:color="auto"/>
                <w:right w:val="none" w:sz="0" w:space="0" w:color="auto"/>
              </w:divBdr>
            </w:div>
            <w:div w:id="1569922904">
              <w:marLeft w:val="0"/>
              <w:marRight w:val="0"/>
              <w:marTop w:val="0"/>
              <w:marBottom w:val="0"/>
              <w:divBdr>
                <w:top w:val="none" w:sz="0" w:space="0" w:color="auto"/>
                <w:left w:val="none" w:sz="0" w:space="0" w:color="auto"/>
                <w:bottom w:val="none" w:sz="0" w:space="0" w:color="auto"/>
                <w:right w:val="none" w:sz="0" w:space="0" w:color="auto"/>
              </w:divBdr>
            </w:div>
            <w:div w:id="1583484227">
              <w:marLeft w:val="0"/>
              <w:marRight w:val="0"/>
              <w:marTop w:val="0"/>
              <w:marBottom w:val="0"/>
              <w:divBdr>
                <w:top w:val="none" w:sz="0" w:space="0" w:color="auto"/>
                <w:left w:val="none" w:sz="0" w:space="0" w:color="auto"/>
                <w:bottom w:val="none" w:sz="0" w:space="0" w:color="auto"/>
                <w:right w:val="none" w:sz="0" w:space="0" w:color="auto"/>
              </w:divBdr>
            </w:div>
            <w:div w:id="20877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9450">
      <w:bodyDiv w:val="1"/>
      <w:marLeft w:val="0"/>
      <w:marRight w:val="0"/>
      <w:marTop w:val="0"/>
      <w:marBottom w:val="0"/>
      <w:divBdr>
        <w:top w:val="none" w:sz="0" w:space="0" w:color="auto"/>
        <w:left w:val="none" w:sz="0" w:space="0" w:color="auto"/>
        <w:bottom w:val="none" w:sz="0" w:space="0" w:color="auto"/>
        <w:right w:val="none" w:sz="0" w:space="0" w:color="auto"/>
      </w:divBdr>
    </w:div>
    <w:div w:id="950088566">
      <w:bodyDiv w:val="1"/>
      <w:marLeft w:val="0"/>
      <w:marRight w:val="0"/>
      <w:marTop w:val="0"/>
      <w:marBottom w:val="0"/>
      <w:divBdr>
        <w:top w:val="none" w:sz="0" w:space="0" w:color="auto"/>
        <w:left w:val="none" w:sz="0" w:space="0" w:color="auto"/>
        <w:bottom w:val="none" w:sz="0" w:space="0" w:color="auto"/>
        <w:right w:val="none" w:sz="0" w:space="0" w:color="auto"/>
      </w:divBdr>
    </w:div>
    <w:div w:id="1070999781">
      <w:bodyDiv w:val="1"/>
      <w:marLeft w:val="0"/>
      <w:marRight w:val="0"/>
      <w:marTop w:val="0"/>
      <w:marBottom w:val="0"/>
      <w:divBdr>
        <w:top w:val="none" w:sz="0" w:space="0" w:color="auto"/>
        <w:left w:val="none" w:sz="0" w:space="0" w:color="auto"/>
        <w:bottom w:val="none" w:sz="0" w:space="0" w:color="auto"/>
        <w:right w:val="none" w:sz="0" w:space="0" w:color="auto"/>
      </w:divBdr>
      <w:divsChild>
        <w:div w:id="1449353835">
          <w:marLeft w:val="0"/>
          <w:marRight w:val="0"/>
          <w:marTop w:val="0"/>
          <w:marBottom w:val="0"/>
          <w:divBdr>
            <w:top w:val="none" w:sz="0" w:space="0" w:color="auto"/>
            <w:left w:val="none" w:sz="0" w:space="0" w:color="auto"/>
            <w:bottom w:val="none" w:sz="0" w:space="0" w:color="auto"/>
            <w:right w:val="none" w:sz="0" w:space="0" w:color="auto"/>
          </w:divBdr>
          <w:divsChild>
            <w:div w:id="199588390">
              <w:marLeft w:val="0"/>
              <w:marRight w:val="0"/>
              <w:marTop w:val="0"/>
              <w:marBottom w:val="0"/>
              <w:divBdr>
                <w:top w:val="none" w:sz="0" w:space="0" w:color="auto"/>
                <w:left w:val="none" w:sz="0" w:space="0" w:color="auto"/>
                <w:bottom w:val="none" w:sz="0" w:space="0" w:color="auto"/>
                <w:right w:val="none" w:sz="0" w:space="0" w:color="auto"/>
              </w:divBdr>
            </w:div>
            <w:div w:id="571894125">
              <w:marLeft w:val="0"/>
              <w:marRight w:val="0"/>
              <w:marTop w:val="0"/>
              <w:marBottom w:val="0"/>
              <w:divBdr>
                <w:top w:val="none" w:sz="0" w:space="0" w:color="auto"/>
                <w:left w:val="none" w:sz="0" w:space="0" w:color="auto"/>
                <w:bottom w:val="none" w:sz="0" w:space="0" w:color="auto"/>
                <w:right w:val="none" w:sz="0" w:space="0" w:color="auto"/>
              </w:divBdr>
            </w:div>
            <w:div w:id="581597901">
              <w:marLeft w:val="0"/>
              <w:marRight w:val="0"/>
              <w:marTop w:val="0"/>
              <w:marBottom w:val="0"/>
              <w:divBdr>
                <w:top w:val="none" w:sz="0" w:space="0" w:color="auto"/>
                <w:left w:val="none" w:sz="0" w:space="0" w:color="auto"/>
                <w:bottom w:val="none" w:sz="0" w:space="0" w:color="auto"/>
                <w:right w:val="none" w:sz="0" w:space="0" w:color="auto"/>
              </w:divBdr>
            </w:div>
            <w:div w:id="770705139">
              <w:marLeft w:val="0"/>
              <w:marRight w:val="0"/>
              <w:marTop w:val="0"/>
              <w:marBottom w:val="0"/>
              <w:divBdr>
                <w:top w:val="none" w:sz="0" w:space="0" w:color="auto"/>
                <w:left w:val="none" w:sz="0" w:space="0" w:color="auto"/>
                <w:bottom w:val="none" w:sz="0" w:space="0" w:color="auto"/>
                <w:right w:val="none" w:sz="0" w:space="0" w:color="auto"/>
              </w:divBdr>
            </w:div>
            <w:div w:id="846604013">
              <w:marLeft w:val="0"/>
              <w:marRight w:val="0"/>
              <w:marTop w:val="0"/>
              <w:marBottom w:val="0"/>
              <w:divBdr>
                <w:top w:val="none" w:sz="0" w:space="0" w:color="auto"/>
                <w:left w:val="none" w:sz="0" w:space="0" w:color="auto"/>
                <w:bottom w:val="none" w:sz="0" w:space="0" w:color="auto"/>
                <w:right w:val="none" w:sz="0" w:space="0" w:color="auto"/>
              </w:divBdr>
            </w:div>
            <w:div w:id="994339940">
              <w:marLeft w:val="0"/>
              <w:marRight w:val="0"/>
              <w:marTop w:val="0"/>
              <w:marBottom w:val="0"/>
              <w:divBdr>
                <w:top w:val="none" w:sz="0" w:space="0" w:color="auto"/>
                <w:left w:val="none" w:sz="0" w:space="0" w:color="auto"/>
                <w:bottom w:val="none" w:sz="0" w:space="0" w:color="auto"/>
                <w:right w:val="none" w:sz="0" w:space="0" w:color="auto"/>
              </w:divBdr>
            </w:div>
            <w:div w:id="1009989499">
              <w:marLeft w:val="0"/>
              <w:marRight w:val="0"/>
              <w:marTop w:val="0"/>
              <w:marBottom w:val="0"/>
              <w:divBdr>
                <w:top w:val="none" w:sz="0" w:space="0" w:color="auto"/>
                <w:left w:val="none" w:sz="0" w:space="0" w:color="auto"/>
                <w:bottom w:val="none" w:sz="0" w:space="0" w:color="auto"/>
                <w:right w:val="none" w:sz="0" w:space="0" w:color="auto"/>
              </w:divBdr>
            </w:div>
            <w:div w:id="1148784462">
              <w:marLeft w:val="0"/>
              <w:marRight w:val="0"/>
              <w:marTop w:val="0"/>
              <w:marBottom w:val="0"/>
              <w:divBdr>
                <w:top w:val="none" w:sz="0" w:space="0" w:color="auto"/>
                <w:left w:val="none" w:sz="0" w:space="0" w:color="auto"/>
                <w:bottom w:val="none" w:sz="0" w:space="0" w:color="auto"/>
                <w:right w:val="none" w:sz="0" w:space="0" w:color="auto"/>
              </w:divBdr>
            </w:div>
            <w:div w:id="1603411810">
              <w:marLeft w:val="0"/>
              <w:marRight w:val="0"/>
              <w:marTop w:val="0"/>
              <w:marBottom w:val="0"/>
              <w:divBdr>
                <w:top w:val="none" w:sz="0" w:space="0" w:color="auto"/>
                <w:left w:val="none" w:sz="0" w:space="0" w:color="auto"/>
                <w:bottom w:val="none" w:sz="0" w:space="0" w:color="auto"/>
                <w:right w:val="none" w:sz="0" w:space="0" w:color="auto"/>
              </w:divBdr>
            </w:div>
            <w:div w:id="21212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67082">
      <w:bodyDiv w:val="1"/>
      <w:marLeft w:val="0"/>
      <w:marRight w:val="0"/>
      <w:marTop w:val="0"/>
      <w:marBottom w:val="0"/>
      <w:divBdr>
        <w:top w:val="none" w:sz="0" w:space="0" w:color="auto"/>
        <w:left w:val="none" w:sz="0" w:space="0" w:color="auto"/>
        <w:bottom w:val="none" w:sz="0" w:space="0" w:color="auto"/>
        <w:right w:val="none" w:sz="0" w:space="0" w:color="auto"/>
      </w:divBdr>
      <w:divsChild>
        <w:div w:id="1340889653">
          <w:marLeft w:val="0"/>
          <w:marRight w:val="0"/>
          <w:marTop w:val="0"/>
          <w:marBottom w:val="0"/>
          <w:divBdr>
            <w:top w:val="none" w:sz="0" w:space="0" w:color="auto"/>
            <w:left w:val="none" w:sz="0" w:space="0" w:color="auto"/>
            <w:bottom w:val="none" w:sz="0" w:space="0" w:color="auto"/>
            <w:right w:val="none" w:sz="0" w:space="0" w:color="auto"/>
          </w:divBdr>
          <w:divsChild>
            <w:div w:id="90898757">
              <w:marLeft w:val="0"/>
              <w:marRight w:val="0"/>
              <w:marTop w:val="0"/>
              <w:marBottom w:val="0"/>
              <w:divBdr>
                <w:top w:val="none" w:sz="0" w:space="0" w:color="auto"/>
                <w:left w:val="none" w:sz="0" w:space="0" w:color="auto"/>
                <w:bottom w:val="none" w:sz="0" w:space="0" w:color="auto"/>
                <w:right w:val="none" w:sz="0" w:space="0" w:color="auto"/>
              </w:divBdr>
            </w:div>
            <w:div w:id="418478762">
              <w:marLeft w:val="0"/>
              <w:marRight w:val="0"/>
              <w:marTop w:val="0"/>
              <w:marBottom w:val="0"/>
              <w:divBdr>
                <w:top w:val="none" w:sz="0" w:space="0" w:color="auto"/>
                <w:left w:val="none" w:sz="0" w:space="0" w:color="auto"/>
                <w:bottom w:val="none" w:sz="0" w:space="0" w:color="auto"/>
                <w:right w:val="none" w:sz="0" w:space="0" w:color="auto"/>
              </w:divBdr>
            </w:div>
            <w:div w:id="705132885">
              <w:marLeft w:val="0"/>
              <w:marRight w:val="0"/>
              <w:marTop w:val="0"/>
              <w:marBottom w:val="0"/>
              <w:divBdr>
                <w:top w:val="none" w:sz="0" w:space="0" w:color="auto"/>
                <w:left w:val="none" w:sz="0" w:space="0" w:color="auto"/>
                <w:bottom w:val="none" w:sz="0" w:space="0" w:color="auto"/>
                <w:right w:val="none" w:sz="0" w:space="0" w:color="auto"/>
              </w:divBdr>
            </w:div>
            <w:div w:id="1841038015">
              <w:marLeft w:val="0"/>
              <w:marRight w:val="0"/>
              <w:marTop w:val="0"/>
              <w:marBottom w:val="0"/>
              <w:divBdr>
                <w:top w:val="none" w:sz="0" w:space="0" w:color="auto"/>
                <w:left w:val="none" w:sz="0" w:space="0" w:color="auto"/>
                <w:bottom w:val="none" w:sz="0" w:space="0" w:color="auto"/>
                <w:right w:val="none" w:sz="0" w:space="0" w:color="auto"/>
              </w:divBdr>
            </w:div>
            <w:div w:id="185318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727101">
      <w:bodyDiv w:val="1"/>
      <w:marLeft w:val="0"/>
      <w:marRight w:val="0"/>
      <w:marTop w:val="0"/>
      <w:marBottom w:val="0"/>
      <w:divBdr>
        <w:top w:val="none" w:sz="0" w:space="0" w:color="auto"/>
        <w:left w:val="none" w:sz="0" w:space="0" w:color="auto"/>
        <w:bottom w:val="none" w:sz="0" w:space="0" w:color="auto"/>
        <w:right w:val="none" w:sz="0" w:space="0" w:color="auto"/>
      </w:divBdr>
    </w:div>
    <w:div w:id="1209416293">
      <w:bodyDiv w:val="1"/>
      <w:marLeft w:val="0"/>
      <w:marRight w:val="0"/>
      <w:marTop w:val="0"/>
      <w:marBottom w:val="0"/>
      <w:divBdr>
        <w:top w:val="none" w:sz="0" w:space="0" w:color="auto"/>
        <w:left w:val="none" w:sz="0" w:space="0" w:color="auto"/>
        <w:bottom w:val="none" w:sz="0" w:space="0" w:color="auto"/>
        <w:right w:val="none" w:sz="0" w:space="0" w:color="auto"/>
      </w:divBdr>
    </w:div>
    <w:div w:id="1305089036">
      <w:bodyDiv w:val="1"/>
      <w:marLeft w:val="0"/>
      <w:marRight w:val="0"/>
      <w:marTop w:val="0"/>
      <w:marBottom w:val="0"/>
      <w:divBdr>
        <w:top w:val="none" w:sz="0" w:space="0" w:color="auto"/>
        <w:left w:val="none" w:sz="0" w:space="0" w:color="auto"/>
        <w:bottom w:val="none" w:sz="0" w:space="0" w:color="auto"/>
        <w:right w:val="none" w:sz="0" w:space="0" w:color="auto"/>
      </w:divBdr>
    </w:div>
    <w:div w:id="1452674308">
      <w:bodyDiv w:val="1"/>
      <w:marLeft w:val="0"/>
      <w:marRight w:val="0"/>
      <w:marTop w:val="0"/>
      <w:marBottom w:val="0"/>
      <w:divBdr>
        <w:top w:val="none" w:sz="0" w:space="0" w:color="auto"/>
        <w:left w:val="none" w:sz="0" w:space="0" w:color="auto"/>
        <w:bottom w:val="none" w:sz="0" w:space="0" w:color="auto"/>
        <w:right w:val="none" w:sz="0" w:space="0" w:color="auto"/>
      </w:divBdr>
    </w:div>
    <w:div w:id="1561792690">
      <w:bodyDiv w:val="1"/>
      <w:marLeft w:val="0"/>
      <w:marRight w:val="0"/>
      <w:marTop w:val="0"/>
      <w:marBottom w:val="0"/>
      <w:divBdr>
        <w:top w:val="none" w:sz="0" w:space="0" w:color="auto"/>
        <w:left w:val="none" w:sz="0" w:space="0" w:color="auto"/>
        <w:bottom w:val="none" w:sz="0" w:space="0" w:color="auto"/>
        <w:right w:val="none" w:sz="0" w:space="0" w:color="auto"/>
      </w:divBdr>
      <w:divsChild>
        <w:div w:id="244648836">
          <w:marLeft w:val="0"/>
          <w:marRight w:val="0"/>
          <w:marTop w:val="0"/>
          <w:marBottom w:val="0"/>
          <w:divBdr>
            <w:top w:val="none" w:sz="0" w:space="0" w:color="auto"/>
            <w:left w:val="none" w:sz="0" w:space="0" w:color="auto"/>
            <w:bottom w:val="none" w:sz="0" w:space="0" w:color="auto"/>
            <w:right w:val="none" w:sz="0" w:space="0" w:color="auto"/>
          </w:divBdr>
          <w:divsChild>
            <w:div w:id="16273719">
              <w:marLeft w:val="0"/>
              <w:marRight w:val="0"/>
              <w:marTop w:val="0"/>
              <w:marBottom w:val="0"/>
              <w:divBdr>
                <w:top w:val="none" w:sz="0" w:space="0" w:color="auto"/>
                <w:left w:val="none" w:sz="0" w:space="0" w:color="auto"/>
                <w:bottom w:val="none" w:sz="0" w:space="0" w:color="auto"/>
                <w:right w:val="none" w:sz="0" w:space="0" w:color="auto"/>
              </w:divBdr>
            </w:div>
            <w:div w:id="189994318">
              <w:marLeft w:val="0"/>
              <w:marRight w:val="0"/>
              <w:marTop w:val="0"/>
              <w:marBottom w:val="0"/>
              <w:divBdr>
                <w:top w:val="none" w:sz="0" w:space="0" w:color="auto"/>
                <w:left w:val="none" w:sz="0" w:space="0" w:color="auto"/>
                <w:bottom w:val="none" w:sz="0" w:space="0" w:color="auto"/>
                <w:right w:val="none" w:sz="0" w:space="0" w:color="auto"/>
              </w:divBdr>
            </w:div>
            <w:div w:id="515734815">
              <w:marLeft w:val="0"/>
              <w:marRight w:val="0"/>
              <w:marTop w:val="0"/>
              <w:marBottom w:val="0"/>
              <w:divBdr>
                <w:top w:val="none" w:sz="0" w:space="0" w:color="auto"/>
                <w:left w:val="none" w:sz="0" w:space="0" w:color="auto"/>
                <w:bottom w:val="none" w:sz="0" w:space="0" w:color="auto"/>
                <w:right w:val="none" w:sz="0" w:space="0" w:color="auto"/>
              </w:divBdr>
            </w:div>
            <w:div w:id="574751708">
              <w:marLeft w:val="0"/>
              <w:marRight w:val="0"/>
              <w:marTop w:val="0"/>
              <w:marBottom w:val="0"/>
              <w:divBdr>
                <w:top w:val="none" w:sz="0" w:space="0" w:color="auto"/>
                <w:left w:val="none" w:sz="0" w:space="0" w:color="auto"/>
                <w:bottom w:val="none" w:sz="0" w:space="0" w:color="auto"/>
                <w:right w:val="none" w:sz="0" w:space="0" w:color="auto"/>
              </w:divBdr>
            </w:div>
            <w:div w:id="772632350">
              <w:marLeft w:val="0"/>
              <w:marRight w:val="0"/>
              <w:marTop w:val="0"/>
              <w:marBottom w:val="0"/>
              <w:divBdr>
                <w:top w:val="none" w:sz="0" w:space="0" w:color="auto"/>
                <w:left w:val="none" w:sz="0" w:space="0" w:color="auto"/>
                <w:bottom w:val="none" w:sz="0" w:space="0" w:color="auto"/>
                <w:right w:val="none" w:sz="0" w:space="0" w:color="auto"/>
              </w:divBdr>
            </w:div>
            <w:div w:id="924458812">
              <w:marLeft w:val="0"/>
              <w:marRight w:val="0"/>
              <w:marTop w:val="0"/>
              <w:marBottom w:val="0"/>
              <w:divBdr>
                <w:top w:val="none" w:sz="0" w:space="0" w:color="auto"/>
                <w:left w:val="none" w:sz="0" w:space="0" w:color="auto"/>
                <w:bottom w:val="none" w:sz="0" w:space="0" w:color="auto"/>
                <w:right w:val="none" w:sz="0" w:space="0" w:color="auto"/>
              </w:divBdr>
            </w:div>
            <w:div w:id="1127158236">
              <w:marLeft w:val="0"/>
              <w:marRight w:val="0"/>
              <w:marTop w:val="0"/>
              <w:marBottom w:val="0"/>
              <w:divBdr>
                <w:top w:val="none" w:sz="0" w:space="0" w:color="auto"/>
                <w:left w:val="none" w:sz="0" w:space="0" w:color="auto"/>
                <w:bottom w:val="none" w:sz="0" w:space="0" w:color="auto"/>
                <w:right w:val="none" w:sz="0" w:space="0" w:color="auto"/>
              </w:divBdr>
            </w:div>
            <w:div w:id="1194462195">
              <w:marLeft w:val="0"/>
              <w:marRight w:val="0"/>
              <w:marTop w:val="0"/>
              <w:marBottom w:val="0"/>
              <w:divBdr>
                <w:top w:val="none" w:sz="0" w:space="0" w:color="auto"/>
                <w:left w:val="none" w:sz="0" w:space="0" w:color="auto"/>
                <w:bottom w:val="none" w:sz="0" w:space="0" w:color="auto"/>
                <w:right w:val="none" w:sz="0" w:space="0" w:color="auto"/>
              </w:divBdr>
            </w:div>
            <w:div w:id="1231888753">
              <w:marLeft w:val="0"/>
              <w:marRight w:val="0"/>
              <w:marTop w:val="0"/>
              <w:marBottom w:val="0"/>
              <w:divBdr>
                <w:top w:val="none" w:sz="0" w:space="0" w:color="auto"/>
                <w:left w:val="none" w:sz="0" w:space="0" w:color="auto"/>
                <w:bottom w:val="none" w:sz="0" w:space="0" w:color="auto"/>
                <w:right w:val="none" w:sz="0" w:space="0" w:color="auto"/>
              </w:divBdr>
            </w:div>
            <w:div w:id="1778135381">
              <w:marLeft w:val="0"/>
              <w:marRight w:val="0"/>
              <w:marTop w:val="0"/>
              <w:marBottom w:val="0"/>
              <w:divBdr>
                <w:top w:val="none" w:sz="0" w:space="0" w:color="auto"/>
                <w:left w:val="none" w:sz="0" w:space="0" w:color="auto"/>
                <w:bottom w:val="none" w:sz="0" w:space="0" w:color="auto"/>
                <w:right w:val="none" w:sz="0" w:space="0" w:color="auto"/>
              </w:divBdr>
            </w:div>
            <w:div w:id="19600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46278">
      <w:bodyDiv w:val="1"/>
      <w:marLeft w:val="0"/>
      <w:marRight w:val="0"/>
      <w:marTop w:val="0"/>
      <w:marBottom w:val="0"/>
      <w:divBdr>
        <w:top w:val="none" w:sz="0" w:space="0" w:color="auto"/>
        <w:left w:val="none" w:sz="0" w:space="0" w:color="auto"/>
        <w:bottom w:val="none" w:sz="0" w:space="0" w:color="auto"/>
        <w:right w:val="none" w:sz="0" w:space="0" w:color="auto"/>
      </w:divBdr>
      <w:divsChild>
        <w:div w:id="13672913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0181621">
      <w:bodyDiv w:val="1"/>
      <w:marLeft w:val="0"/>
      <w:marRight w:val="0"/>
      <w:marTop w:val="0"/>
      <w:marBottom w:val="0"/>
      <w:divBdr>
        <w:top w:val="none" w:sz="0" w:space="0" w:color="auto"/>
        <w:left w:val="none" w:sz="0" w:space="0" w:color="auto"/>
        <w:bottom w:val="none" w:sz="0" w:space="0" w:color="auto"/>
        <w:right w:val="none" w:sz="0" w:space="0" w:color="auto"/>
      </w:divBdr>
    </w:div>
    <w:div w:id="1728603778">
      <w:bodyDiv w:val="1"/>
      <w:marLeft w:val="0"/>
      <w:marRight w:val="0"/>
      <w:marTop w:val="0"/>
      <w:marBottom w:val="0"/>
      <w:divBdr>
        <w:top w:val="none" w:sz="0" w:space="0" w:color="auto"/>
        <w:left w:val="none" w:sz="0" w:space="0" w:color="auto"/>
        <w:bottom w:val="none" w:sz="0" w:space="0" w:color="auto"/>
        <w:right w:val="none" w:sz="0" w:space="0" w:color="auto"/>
      </w:divBdr>
    </w:div>
    <w:div w:id="1741171404">
      <w:bodyDiv w:val="1"/>
      <w:marLeft w:val="0"/>
      <w:marRight w:val="0"/>
      <w:marTop w:val="0"/>
      <w:marBottom w:val="0"/>
      <w:divBdr>
        <w:top w:val="none" w:sz="0" w:space="0" w:color="auto"/>
        <w:left w:val="none" w:sz="0" w:space="0" w:color="auto"/>
        <w:bottom w:val="none" w:sz="0" w:space="0" w:color="auto"/>
        <w:right w:val="none" w:sz="0" w:space="0" w:color="auto"/>
      </w:divBdr>
      <w:divsChild>
        <w:div w:id="1533764848">
          <w:marLeft w:val="0"/>
          <w:marRight w:val="0"/>
          <w:marTop w:val="0"/>
          <w:marBottom w:val="0"/>
          <w:divBdr>
            <w:top w:val="none" w:sz="0" w:space="0" w:color="auto"/>
            <w:left w:val="none" w:sz="0" w:space="0" w:color="auto"/>
            <w:bottom w:val="none" w:sz="0" w:space="0" w:color="auto"/>
            <w:right w:val="none" w:sz="0" w:space="0" w:color="auto"/>
          </w:divBdr>
          <w:divsChild>
            <w:div w:id="292446268">
              <w:marLeft w:val="0"/>
              <w:marRight w:val="0"/>
              <w:marTop w:val="0"/>
              <w:marBottom w:val="0"/>
              <w:divBdr>
                <w:top w:val="none" w:sz="0" w:space="0" w:color="auto"/>
                <w:left w:val="none" w:sz="0" w:space="0" w:color="auto"/>
                <w:bottom w:val="none" w:sz="0" w:space="0" w:color="auto"/>
                <w:right w:val="none" w:sz="0" w:space="0" w:color="auto"/>
              </w:divBdr>
            </w:div>
            <w:div w:id="473378108">
              <w:marLeft w:val="0"/>
              <w:marRight w:val="0"/>
              <w:marTop w:val="0"/>
              <w:marBottom w:val="0"/>
              <w:divBdr>
                <w:top w:val="none" w:sz="0" w:space="0" w:color="auto"/>
                <w:left w:val="none" w:sz="0" w:space="0" w:color="auto"/>
                <w:bottom w:val="none" w:sz="0" w:space="0" w:color="auto"/>
                <w:right w:val="none" w:sz="0" w:space="0" w:color="auto"/>
              </w:divBdr>
            </w:div>
            <w:div w:id="601843905">
              <w:marLeft w:val="0"/>
              <w:marRight w:val="0"/>
              <w:marTop w:val="0"/>
              <w:marBottom w:val="0"/>
              <w:divBdr>
                <w:top w:val="none" w:sz="0" w:space="0" w:color="auto"/>
                <w:left w:val="none" w:sz="0" w:space="0" w:color="auto"/>
                <w:bottom w:val="none" w:sz="0" w:space="0" w:color="auto"/>
                <w:right w:val="none" w:sz="0" w:space="0" w:color="auto"/>
              </w:divBdr>
            </w:div>
            <w:div w:id="758138798">
              <w:marLeft w:val="0"/>
              <w:marRight w:val="0"/>
              <w:marTop w:val="0"/>
              <w:marBottom w:val="0"/>
              <w:divBdr>
                <w:top w:val="none" w:sz="0" w:space="0" w:color="auto"/>
                <w:left w:val="none" w:sz="0" w:space="0" w:color="auto"/>
                <w:bottom w:val="none" w:sz="0" w:space="0" w:color="auto"/>
                <w:right w:val="none" w:sz="0" w:space="0" w:color="auto"/>
              </w:divBdr>
            </w:div>
            <w:div w:id="1011840499">
              <w:marLeft w:val="0"/>
              <w:marRight w:val="0"/>
              <w:marTop w:val="0"/>
              <w:marBottom w:val="0"/>
              <w:divBdr>
                <w:top w:val="none" w:sz="0" w:space="0" w:color="auto"/>
                <w:left w:val="none" w:sz="0" w:space="0" w:color="auto"/>
                <w:bottom w:val="none" w:sz="0" w:space="0" w:color="auto"/>
                <w:right w:val="none" w:sz="0" w:space="0" w:color="auto"/>
              </w:divBdr>
            </w:div>
            <w:div w:id="1152023199">
              <w:marLeft w:val="0"/>
              <w:marRight w:val="0"/>
              <w:marTop w:val="0"/>
              <w:marBottom w:val="0"/>
              <w:divBdr>
                <w:top w:val="none" w:sz="0" w:space="0" w:color="auto"/>
                <w:left w:val="none" w:sz="0" w:space="0" w:color="auto"/>
                <w:bottom w:val="none" w:sz="0" w:space="0" w:color="auto"/>
                <w:right w:val="none" w:sz="0" w:space="0" w:color="auto"/>
              </w:divBdr>
            </w:div>
            <w:div w:id="1270818967">
              <w:marLeft w:val="0"/>
              <w:marRight w:val="0"/>
              <w:marTop w:val="0"/>
              <w:marBottom w:val="0"/>
              <w:divBdr>
                <w:top w:val="none" w:sz="0" w:space="0" w:color="auto"/>
                <w:left w:val="none" w:sz="0" w:space="0" w:color="auto"/>
                <w:bottom w:val="none" w:sz="0" w:space="0" w:color="auto"/>
                <w:right w:val="none" w:sz="0" w:space="0" w:color="auto"/>
              </w:divBdr>
            </w:div>
            <w:div w:id="1520197915">
              <w:marLeft w:val="0"/>
              <w:marRight w:val="0"/>
              <w:marTop w:val="0"/>
              <w:marBottom w:val="0"/>
              <w:divBdr>
                <w:top w:val="none" w:sz="0" w:space="0" w:color="auto"/>
                <w:left w:val="none" w:sz="0" w:space="0" w:color="auto"/>
                <w:bottom w:val="none" w:sz="0" w:space="0" w:color="auto"/>
                <w:right w:val="none" w:sz="0" w:space="0" w:color="auto"/>
              </w:divBdr>
            </w:div>
            <w:div w:id="1530025128">
              <w:marLeft w:val="0"/>
              <w:marRight w:val="0"/>
              <w:marTop w:val="0"/>
              <w:marBottom w:val="0"/>
              <w:divBdr>
                <w:top w:val="none" w:sz="0" w:space="0" w:color="auto"/>
                <w:left w:val="none" w:sz="0" w:space="0" w:color="auto"/>
                <w:bottom w:val="none" w:sz="0" w:space="0" w:color="auto"/>
                <w:right w:val="none" w:sz="0" w:space="0" w:color="auto"/>
              </w:divBdr>
            </w:div>
            <w:div w:id="1673529284">
              <w:marLeft w:val="0"/>
              <w:marRight w:val="0"/>
              <w:marTop w:val="0"/>
              <w:marBottom w:val="0"/>
              <w:divBdr>
                <w:top w:val="none" w:sz="0" w:space="0" w:color="auto"/>
                <w:left w:val="none" w:sz="0" w:space="0" w:color="auto"/>
                <w:bottom w:val="none" w:sz="0" w:space="0" w:color="auto"/>
                <w:right w:val="none" w:sz="0" w:space="0" w:color="auto"/>
              </w:divBdr>
            </w:div>
            <w:div w:id="1774013300">
              <w:marLeft w:val="0"/>
              <w:marRight w:val="0"/>
              <w:marTop w:val="0"/>
              <w:marBottom w:val="0"/>
              <w:divBdr>
                <w:top w:val="none" w:sz="0" w:space="0" w:color="auto"/>
                <w:left w:val="none" w:sz="0" w:space="0" w:color="auto"/>
                <w:bottom w:val="none" w:sz="0" w:space="0" w:color="auto"/>
                <w:right w:val="none" w:sz="0" w:space="0" w:color="auto"/>
              </w:divBdr>
            </w:div>
            <w:div w:id="1774743363">
              <w:marLeft w:val="0"/>
              <w:marRight w:val="0"/>
              <w:marTop w:val="0"/>
              <w:marBottom w:val="0"/>
              <w:divBdr>
                <w:top w:val="none" w:sz="0" w:space="0" w:color="auto"/>
                <w:left w:val="none" w:sz="0" w:space="0" w:color="auto"/>
                <w:bottom w:val="none" w:sz="0" w:space="0" w:color="auto"/>
                <w:right w:val="none" w:sz="0" w:space="0" w:color="auto"/>
              </w:divBdr>
            </w:div>
            <w:div w:id="1852643309">
              <w:marLeft w:val="0"/>
              <w:marRight w:val="0"/>
              <w:marTop w:val="0"/>
              <w:marBottom w:val="0"/>
              <w:divBdr>
                <w:top w:val="none" w:sz="0" w:space="0" w:color="auto"/>
                <w:left w:val="none" w:sz="0" w:space="0" w:color="auto"/>
                <w:bottom w:val="none" w:sz="0" w:space="0" w:color="auto"/>
                <w:right w:val="none" w:sz="0" w:space="0" w:color="auto"/>
              </w:divBdr>
            </w:div>
            <w:div w:id="1857693719">
              <w:marLeft w:val="0"/>
              <w:marRight w:val="0"/>
              <w:marTop w:val="0"/>
              <w:marBottom w:val="0"/>
              <w:divBdr>
                <w:top w:val="none" w:sz="0" w:space="0" w:color="auto"/>
                <w:left w:val="none" w:sz="0" w:space="0" w:color="auto"/>
                <w:bottom w:val="none" w:sz="0" w:space="0" w:color="auto"/>
                <w:right w:val="none" w:sz="0" w:space="0" w:color="auto"/>
              </w:divBdr>
            </w:div>
            <w:div w:id="192364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75449">
      <w:bodyDiv w:val="1"/>
      <w:marLeft w:val="0"/>
      <w:marRight w:val="0"/>
      <w:marTop w:val="0"/>
      <w:marBottom w:val="0"/>
      <w:divBdr>
        <w:top w:val="none" w:sz="0" w:space="0" w:color="auto"/>
        <w:left w:val="none" w:sz="0" w:space="0" w:color="auto"/>
        <w:bottom w:val="none" w:sz="0" w:space="0" w:color="auto"/>
        <w:right w:val="none" w:sz="0" w:space="0" w:color="auto"/>
      </w:divBdr>
    </w:div>
    <w:div w:id="1857502809">
      <w:bodyDiv w:val="1"/>
      <w:marLeft w:val="0"/>
      <w:marRight w:val="0"/>
      <w:marTop w:val="0"/>
      <w:marBottom w:val="0"/>
      <w:divBdr>
        <w:top w:val="none" w:sz="0" w:space="0" w:color="auto"/>
        <w:left w:val="none" w:sz="0" w:space="0" w:color="auto"/>
        <w:bottom w:val="none" w:sz="0" w:space="0" w:color="auto"/>
        <w:right w:val="none" w:sz="0" w:space="0" w:color="auto"/>
      </w:divBdr>
    </w:div>
    <w:div w:id="1947034691">
      <w:bodyDiv w:val="1"/>
      <w:marLeft w:val="0"/>
      <w:marRight w:val="0"/>
      <w:marTop w:val="0"/>
      <w:marBottom w:val="0"/>
      <w:divBdr>
        <w:top w:val="none" w:sz="0" w:space="0" w:color="auto"/>
        <w:left w:val="none" w:sz="0" w:space="0" w:color="auto"/>
        <w:bottom w:val="none" w:sz="0" w:space="0" w:color="auto"/>
        <w:right w:val="none" w:sz="0" w:space="0" w:color="auto"/>
      </w:divBdr>
    </w:div>
    <w:div w:id="2061202530">
      <w:bodyDiv w:val="1"/>
      <w:marLeft w:val="0"/>
      <w:marRight w:val="0"/>
      <w:marTop w:val="0"/>
      <w:marBottom w:val="0"/>
      <w:divBdr>
        <w:top w:val="none" w:sz="0" w:space="0" w:color="auto"/>
        <w:left w:val="none" w:sz="0" w:space="0" w:color="auto"/>
        <w:bottom w:val="none" w:sz="0" w:space="0" w:color="auto"/>
        <w:right w:val="none" w:sz="0" w:space="0" w:color="auto"/>
      </w:divBdr>
    </w:div>
    <w:div w:id="2079476018">
      <w:bodyDiv w:val="1"/>
      <w:marLeft w:val="0"/>
      <w:marRight w:val="0"/>
      <w:marTop w:val="0"/>
      <w:marBottom w:val="0"/>
      <w:divBdr>
        <w:top w:val="none" w:sz="0" w:space="0" w:color="auto"/>
        <w:left w:val="none" w:sz="0" w:space="0" w:color="auto"/>
        <w:bottom w:val="none" w:sz="0" w:space="0" w:color="auto"/>
        <w:right w:val="none" w:sz="0" w:space="0" w:color="auto"/>
      </w:divBdr>
      <w:divsChild>
        <w:div w:id="115686413">
          <w:marLeft w:val="0"/>
          <w:marRight w:val="0"/>
          <w:marTop w:val="0"/>
          <w:marBottom w:val="0"/>
          <w:divBdr>
            <w:top w:val="none" w:sz="0" w:space="0" w:color="auto"/>
            <w:left w:val="none" w:sz="0" w:space="0" w:color="auto"/>
            <w:bottom w:val="none" w:sz="0" w:space="0" w:color="auto"/>
            <w:right w:val="none" w:sz="0" w:space="0" w:color="auto"/>
          </w:divBdr>
        </w:div>
        <w:div w:id="1030882771">
          <w:marLeft w:val="0"/>
          <w:marRight w:val="0"/>
          <w:marTop w:val="0"/>
          <w:marBottom w:val="0"/>
          <w:divBdr>
            <w:top w:val="none" w:sz="0" w:space="0" w:color="auto"/>
            <w:left w:val="none" w:sz="0" w:space="0" w:color="auto"/>
            <w:bottom w:val="none" w:sz="0" w:space="0" w:color="auto"/>
            <w:right w:val="none" w:sz="0" w:space="0" w:color="auto"/>
          </w:divBdr>
        </w:div>
        <w:div w:id="1546139175">
          <w:marLeft w:val="0"/>
          <w:marRight w:val="0"/>
          <w:marTop w:val="0"/>
          <w:marBottom w:val="0"/>
          <w:divBdr>
            <w:top w:val="none" w:sz="0" w:space="0" w:color="auto"/>
            <w:left w:val="none" w:sz="0" w:space="0" w:color="auto"/>
            <w:bottom w:val="none" w:sz="0" w:space="0" w:color="auto"/>
            <w:right w:val="none" w:sz="0" w:space="0" w:color="auto"/>
          </w:divBdr>
        </w:div>
        <w:div w:id="1737824663">
          <w:marLeft w:val="0"/>
          <w:marRight w:val="0"/>
          <w:marTop w:val="0"/>
          <w:marBottom w:val="0"/>
          <w:divBdr>
            <w:top w:val="none" w:sz="0" w:space="0" w:color="auto"/>
            <w:left w:val="none" w:sz="0" w:space="0" w:color="auto"/>
            <w:bottom w:val="none" w:sz="0" w:space="0" w:color="auto"/>
            <w:right w:val="none" w:sz="0" w:space="0" w:color="auto"/>
          </w:divBdr>
        </w:div>
      </w:divsChild>
    </w:div>
    <w:div w:id="2124110536">
      <w:bodyDiv w:val="1"/>
      <w:marLeft w:val="0"/>
      <w:marRight w:val="0"/>
      <w:marTop w:val="0"/>
      <w:marBottom w:val="0"/>
      <w:divBdr>
        <w:top w:val="none" w:sz="0" w:space="0" w:color="auto"/>
        <w:left w:val="none" w:sz="0" w:space="0" w:color="auto"/>
        <w:bottom w:val="none" w:sz="0" w:space="0" w:color="auto"/>
        <w:right w:val="none" w:sz="0" w:space="0" w:color="auto"/>
      </w:divBdr>
    </w:div>
    <w:div w:id="2143885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nspire.maaamet.ee/" TargetMode="External"/><Relationship Id="rId21" Type="http://schemas.openxmlformats.org/officeDocument/2006/relationships/header" Target="header2.xml"/><Relationship Id="rId42" Type="http://schemas.openxmlformats.org/officeDocument/2006/relationships/hyperlink" Target="https://en.wikipedia.org/wiki/Point_cloud" TargetMode="External"/><Relationship Id="rId47" Type="http://schemas.openxmlformats.org/officeDocument/2006/relationships/hyperlink" Target="https://www.ria.ee/et/riigi-infosusteem/andmevahetuskiht-x-tee.html" TargetMode="External"/><Relationship Id="rId63" Type="http://schemas.openxmlformats.org/officeDocument/2006/relationships/diagramQuickStyle" Target="diagrams/quickStyle3.xml"/><Relationship Id="rId68" Type="http://schemas.openxmlformats.org/officeDocument/2006/relationships/hyperlink" Target="https://www.stat.ee/dokumendid/1413034" TargetMode="External"/><Relationship Id="rId2" Type="http://schemas.openxmlformats.org/officeDocument/2006/relationships/customXml" Target="../customXml/item2.xml"/><Relationship Id="rId16" Type="http://schemas.openxmlformats.org/officeDocument/2006/relationships/hyperlink" Target="https://www.oasis-open.org/committees/tc_home.php?wg_abbrev=odata" TargetMode="External"/><Relationship Id="rId29" Type="http://schemas.openxmlformats.org/officeDocument/2006/relationships/image" Target="media/image15.emf"/><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hyperlink" Target="https://www.stat.ee/dokumendid/1413034" TargetMode="External"/><Relationship Id="rId40" Type="http://schemas.openxmlformats.org/officeDocument/2006/relationships/hyperlink" Target="http://www.opengeospatial.org/standards/wfs" TargetMode="External"/><Relationship Id="rId45" Type="http://schemas.openxmlformats.org/officeDocument/2006/relationships/hyperlink" Target="https://www.oasis-open.org/news/pr/iso-iec-jtc-1-approves-oasis-odata-standard-for-open-data-exchange" TargetMode="External"/><Relationship Id="rId53" Type="http://schemas.openxmlformats.org/officeDocument/2006/relationships/diagramQuickStyle" Target="diagrams/quickStyle1.xml"/><Relationship Id="rId58" Type="http://schemas.openxmlformats.org/officeDocument/2006/relationships/diagramQuickStyle" Target="diagrams/quickStyle2.xml"/><Relationship Id="rId66" Type="http://schemas.openxmlformats.org/officeDocument/2006/relationships/chart" Target="charts/chart1.xm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diagramData" Target="diagrams/data3.xml"/><Relationship Id="rId1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footer" Target="footer2.xml"/><Relationship Id="rId27" Type="http://schemas.openxmlformats.org/officeDocument/2006/relationships/image" Target="media/image13.emf"/><Relationship Id="rId30" Type="http://schemas.openxmlformats.org/officeDocument/2006/relationships/hyperlink" Target="https://www.isobus.net/" TargetMode="External"/><Relationship Id="rId35" Type="http://schemas.openxmlformats.org/officeDocument/2006/relationships/hyperlink" Target="https://www.omg.org/spec/XMI" TargetMode="External"/><Relationship Id="rId43" Type="http://schemas.openxmlformats.org/officeDocument/2006/relationships/hyperlink" Target="https://en.wikipedia.org/wiki/Representational_state_transfer" TargetMode="External"/><Relationship Id="rId48" Type="http://schemas.openxmlformats.org/officeDocument/2006/relationships/hyperlink" Target="https://www.postgresql.org/docs/9.4/datatype-geometric.html" TargetMode="External"/><Relationship Id="rId56" Type="http://schemas.openxmlformats.org/officeDocument/2006/relationships/diagramData" Target="diagrams/data2.xml"/><Relationship Id="rId64" Type="http://schemas.openxmlformats.org/officeDocument/2006/relationships/diagramColors" Target="diagrams/colors3.xml"/><Relationship Id="rId69" Type="http://schemas.openxmlformats.org/officeDocument/2006/relationships/hyperlink" Target="https://www.ddialliance.org/" TargetMode="External"/><Relationship Id="rId8" Type="http://schemas.openxmlformats.org/officeDocument/2006/relationships/webSettings" Target="webSettings.xml"/><Relationship Id="rId51" Type="http://schemas.openxmlformats.org/officeDocument/2006/relationships/diagramData" Target="diagrams/data1.xml"/><Relationship Id="rId72" Type="http://schemas.openxmlformats.org/officeDocument/2006/relationships/hyperlink" Target="https://www.postgresql.org/docs/9.4/datatype-geometric.html"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image" Target="media/image18.png"/><Relationship Id="rId38" Type="http://schemas.openxmlformats.org/officeDocument/2006/relationships/hyperlink" Target="https://www.ddialliance.org/" TargetMode="External"/><Relationship Id="rId46" Type="http://schemas.openxmlformats.org/officeDocument/2006/relationships/hyperlink" Target="https://www.odata.org/" TargetMode="External"/><Relationship Id="rId59" Type="http://schemas.openxmlformats.org/officeDocument/2006/relationships/diagramColors" Target="diagrams/colors2.xml"/><Relationship Id="rId67" Type="http://schemas.openxmlformats.org/officeDocument/2006/relationships/hyperlink" Target="https://www.scitepress.org/Papers/2018/67946/pdf/index.html" TargetMode="External"/><Relationship Id="rId20" Type="http://schemas.openxmlformats.org/officeDocument/2006/relationships/footer" Target="footer1.xml"/><Relationship Id="rId41" Type="http://schemas.openxmlformats.org/officeDocument/2006/relationships/hyperlink" Target="http://www.opengeospatial.org/standards/wcs" TargetMode="External"/><Relationship Id="rId54" Type="http://schemas.openxmlformats.org/officeDocument/2006/relationships/diagramColors" Target="diagrams/colors1.xml"/><Relationship Id="rId62" Type="http://schemas.openxmlformats.org/officeDocument/2006/relationships/diagramLayout" Target="diagrams/layout3.xml"/><Relationship Id="rId70" Type="http://schemas.openxmlformats.org/officeDocument/2006/relationships/hyperlink" Target="https://www.ria.ee/sites/default/files/content-editors/publikatsioonid/andmekvaliteedi_uuringu_lopparuanne.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0.emf"/><Relationship Id="rId49" Type="http://schemas.openxmlformats.org/officeDocument/2006/relationships/hyperlink" Target="https://www.ria.ee/sites/default/files/content-editors/publikatsioonid/andmekvaliteedi_uuringu_lopparuanne.pdf" TargetMode="External"/><Relationship Id="rId57" Type="http://schemas.openxmlformats.org/officeDocument/2006/relationships/diagramLayout" Target="diagrams/layout2.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hyperlink" Target="https://www.oasis-open.org/committees/tc_home.php?wg_abbrev=odata" TargetMode="External"/><Relationship Id="rId52" Type="http://schemas.openxmlformats.org/officeDocument/2006/relationships/diagramLayout" Target="diagrams/layout1.xml"/><Relationship Id="rId60" Type="http://schemas.microsoft.com/office/2007/relationships/diagramDrawing" Target="diagrams/drawing2.xml"/><Relationship Id="rId65" Type="http://schemas.microsoft.com/office/2007/relationships/diagramDrawing" Target="diagrams/drawing3.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6.emf"/><Relationship Id="rId39" Type="http://schemas.openxmlformats.org/officeDocument/2006/relationships/hyperlink" Target="http://www.opengeospatial.org/standards/wms" TargetMode="External"/><Relationship Id="rId34" Type="http://schemas.openxmlformats.org/officeDocument/2006/relationships/image" Target="media/image19.png"/><Relationship Id="rId50" Type="http://schemas.openxmlformats.org/officeDocument/2006/relationships/image" Target="media/image21.png"/><Relationship Id="rId55" Type="http://schemas.microsoft.com/office/2007/relationships/diagramDrawing" Target="diagrams/drawing1.xml"/><Relationship Id="rId7" Type="http://schemas.openxmlformats.org/officeDocument/2006/relationships/settings" Target="settings.xml"/><Relationship Id="rId71" Type="http://schemas.openxmlformats.org/officeDocument/2006/relationships/hyperlink" Target="https://www.oasis-open.org/committees/tc_home.php?wg_abbrev=odat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motte\Downloads\Teenuste_hinnangud_maj_25.07_1.2v.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chemeClr val="tx1">
                    <a:lumMod val="65000"/>
                    <a:lumOff val="35000"/>
                  </a:schemeClr>
                </a:solidFill>
                <a:latin typeface="+mn-lt"/>
                <a:ea typeface="+mn-ea"/>
                <a:cs typeface="+mn-cs"/>
              </a:defRPr>
            </a:pPr>
            <a:r>
              <a:rPr lang="en-US"/>
              <a:t>Sotsaalmajanduslik </a:t>
            </a:r>
            <a:r>
              <a:rPr lang="et-EE"/>
              <a:t>koond</a:t>
            </a:r>
            <a:r>
              <a:rPr lang="en-US"/>
              <a:t>hinnang</a:t>
            </a:r>
          </a:p>
        </c:rich>
      </c:tx>
      <c:overlay val="0"/>
      <c:spPr>
        <a:noFill/>
        <a:ln>
          <a:noFill/>
        </a:ln>
        <a:effectLst/>
      </c:spPr>
      <c:txPr>
        <a:bodyPr rot="0" spcFirstLastPara="1" vertOverflow="ellipsis" vert="horz" wrap="square" anchor="ctr" anchorCtr="1"/>
        <a:lstStyle/>
        <a:p>
          <a:pPr>
            <a:defRPr sz="126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bar"/>
        <c:grouping val="clustered"/>
        <c:varyColors val="0"/>
        <c:ser>
          <c:idx val="0"/>
          <c:order val="0"/>
          <c:tx>
            <c:strRef>
              <c:f>Joonised!$O$2</c:f>
              <c:strCache>
                <c:ptCount val="1"/>
                <c:pt idx="0">
                  <c:v>Sotsaal-majanduslik hinnang kokku</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Joonised!$J$3:$N$14</c:f>
              <c:strCache>
                <c:ptCount val="12"/>
                <c:pt idx="0">
                  <c:v>FADN andmete visualiseerimise teenus (+standartnäitajate jagamine); Majandusliku suuruse ja tootmistüübi kalkulaator (FADN)</c:v>
                </c:pt>
                <c:pt idx="1">
                  <c:v>Integreeritud agrometeoroloogia andmete jagamise teenus</c:v>
                </c:pt>
                <c:pt idx="2">
                  <c:v>Liigniiskete alade seire (sisend veeindeksite teenusele (komplektis)</c:v>
                </c:pt>
                <c:pt idx="3">
                  <c:v>Toetuse taotlejale esitatavate nõuete info jagamine; Toetuste taotluste automaatesitamise teenused</c:v>
                </c:pt>
                <c:pt idx="4">
                  <c:v>Registri teenused: Väetiste registri teenused; Taimekaitsevahendite registri veebiteenused; Sordiregistri veebiteenused (olemas)</c:v>
                </c:pt>
                <c:pt idx="5">
                  <c:v>Külvikorra kavandaja</c:v>
                </c:pt>
                <c:pt idx="6">
                  <c:v>Sordivõrdluskatsete andmete jagamine; Sordivaliku ja seemne kvaliteedi valiku soovitused</c:v>
                </c:pt>
                <c:pt idx="7">
                  <c:v>Saagikuse prognoos ja kvaliteedi mudel</c:v>
                </c:pt>
                <c:pt idx="8">
                  <c:v>Huumusbilanss</c:v>
                </c:pt>
                <c:pt idx="9">
                  <c:v>NPK bilanss (integreeritav väetus- ja lupjamissoovitustega)</c:v>
                </c:pt>
                <c:pt idx="10">
                  <c:v>Taimekaitse soovitused ja prognoos; Taimekahjustajate kaardistamine; Taimekahjustajate leviku info jagamine ja taimekahjustajate leviku prognoos</c:v>
                </c:pt>
                <c:pt idx="11">
                  <c:v>E -põlluraamat</c:v>
                </c:pt>
              </c:strCache>
              <c:extLst/>
            </c:strRef>
          </c:cat>
          <c:val>
            <c:numRef>
              <c:f>Joonised!$O$3:$O$14</c:f>
              <c:numCache>
                <c:formatCode>#,##0</c:formatCode>
                <c:ptCount val="12"/>
                <c:pt idx="0">
                  <c:v>38</c:v>
                </c:pt>
                <c:pt idx="1">
                  <c:v>39</c:v>
                </c:pt>
                <c:pt idx="2">
                  <c:v>41</c:v>
                </c:pt>
                <c:pt idx="3">
                  <c:v>43</c:v>
                </c:pt>
                <c:pt idx="4">
                  <c:v>44</c:v>
                </c:pt>
                <c:pt idx="5">
                  <c:v>48.03</c:v>
                </c:pt>
                <c:pt idx="6">
                  <c:v>48.02</c:v>
                </c:pt>
                <c:pt idx="7">
                  <c:v>48.01</c:v>
                </c:pt>
                <c:pt idx="8">
                  <c:v>49</c:v>
                </c:pt>
                <c:pt idx="9">
                  <c:v>54</c:v>
                </c:pt>
                <c:pt idx="10">
                  <c:v>58</c:v>
                </c:pt>
                <c:pt idx="11">
                  <c:v>71</c:v>
                </c:pt>
              </c:numCache>
            </c:numRef>
          </c:val>
          <c:extLst>
            <c:ext xmlns:c16="http://schemas.microsoft.com/office/drawing/2014/chart" uri="{C3380CC4-5D6E-409C-BE32-E72D297353CC}">
              <c16:uniqueId val="{00000000-71B8-4C1E-8DDD-0896A2A3C870}"/>
            </c:ext>
          </c:extLst>
        </c:ser>
        <c:dLbls>
          <c:showLegendKey val="0"/>
          <c:showVal val="0"/>
          <c:showCatName val="0"/>
          <c:showSerName val="0"/>
          <c:showPercent val="0"/>
          <c:showBubbleSize val="0"/>
        </c:dLbls>
        <c:gapWidth val="182"/>
        <c:axId val="386194552"/>
        <c:axId val="386193896"/>
      </c:barChart>
      <c:catAx>
        <c:axId val="386194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t-EE"/>
          </a:p>
        </c:txPr>
        <c:crossAx val="386193896"/>
        <c:crosses val="autoZero"/>
        <c:auto val="1"/>
        <c:lblAlgn val="ctr"/>
        <c:lblOffset val="100"/>
        <c:noMultiLvlLbl val="0"/>
      </c:catAx>
      <c:valAx>
        <c:axId val="3861938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t-EE"/>
          </a:p>
        </c:txPr>
        <c:crossAx val="386194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F4A524-5958-432D-9341-5E7D8F23AE99}"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US"/>
        </a:p>
      </dgm:t>
    </dgm:pt>
    <dgm:pt modelId="{974C246F-C428-4B3A-92C9-1CD191EE146D}">
      <dgm:prSet phldrT="[Text]" custT="1"/>
      <dgm:spPr/>
      <dgm:t>
        <a:bodyPr/>
        <a:lstStyle/>
        <a:p>
          <a:r>
            <a:rPr lang="et-EE" sz="1000"/>
            <a:t>Mõju olulisus</a:t>
          </a:r>
          <a:endParaRPr lang="en-US" sz="1000"/>
        </a:p>
      </dgm:t>
    </dgm:pt>
    <dgm:pt modelId="{9BB36421-C1F2-4612-9B39-8E758CC3190C}" type="parTrans" cxnId="{A55B3556-E567-4E6D-9490-DE466868629C}">
      <dgm:prSet/>
      <dgm:spPr/>
      <dgm:t>
        <a:bodyPr/>
        <a:lstStyle/>
        <a:p>
          <a:endParaRPr lang="en-US" sz="1000"/>
        </a:p>
      </dgm:t>
    </dgm:pt>
    <dgm:pt modelId="{E59B15C9-CB59-456C-AED5-FF1D65BB6484}" type="sibTrans" cxnId="{A55B3556-E567-4E6D-9490-DE466868629C}">
      <dgm:prSet custT="1"/>
      <dgm:spPr/>
      <dgm:t>
        <a:bodyPr/>
        <a:lstStyle/>
        <a:p>
          <a:endParaRPr lang="en-US" sz="1000"/>
        </a:p>
      </dgm:t>
    </dgm:pt>
    <dgm:pt modelId="{3A691F77-C440-4867-8303-109ACAFA024D}">
      <dgm:prSet phldrT="[Text]" custT="1"/>
      <dgm:spPr/>
      <dgm:t>
        <a:bodyPr/>
        <a:lstStyle/>
        <a:p>
          <a:r>
            <a:rPr lang="et-EE" sz="1000"/>
            <a:t>Sihtrühma suurus (&gt;50%; 15-50%;&lt;15%)</a:t>
          </a:r>
          <a:endParaRPr lang="en-US" sz="1000"/>
        </a:p>
      </dgm:t>
    </dgm:pt>
    <dgm:pt modelId="{83080D9A-29A7-40EB-98D8-9E040F9AB51D}" type="parTrans" cxnId="{BC18AD41-769F-4890-8B81-4AD87E89FE72}">
      <dgm:prSet/>
      <dgm:spPr/>
      <dgm:t>
        <a:bodyPr/>
        <a:lstStyle/>
        <a:p>
          <a:endParaRPr lang="en-US" sz="1000"/>
        </a:p>
      </dgm:t>
    </dgm:pt>
    <dgm:pt modelId="{4BCF0E8C-54AD-4E20-8439-EE365EADE2A0}" type="sibTrans" cxnId="{BC18AD41-769F-4890-8B81-4AD87E89FE72}">
      <dgm:prSet/>
      <dgm:spPr/>
      <dgm:t>
        <a:bodyPr/>
        <a:lstStyle/>
        <a:p>
          <a:endParaRPr lang="en-US" sz="1000"/>
        </a:p>
      </dgm:t>
    </dgm:pt>
    <dgm:pt modelId="{E812A94A-72AE-47F6-ABA8-7D58E8AE6E95}">
      <dgm:prSet phldrT="[Text]" custT="1"/>
      <dgm:spPr/>
      <dgm:t>
        <a:bodyPr/>
        <a:lstStyle/>
        <a:p>
          <a:r>
            <a:rPr lang="et-EE" sz="1000"/>
            <a:t>Mõju ulatus</a:t>
          </a:r>
          <a:endParaRPr lang="en-US" sz="1000"/>
        </a:p>
      </dgm:t>
    </dgm:pt>
    <dgm:pt modelId="{6E2C1E19-69CB-4D11-913D-D4278D391280}" type="parTrans" cxnId="{86957483-D265-4B38-B835-4B08C91EDC97}">
      <dgm:prSet/>
      <dgm:spPr/>
      <dgm:t>
        <a:bodyPr/>
        <a:lstStyle/>
        <a:p>
          <a:endParaRPr lang="en-US" sz="1000"/>
        </a:p>
      </dgm:t>
    </dgm:pt>
    <dgm:pt modelId="{284E8C5A-B4AC-4175-A4EE-03554364830D}" type="sibTrans" cxnId="{86957483-D265-4B38-B835-4B08C91EDC97}">
      <dgm:prSet custT="1"/>
      <dgm:spPr/>
      <dgm:t>
        <a:bodyPr/>
        <a:lstStyle/>
        <a:p>
          <a:endParaRPr lang="en-US" sz="1000"/>
        </a:p>
      </dgm:t>
    </dgm:pt>
    <dgm:pt modelId="{12DB3008-27DC-41B8-B165-C25B25A5FE4C}">
      <dgm:prSet phldrT="[Text]" custT="1"/>
      <dgm:spPr/>
      <dgm:t>
        <a:bodyPr/>
        <a:lstStyle/>
        <a:p>
          <a:r>
            <a:rPr lang="et-EE" sz="1000"/>
            <a:t>Majanduslik tõhusus (tegevuse toimimise muutuse hindamine)</a:t>
          </a:r>
          <a:endParaRPr lang="en-US" sz="1000"/>
        </a:p>
      </dgm:t>
    </dgm:pt>
    <dgm:pt modelId="{A7B82ABB-B75D-4F7C-B5E4-F7779B8557B5}" type="parTrans" cxnId="{4B6FF12A-B15F-4A81-934E-52590F206FEA}">
      <dgm:prSet/>
      <dgm:spPr/>
      <dgm:t>
        <a:bodyPr/>
        <a:lstStyle/>
        <a:p>
          <a:endParaRPr lang="en-US" sz="1000"/>
        </a:p>
      </dgm:t>
    </dgm:pt>
    <dgm:pt modelId="{32885D2C-A213-4062-8C57-6D4C8704A763}" type="sibTrans" cxnId="{4B6FF12A-B15F-4A81-934E-52590F206FEA}">
      <dgm:prSet/>
      <dgm:spPr/>
      <dgm:t>
        <a:bodyPr/>
        <a:lstStyle/>
        <a:p>
          <a:endParaRPr lang="en-US" sz="1000"/>
        </a:p>
      </dgm:t>
    </dgm:pt>
    <dgm:pt modelId="{D562EEAC-C76A-479F-963F-4E54D2EC40A0}">
      <dgm:prSet phldrT="[Text]" custT="1"/>
      <dgm:spPr/>
      <dgm:t>
        <a:bodyPr/>
        <a:lstStyle/>
        <a:p>
          <a:r>
            <a:rPr lang="et-EE" sz="1000"/>
            <a:t>Teenuse mõjusus</a:t>
          </a:r>
          <a:endParaRPr lang="en-US" sz="1000"/>
        </a:p>
      </dgm:t>
    </dgm:pt>
    <dgm:pt modelId="{999A5351-00FF-40A9-B742-E5BC177C223B}" type="parTrans" cxnId="{36A256EF-2E97-4311-BCDD-C00DE04FA980}">
      <dgm:prSet/>
      <dgm:spPr/>
      <dgm:t>
        <a:bodyPr/>
        <a:lstStyle/>
        <a:p>
          <a:endParaRPr lang="en-US" sz="1000"/>
        </a:p>
      </dgm:t>
    </dgm:pt>
    <dgm:pt modelId="{C29F9757-B814-46D2-AF83-F0B919286EB7}" type="sibTrans" cxnId="{36A256EF-2E97-4311-BCDD-C00DE04FA980}">
      <dgm:prSet/>
      <dgm:spPr/>
      <dgm:t>
        <a:bodyPr/>
        <a:lstStyle/>
        <a:p>
          <a:endParaRPr lang="en-US" sz="1000"/>
        </a:p>
      </dgm:t>
    </dgm:pt>
    <dgm:pt modelId="{45E0C945-C357-4533-9D54-6A04D71200A5}">
      <dgm:prSet phldrT="[Text]" custT="1"/>
      <dgm:spPr/>
      <dgm:t>
        <a:bodyPr/>
        <a:lstStyle/>
        <a:p>
          <a:r>
            <a:rPr lang="et-EE" sz="1000"/>
            <a:t>Kasuteguri indikaatorid (skaala 0-5 punkti)</a:t>
          </a:r>
          <a:endParaRPr lang="en-US" sz="1000"/>
        </a:p>
      </dgm:t>
    </dgm:pt>
    <dgm:pt modelId="{DF90182C-2EF2-4ABC-A6EC-F563C1C23DF4}" type="parTrans" cxnId="{66D627A3-3D3A-489A-850A-7D637EC2D517}">
      <dgm:prSet/>
      <dgm:spPr/>
      <dgm:t>
        <a:bodyPr/>
        <a:lstStyle/>
        <a:p>
          <a:endParaRPr lang="en-US" sz="1000"/>
        </a:p>
      </dgm:t>
    </dgm:pt>
    <dgm:pt modelId="{A20B812E-526C-4491-A46A-B918C71329E1}" type="sibTrans" cxnId="{66D627A3-3D3A-489A-850A-7D637EC2D517}">
      <dgm:prSet/>
      <dgm:spPr/>
      <dgm:t>
        <a:bodyPr/>
        <a:lstStyle/>
        <a:p>
          <a:endParaRPr lang="en-US" sz="1000"/>
        </a:p>
      </dgm:t>
    </dgm:pt>
    <dgm:pt modelId="{CEB9B4FE-8DBA-4412-A0D5-D3EB502486CA}">
      <dgm:prSet phldrT="[Text]" custT="1"/>
      <dgm:spPr/>
      <dgm:t>
        <a:bodyPr/>
        <a:lstStyle/>
        <a:p>
          <a:r>
            <a:rPr lang="et-EE" sz="1000"/>
            <a:t>IT eelise aste (nn Farby aste)</a:t>
          </a:r>
          <a:endParaRPr lang="en-US" sz="1000"/>
        </a:p>
      </dgm:t>
    </dgm:pt>
    <dgm:pt modelId="{17C8BE0B-3F67-46DD-B239-111BB42ACA11}" type="parTrans" cxnId="{9182B9F9-AEF1-4765-9D69-796389DA7233}">
      <dgm:prSet/>
      <dgm:spPr/>
      <dgm:t>
        <a:bodyPr/>
        <a:lstStyle/>
        <a:p>
          <a:endParaRPr lang="en-US" sz="1000"/>
        </a:p>
      </dgm:t>
    </dgm:pt>
    <dgm:pt modelId="{7DA23F1B-D02C-4082-9B85-4C3267EDB316}" type="sibTrans" cxnId="{9182B9F9-AEF1-4765-9D69-796389DA7233}">
      <dgm:prSet/>
      <dgm:spPr/>
      <dgm:t>
        <a:bodyPr/>
        <a:lstStyle/>
        <a:p>
          <a:endParaRPr lang="en-US" sz="1000"/>
        </a:p>
      </dgm:t>
    </dgm:pt>
    <dgm:pt modelId="{F97E28EE-7F54-4B2E-88CC-B734910FEE30}">
      <dgm:prSet phldrT="[Text]" custT="1"/>
      <dgm:spPr/>
      <dgm:t>
        <a:bodyPr/>
        <a:lstStyle/>
        <a:p>
          <a:r>
            <a:rPr lang="et-EE" sz="1000"/>
            <a:t>Võrdlus üldkogumiga</a:t>
          </a:r>
          <a:endParaRPr lang="en-US" sz="1000"/>
        </a:p>
      </dgm:t>
    </dgm:pt>
    <dgm:pt modelId="{99019245-4841-4159-B4F5-D5F01E7B5CDB}" type="parTrans" cxnId="{6DE3B7FD-30FA-4F2C-AE56-7D865B08565E}">
      <dgm:prSet/>
      <dgm:spPr/>
      <dgm:t>
        <a:bodyPr/>
        <a:lstStyle/>
        <a:p>
          <a:endParaRPr lang="en-US"/>
        </a:p>
      </dgm:t>
    </dgm:pt>
    <dgm:pt modelId="{7BD3E7CD-37B8-4C22-AEAE-D8DFB659ABFA}" type="sibTrans" cxnId="{6DE3B7FD-30FA-4F2C-AE56-7D865B08565E}">
      <dgm:prSet/>
      <dgm:spPr/>
      <dgm:t>
        <a:bodyPr/>
        <a:lstStyle/>
        <a:p>
          <a:endParaRPr lang="en-US"/>
        </a:p>
      </dgm:t>
    </dgm:pt>
    <dgm:pt modelId="{35F5E715-6E53-415F-AC87-4A91DAE1253D}">
      <dgm:prSet phldrT="[Text]" custT="1"/>
      <dgm:spPr/>
      <dgm:t>
        <a:bodyPr/>
        <a:lstStyle/>
        <a:p>
          <a:r>
            <a:rPr lang="et-EE" sz="1000"/>
            <a:t> Puhastulu arvutamine = otsene tulu-otsene kulu</a:t>
          </a:r>
          <a:endParaRPr lang="en-US" sz="1000"/>
        </a:p>
      </dgm:t>
    </dgm:pt>
    <dgm:pt modelId="{ECBE25C1-4AB1-4408-BDE4-CD3FC848532D}" type="parTrans" cxnId="{92A46AC0-65B2-4B71-850B-5BA93A3F4A3D}">
      <dgm:prSet/>
      <dgm:spPr/>
      <dgm:t>
        <a:bodyPr/>
        <a:lstStyle/>
        <a:p>
          <a:endParaRPr lang="en-US"/>
        </a:p>
      </dgm:t>
    </dgm:pt>
    <dgm:pt modelId="{B3969091-72F8-4CB0-82A2-DE23B5883465}" type="sibTrans" cxnId="{92A46AC0-65B2-4B71-850B-5BA93A3F4A3D}">
      <dgm:prSet/>
      <dgm:spPr/>
      <dgm:t>
        <a:bodyPr/>
        <a:lstStyle/>
        <a:p>
          <a:endParaRPr lang="en-US"/>
        </a:p>
      </dgm:t>
    </dgm:pt>
    <dgm:pt modelId="{CC7230A4-FED5-422E-B18D-66260DBCF2DC}" type="pres">
      <dgm:prSet presAssocID="{30F4A524-5958-432D-9341-5E7D8F23AE99}" presName="linearFlow" presStyleCnt="0">
        <dgm:presLayoutVars>
          <dgm:dir/>
          <dgm:animLvl val="lvl"/>
          <dgm:resizeHandles val="exact"/>
        </dgm:presLayoutVars>
      </dgm:prSet>
      <dgm:spPr/>
    </dgm:pt>
    <dgm:pt modelId="{BD137AC9-2267-4CC3-B4F3-9131132E5086}" type="pres">
      <dgm:prSet presAssocID="{974C246F-C428-4B3A-92C9-1CD191EE146D}" presName="composite" presStyleCnt="0"/>
      <dgm:spPr/>
    </dgm:pt>
    <dgm:pt modelId="{265F75AB-D287-4282-A8FD-69A3F0DAD200}" type="pres">
      <dgm:prSet presAssocID="{974C246F-C428-4B3A-92C9-1CD191EE146D}" presName="parTx" presStyleLbl="node1" presStyleIdx="0" presStyleCnt="3">
        <dgm:presLayoutVars>
          <dgm:chMax val="0"/>
          <dgm:chPref val="0"/>
          <dgm:bulletEnabled val="1"/>
        </dgm:presLayoutVars>
      </dgm:prSet>
      <dgm:spPr/>
    </dgm:pt>
    <dgm:pt modelId="{321386AB-8BEB-4EE1-A8F9-66174F9A151E}" type="pres">
      <dgm:prSet presAssocID="{974C246F-C428-4B3A-92C9-1CD191EE146D}" presName="parSh" presStyleLbl="node1" presStyleIdx="0" presStyleCnt="3"/>
      <dgm:spPr/>
    </dgm:pt>
    <dgm:pt modelId="{FBC30BB6-C086-44E5-A95C-B9C9AA7A14B6}" type="pres">
      <dgm:prSet presAssocID="{974C246F-C428-4B3A-92C9-1CD191EE146D}" presName="desTx" presStyleLbl="fgAcc1" presStyleIdx="0" presStyleCnt="3">
        <dgm:presLayoutVars>
          <dgm:bulletEnabled val="1"/>
        </dgm:presLayoutVars>
      </dgm:prSet>
      <dgm:spPr/>
    </dgm:pt>
    <dgm:pt modelId="{437596C6-0CCF-4575-B3C1-D6F6757361D0}" type="pres">
      <dgm:prSet presAssocID="{E59B15C9-CB59-456C-AED5-FF1D65BB6484}" presName="sibTrans" presStyleLbl="sibTrans2D1" presStyleIdx="0" presStyleCnt="2"/>
      <dgm:spPr/>
    </dgm:pt>
    <dgm:pt modelId="{195E08A8-B43A-4A8E-857C-0EEC02EDCB67}" type="pres">
      <dgm:prSet presAssocID="{E59B15C9-CB59-456C-AED5-FF1D65BB6484}" presName="connTx" presStyleLbl="sibTrans2D1" presStyleIdx="0" presStyleCnt="2"/>
      <dgm:spPr/>
    </dgm:pt>
    <dgm:pt modelId="{493EB9F4-2E51-460F-AD07-06523A1F441B}" type="pres">
      <dgm:prSet presAssocID="{E812A94A-72AE-47F6-ABA8-7D58E8AE6E95}" presName="composite" presStyleCnt="0"/>
      <dgm:spPr/>
    </dgm:pt>
    <dgm:pt modelId="{81D78F3B-DF26-45C1-9431-E68822E08FA1}" type="pres">
      <dgm:prSet presAssocID="{E812A94A-72AE-47F6-ABA8-7D58E8AE6E95}" presName="parTx" presStyleLbl="node1" presStyleIdx="0" presStyleCnt="3">
        <dgm:presLayoutVars>
          <dgm:chMax val="0"/>
          <dgm:chPref val="0"/>
          <dgm:bulletEnabled val="1"/>
        </dgm:presLayoutVars>
      </dgm:prSet>
      <dgm:spPr/>
    </dgm:pt>
    <dgm:pt modelId="{17BC2454-CBA7-4C76-A376-09537E5BDD89}" type="pres">
      <dgm:prSet presAssocID="{E812A94A-72AE-47F6-ABA8-7D58E8AE6E95}" presName="parSh" presStyleLbl="node1" presStyleIdx="1" presStyleCnt="3"/>
      <dgm:spPr/>
    </dgm:pt>
    <dgm:pt modelId="{2829CB42-0093-4BA9-9882-2C91114ACBE0}" type="pres">
      <dgm:prSet presAssocID="{E812A94A-72AE-47F6-ABA8-7D58E8AE6E95}" presName="desTx" presStyleLbl="fgAcc1" presStyleIdx="1" presStyleCnt="3">
        <dgm:presLayoutVars>
          <dgm:bulletEnabled val="1"/>
        </dgm:presLayoutVars>
      </dgm:prSet>
      <dgm:spPr/>
    </dgm:pt>
    <dgm:pt modelId="{A4C3839B-12E9-4F91-9599-E7CDACC82255}" type="pres">
      <dgm:prSet presAssocID="{284E8C5A-B4AC-4175-A4EE-03554364830D}" presName="sibTrans" presStyleLbl="sibTrans2D1" presStyleIdx="1" presStyleCnt="2"/>
      <dgm:spPr/>
    </dgm:pt>
    <dgm:pt modelId="{EFB3E517-E925-4D55-A22D-8A2076B6FE01}" type="pres">
      <dgm:prSet presAssocID="{284E8C5A-B4AC-4175-A4EE-03554364830D}" presName="connTx" presStyleLbl="sibTrans2D1" presStyleIdx="1" presStyleCnt="2"/>
      <dgm:spPr/>
    </dgm:pt>
    <dgm:pt modelId="{33BC6681-243B-4D2F-B0DB-D772178AAD26}" type="pres">
      <dgm:prSet presAssocID="{D562EEAC-C76A-479F-963F-4E54D2EC40A0}" presName="composite" presStyleCnt="0"/>
      <dgm:spPr/>
    </dgm:pt>
    <dgm:pt modelId="{6EAA3CFA-DE49-4517-A984-A0F10D06B80B}" type="pres">
      <dgm:prSet presAssocID="{D562EEAC-C76A-479F-963F-4E54D2EC40A0}" presName="parTx" presStyleLbl="node1" presStyleIdx="1" presStyleCnt="3">
        <dgm:presLayoutVars>
          <dgm:chMax val="0"/>
          <dgm:chPref val="0"/>
          <dgm:bulletEnabled val="1"/>
        </dgm:presLayoutVars>
      </dgm:prSet>
      <dgm:spPr/>
    </dgm:pt>
    <dgm:pt modelId="{55F10DC4-AC13-4686-AEE8-408C0DBB769D}" type="pres">
      <dgm:prSet presAssocID="{D562EEAC-C76A-479F-963F-4E54D2EC40A0}" presName="parSh" presStyleLbl="node1" presStyleIdx="2" presStyleCnt="3"/>
      <dgm:spPr/>
    </dgm:pt>
    <dgm:pt modelId="{6C601EB0-F688-47EB-9305-9EEE1D9129BB}" type="pres">
      <dgm:prSet presAssocID="{D562EEAC-C76A-479F-963F-4E54D2EC40A0}" presName="desTx" presStyleLbl="fgAcc1" presStyleIdx="2" presStyleCnt="3">
        <dgm:presLayoutVars>
          <dgm:bulletEnabled val="1"/>
        </dgm:presLayoutVars>
      </dgm:prSet>
      <dgm:spPr/>
    </dgm:pt>
  </dgm:ptLst>
  <dgm:cxnLst>
    <dgm:cxn modelId="{57D19507-CCEA-4357-8E71-ADD361AC8FF0}" type="presOf" srcId="{E812A94A-72AE-47F6-ABA8-7D58E8AE6E95}" destId="{17BC2454-CBA7-4C76-A376-09537E5BDD89}" srcOrd="1" destOrd="0" presId="urn:microsoft.com/office/officeart/2005/8/layout/process3"/>
    <dgm:cxn modelId="{02B75910-C19C-4580-999A-6E9FED7938EE}" type="presOf" srcId="{30F4A524-5958-432D-9341-5E7D8F23AE99}" destId="{CC7230A4-FED5-422E-B18D-66260DBCF2DC}" srcOrd="0" destOrd="0" presId="urn:microsoft.com/office/officeart/2005/8/layout/process3"/>
    <dgm:cxn modelId="{4DEDB81A-8044-4007-BD42-95A683396376}" type="presOf" srcId="{E59B15C9-CB59-456C-AED5-FF1D65BB6484}" destId="{195E08A8-B43A-4A8E-857C-0EEC02EDCB67}" srcOrd="1" destOrd="0" presId="urn:microsoft.com/office/officeart/2005/8/layout/process3"/>
    <dgm:cxn modelId="{2F4E4A1D-D1F7-45B9-A8B5-FEA4748859D0}" type="presOf" srcId="{284E8C5A-B4AC-4175-A4EE-03554364830D}" destId="{EFB3E517-E925-4D55-A22D-8A2076B6FE01}" srcOrd="1" destOrd="0" presId="urn:microsoft.com/office/officeart/2005/8/layout/process3"/>
    <dgm:cxn modelId="{4B6FF12A-B15F-4A81-934E-52590F206FEA}" srcId="{E812A94A-72AE-47F6-ABA8-7D58E8AE6E95}" destId="{12DB3008-27DC-41B8-B165-C25B25A5FE4C}" srcOrd="0" destOrd="0" parTransId="{A7B82ABB-B75D-4F7C-B5E4-F7779B8557B5}" sibTransId="{32885D2C-A213-4062-8C57-6D4C8704A763}"/>
    <dgm:cxn modelId="{BE34AB2C-A41C-4128-B34F-EA4D7ECE9593}" type="presOf" srcId="{F97E28EE-7F54-4B2E-88CC-B734910FEE30}" destId="{FBC30BB6-C086-44E5-A95C-B9C9AA7A14B6}" srcOrd="0" destOrd="1" presId="urn:microsoft.com/office/officeart/2005/8/layout/process3"/>
    <dgm:cxn modelId="{07E07B37-C40A-495C-B69D-14BF76F0A5E0}" type="presOf" srcId="{12DB3008-27DC-41B8-B165-C25B25A5FE4C}" destId="{2829CB42-0093-4BA9-9882-2C91114ACBE0}" srcOrd="0" destOrd="0" presId="urn:microsoft.com/office/officeart/2005/8/layout/process3"/>
    <dgm:cxn modelId="{1C266238-9AC1-4D69-94B4-BC46A5C4A889}" type="presOf" srcId="{E59B15C9-CB59-456C-AED5-FF1D65BB6484}" destId="{437596C6-0CCF-4575-B3C1-D6F6757361D0}" srcOrd="0" destOrd="0" presId="urn:microsoft.com/office/officeart/2005/8/layout/process3"/>
    <dgm:cxn modelId="{BC18AD41-769F-4890-8B81-4AD87E89FE72}" srcId="{974C246F-C428-4B3A-92C9-1CD191EE146D}" destId="{3A691F77-C440-4867-8303-109ACAFA024D}" srcOrd="0" destOrd="0" parTransId="{83080D9A-29A7-40EB-98D8-9E040F9AB51D}" sibTransId="{4BCF0E8C-54AD-4E20-8439-EE365EADE2A0}"/>
    <dgm:cxn modelId="{D5AA8244-80B9-4D5C-8264-35C45C75EF77}" type="presOf" srcId="{35F5E715-6E53-415F-AC87-4A91DAE1253D}" destId="{2829CB42-0093-4BA9-9882-2C91114ACBE0}" srcOrd="0" destOrd="1" presId="urn:microsoft.com/office/officeart/2005/8/layout/process3"/>
    <dgm:cxn modelId="{BE655E66-F3D5-411D-B2D5-7343FBE176D7}" type="presOf" srcId="{974C246F-C428-4B3A-92C9-1CD191EE146D}" destId="{265F75AB-D287-4282-A8FD-69A3F0DAD200}" srcOrd="0" destOrd="0" presId="urn:microsoft.com/office/officeart/2005/8/layout/process3"/>
    <dgm:cxn modelId="{6D49B649-43FE-4968-B6E0-CC7369F667A4}" type="presOf" srcId="{E812A94A-72AE-47F6-ABA8-7D58E8AE6E95}" destId="{81D78F3B-DF26-45C1-9431-E68822E08FA1}" srcOrd="0" destOrd="0" presId="urn:microsoft.com/office/officeart/2005/8/layout/process3"/>
    <dgm:cxn modelId="{24832955-103A-462D-9DBB-5D9F0285CF70}" type="presOf" srcId="{45E0C945-C357-4533-9D54-6A04D71200A5}" destId="{6C601EB0-F688-47EB-9305-9EEE1D9129BB}" srcOrd="0" destOrd="0" presId="urn:microsoft.com/office/officeart/2005/8/layout/process3"/>
    <dgm:cxn modelId="{A55B3556-E567-4E6D-9490-DE466868629C}" srcId="{30F4A524-5958-432D-9341-5E7D8F23AE99}" destId="{974C246F-C428-4B3A-92C9-1CD191EE146D}" srcOrd="0" destOrd="0" parTransId="{9BB36421-C1F2-4612-9B39-8E758CC3190C}" sibTransId="{E59B15C9-CB59-456C-AED5-FF1D65BB6484}"/>
    <dgm:cxn modelId="{86957483-D265-4B38-B835-4B08C91EDC97}" srcId="{30F4A524-5958-432D-9341-5E7D8F23AE99}" destId="{E812A94A-72AE-47F6-ABA8-7D58E8AE6E95}" srcOrd="1" destOrd="0" parTransId="{6E2C1E19-69CB-4D11-913D-D4278D391280}" sibTransId="{284E8C5A-B4AC-4175-A4EE-03554364830D}"/>
    <dgm:cxn modelId="{EE063785-4062-4779-B372-1CD02A5FB464}" type="presOf" srcId="{974C246F-C428-4B3A-92C9-1CD191EE146D}" destId="{321386AB-8BEB-4EE1-A8F9-66174F9A151E}" srcOrd="1" destOrd="0" presId="urn:microsoft.com/office/officeart/2005/8/layout/process3"/>
    <dgm:cxn modelId="{2689E489-9BF0-4B31-A9EA-C8DBEEB6FCB1}" type="presOf" srcId="{D562EEAC-C76A-479F-963F-4E54D2EC40A0}" destId="{6EAA3CFA-DE49-4517-A984-A0F10D06B80B}" srcOrd="0" destOrd="0" presId="urn:microsoft.com/office/officeart/2005/8/layout/process3"/>
    <dgm:cxn modelId="{CDD82C99-0C3D-4A50-9A0C-2BEFE80A319C}" type="presOf" srcId="{D562EEAC-C76A-479F-963F-4E54D2EC40A0}" destId="{55F10DC4-AC13-4686-AEE8-408C0DBB769D}" srcOrd="1" destOrd="0" presId="urn:microsoft.com/office/officeart/2005/8/layout/process3"/>
    <dgm:cxn modelId="{66D627A3-3D3A-489A-850A-7D637EC2D517}" srcId="{D562EEAC-C76A-479F-963F-4E54D2EC40A0}" destId="{45E0C945-C357-4533-9D54-6A04D71200A5}" srcOrd="0" destOrd="0" parTransId="{DF90182C-2EF2-4ABC-A6EC-F563C1C23DF4}" sibTransId="{A20B812E-526C-4491-A46A-B918C71329E1}"/>
    <dgm:cxn modelId="{926348B9-115C-44B1-8C98-5C000394A398}" type="presOf" srcId="{284E8C5A-B4AC-4175-A4EE-03554364830D}" destId="{A4C3839B-12E9-4F91-9599-E7CDACC82255}" srcOrd="0" destOrd="0" presId="urn:microsoft.com/office/officeart/2005/8/layout/process3"/>
    <dgm:cxn modelId="{390408BC-B2C7-4A2A-AC3B-C702FA13F82C}" type="presOf" srcId="{CEB9B4FE-8DBA-4412-A0D5-D3EB502486CA}" destId="{6C601EB0-F688-47EB-9305-9EEE1D9129BB}" srcOrd="0" destOrd="1" presId="urn:microsoft.com/office/officeart/2005/8/layout/process3"/>
    <dgm:cxn modelId="{92A46AC0-65B2-4B71-850B-5BA93A3F4A3D}" srcId="{E812A94A-72AE-47F6-ABA8-7D58E8AE6E95}" destId="{35F5E715-6E53-415F-AC87-4A91DAE1253D}" srcOrd="1" destOrd="0" parTransId="{ECBE25C1-4AB1-4408-BDE4-CD3FC848532D}" sibTransId="{B3969091-72F8-4CB0-82A2-DE23B5883465}"/>
    <dgm:cxn modelId="{DA1C99ED-1FA6-4BC2-BCAD-358CE8223738}" type="presOf" srcId="{3A691F77-C440-4867-8303-109ACAFA024D}" destId="{FBC30BB6-C086-44E5-A95C-B9C9AA7A14B6}" srcOrd="0" destOrd="0" presId="urn:microsoft.com/office/officeart/2005/8/layout/process3"/>
    <dgm:cxn modelId="{36A256EF-2E97-4311-BCDD-C00DE04FA980}" srcId="{30F4A524-5958-432D-9341-5E7D8F23AE99}" destId="{D562EEAC-C76A-479F-963F-4E54D2EC40A0}" srcOrd="2" destOrd="0" parTransId="{999A5351-00FF-40A9-B742-E5BC177C223B}" sibTransId="{C29F9757-B814-46D2-AF83-F0B919286EB7}"/>
    <dgm:cxn modelId="{9182B9F9-AEF1-4765-9D69-796389DA7233}" srcId="{D562EEAC-C76A-479F-963F-4E54D2EC40A0}" destId="{CEB9B4FE-8DBA-4412-A0D5-D3EB502486CA}" srcOrd="1" destOrd="0" parTransId="{17C8BE0B-3F67-46DD-B239-111BB42ACA11}" sibTransId="{7DA23F1B-D02C-4082-9B85-4C3267EDB316}"/>
    <dgm:cxn modelId="{6DE3B7FD-30FA-4F2C-AE56-7D865B08565E}" srcId="{974C246F-C428-4B3A-92C9-1CD191EE146D}" destId="{F97E28EE-7F54-4B2E-88CC-B734910FEE30}" srcOrd="1" destOrd="0" parTransId="{99019245-4841-4159-B4F5-D5F01E7B5CDB}" sibTransId="{7BD3E7CD-37B8-4C22-AEAE-D8DFB659ABFA}"/>
    <dgm:cxn modelId="{95D34233-3369-41AE-A630-BB5AABB2DEB9}" type="presParOf" srcId="{CC7230A4-FED5-422E-B18D-66260DBCF2DC}" destId="{BD137AC9-2267-4CC3-B4F3-9131132E5086}" srcOrd="0" destOrd="0" presId="urn:microsoft.com/office/officeart/2005/8/layout/process3"/>
    <dgm:cxn modelId="{803A046B-24D0-44F3-BC3A-5182A6F45C00}" type="presParOf" srcId="{BD137AC9-2267-4CC3-B4F3-9131132E5086}" destId="{265F75AB-D287-4282-A8FD-69A3F0DAD200}" srcOrd="0" destOrd="0" presId="urn:microsoft.com/office/officeart/2005/8/layout/process3"/>
    <dgm:cxn modelId="{3B94169B-EFBD-4CA0-82D7-BF960A5E7222}" type="presParOf" srcId="{BD137AC9-2267-4CC3-B4F3-9131132E5086}" destId="{321386AB-8BEB-4EE1-A8F9-66174F9A151E}" srcOrd="1" destOrd="0" presId="urn:microsoft.com/office/officeart/2005/8/layout/process3"/>
    <dgm:cxn modelId="{E010546C-4408-47C2-B363-37366C589493}" type="presParOf" srcId="{BD137AC9-2267-4CC3-B4F3-9131132E5086}" destId="{FBC30BB6-C086-44E5-A95C-B9C9AA7A14B6}" srcOrd="2" destOrd="0" presId="urn:microsoft.com/office/officeart/2005/8/layout/process3"/>
    <dgm:cxn modelId="{AD1A52BA-823F-4D85-BF57-7ED3B0E6D1C1}" type="presParOf" srcId="{CC7230A4-FED5-422E-B18D-66260DBCF2DC}" destId="{437596C6-0CCF-4575-B3C1-D6F6757361D0}" srcOrd="1" destOrd="0" presId="urn:microsoft.com/office/officeart/2005/8/layout/process3"/>
    <dgm:cxn modelId="{DCB64A79-C328-41BD-9C12-FCC54B7CD1ED}" type="presParOf" srcId="{437596C6-0CCF-4575-B3C1-D6F6757361D0}" destId="{195E08A8-B43A-4A8E-857C-0EEC02EDCB67}" srcOrd="0" destOrd="0" presId="urn:microsoft.com/office/officeart/2005/8/layout/process3"/>
    <dgm:cxn modelId="{D8F3619F-0E55-43C6-BC14-CC322E8E6136}" type="presParOf" srcId="{CC7230A4-FED5-422E-B18D-66260DBCF2DC}" destId="{493EB9F4-2E51-460F-AD07-06523A1F441B}" srcOrd="2" destOrd="0" presId="urn:microsoft.com/office/officeart/2005/8/layout/process3"/>
    <dgm:cxn modelId="{16D74A4E-5B94-43BB-8A4B-8528AD663D61}" type="presParOf" srcId="{493EB9F4-2E51-460F-AD07-06523A1F441B}" destId="{81D78F3B-DF26-45C1-9431-E68822E08FA1}" srcOrd="0" destOrd="0" presId="urn:microsoft.com/office/officeart/2005/8/layout/process3"/>
    <dgm:cxn modelId="{FAF4609E-450C-4C5C-9B1F-C9D1AE0929AA}" type="presParOf" srcId="{493EB9F4-2E51-460F-AD07-06523A1F441B}" destId="{17BC2454-CBA7-4C76-A376-09537E5BDD89}" srcOrd="1" destOrd="0" presId="urn:microsoft.com/office/officeart/2005/8/layout/process3"/>
    <dgm:cxn modelId="{6D573F28-245F-48F3-B9CA-7D6C83A17F28}" type="presParOf" srcId="{493EB9F4-2E51-460F-AD07-06523A1F441B}" destId="{2829CB42-0093-4BA9-9882-2C91114ACBE0}" srcOrd="2" destOrd="0" presId="urn:microsoft.com/office/officeart/2005/8/layout/process3"/>
    <dgm:cxn modelId="{05A8853B-7787-4484-AA65-54B470199DC4}" type="presParOf" srcId="{CC7230A4-FED5-422E-B18D-66260DBCF2DC}" destId="{A4C3839B-12E9-4F91-9599-E7CDACC82255}" srcOrd="3" destOrd="0" presId="urn:microsoft.com/office/officeart/2005/8/layout/process3"/>
    <dgm:cxn modelId="{E0D743AD-A250-4945-B382-A9366E1DAFC5}" type="presParOf" srcId="{A4C3839B-12E9-4F91-9599-E7CDACC82255}" destId="{EFB3E517-E925-4D55-A22D-8A2076B6FE01}" srcOrd="0" destOrd="0" presId="urn:microsoft.com/office/officeart/2005/8/layout/process3"/>
    <dgm:cxn modelId="{A0E332E7-CB3F-42DE-BCE7-A82F6F6951A6}" type="presParOf" srcId="{CC7230A4-FED5-422E-B18D-66260DBCF2DC}" destId="{33BC6681-243B-4D2F-B0DB-D772178AAD26}" srcOrd="4" destOrd="0" presId="urn:microsoft.com/office/officeart/2005/8/layout/process3"/>
    <dgm:cxn modelId="{69EC0912-DD43-4A81-8EE3-58257361D4B5}" type="presParOf" srcId="{33BC6681-243B-4D2F-B0DB-D772178AAD26}" destId="{6EAA3CFA-DE49-4517-A984-A0F10D06B80B}" srcOrd="0" destOrd="0" presId="urn:microsoft.com/office/officeart/2005/8/layout/process3"/>
    <dgm:cxn modelId="{76F51951-9643-4D6D-BD62-C6C8D2A66BD7}" type="presParOf" srcId="{33BC6681-243B-4D2F-B0DB-D772178AAD26}" destId="{55F10DC4-AC13-4686-AEE8-408C0DBB769D}" srcOrd="1" destOrd="0" presId="urn:microsoft.com/office/officeart/2005/8/layout/process3"/>
    <dgm:cxn modelId="{B8CCA9B7-40F9-412E-9606-EB92460C6693}" type="presParOf" srcId="{33BC6681-243B-4D2F-B0DB-D772178AAD26}" destId="{6C601EB0-F688-47EB-9305-9EEE1D9129BB}" srcOrd="2" destOrd="0" presId="urn:microsoft.com/office/officeart/2005/8/layout/process3"/>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EE75393-4174-4700-9278-3198AB9838E5}" type="doc">
      <dgm:prSet loTypeId="urn:microsoft.com/office/officeart/2008/layout/HorizontalMultiLevelHierarchy" loCatId="hierarchy" qsTypeId="urn:microsoft.com/office/officeart/2005/8/quickstyle/simple1" qsCatId="simple" csTypeId="urn:microsoft.com/office/officeart/2005/8/colors/accent1_1" csCatId="accent1" phldr="1"/>
      <dgm:spPr/>
      <dgm:t>
        <a:bodyPr/>
        <a:lstStyle/>
        <a:p>
          <a:endParaRPr lang="en-US"/>
        </a:p>
      </dgm:t>
    </dgm:pt>
    <dgm:pt modelId="{DA5D6EE6-7937-4BAC-A829-9F7082922089}">
      <dgm:prSet phldrT="[Text]" custT="1"/>
      <dgm:spPr/>
      <dgm:t>
        <a:bodyPr/>
        <a:lstStyle/>
        <a:p>
          <a:r>
            <a:rPr lang="et-EE" sz="1000" b="1">
              <a:latin typeface="Segoe UI" panose="020B0502040204020203" pitchFamily="34" charset="0"/>
              <a:cs typeface="Segoe UI" panose="020B0502040204020203" pitchFamily="34" charset="0"/>
            </a:rPr>
            <a:t>Teenuse tõhusus</a:t>
          </a:r>
          <a:endParaRPr lang="en-US" sz="1000" b="1">
            <a:latin typeface="Segoe UI" panose="020B0502040204020203" pitchFamily="34" charset="0"/>
            <a:cs typeface="Segoe UI" panose="020B0502040204020203" pitchFamily="34" charset="0"/>
          </a:endParaRPr>
        </a:p>
      </dgm:t>
    </dgm:pt>
    <dgm:pt modelId="{951E3AFD-7C1A-419D-874E-80AB9EF4E3FD}" type="parTrans" cxnId="{733B0DB2-CC1C-457D-ABDB-1A7E4F687405}">
      <dgm:prSet/>
      <dgm:spPr/>
      <dgm:t>
        <a:bodyPr/>
        <a:lstStyle/>
        <a:p>
          <a:endParaRPr lang="en-US" sz="1000">
            <a:latin typeface="Segoe UI" panose="020B0502040204020203" pitchFamily="34" charset="0"/>
            <a:cs typeface="Segoe UI" panose="020B0502040204020203" pitchFamily="34" charset="0"/>
          </a:endParaRPr>
        </a:p>
      </dgm:t>
    </dgm:pt>
    <dgm:pt modelId="{4BF0856A-DE79-46E0-958B-BF865722B65E}" type="sibTrans" cxnId="{733B0DB2-CC1C-457D-ABDB-1A7E4F687405}">
      <dgm:prSet/>
      <dgm:spPr/>
      <dgm:t>
        <a:bodyPr/>
        <a:lstStyle/>
        <a:p>
          <a:endParaRPr lang="en-US" sz="1000">
            <a:latin typeface="Segoe UI" panose="020B0502040204020203" pitchFamily="34" charset="0"/>
            <a:cs typeface="Segoe UI" panose="020B0502040204020203" pitchFamily="34" charset="0"/>
          </a:endParaRPr>
        </a:p>
      </dgm:t>
    </dgm:pt>
    <dgm:pt modelId="{9B7C8D84-AC79-4832-8D66-903C909A52E9}">
      <dgm:prSet phldrT="[Text]" custT="1"/>
      <dgm:spPr/>
      <dgm:t>
        <a:bodyPr/>
        <a:lstStyle/>
        <a:p>
          <a:r>
            <a:rPr lang="et-EE" sz="1000">
              <a:latin typeface="Segoe UI" panose="020B0502040204020203" pitchFamily="34" charset="0"/>
              <a:cs typeface="Segoe UI" panose="020B0502040204020203" pitchFamily="34" charset="0"/>
            </a:rPr>
            <a:t>ressursside sääst (rahaline kasu)</a:t>
          </a:r>
          <a:endParaRPr lang="en-US" sz="1000">
            <a:latin typeface="Segoe UI" panose="020B0502040204020203" pitchFamily="34" charset="0"/>
            <a:cs typeface="Segoe UI" panose="020B0502040204020203" pitchFamily="34" charset="0"/>
          </a:endParaRPr>
        </a:p>
      </dgm:t>
    </dgm:pt>
    <dgm:pt modelId="{D4FEB740-898F-4A12-B46D-806DF7674444}" type="parTrans" cxnId="{2F80596D-37F2-4D00-ABC8-186E2FC4107A}">
      <dgm:prSet custT="1"/>
      <dgm:spPr/>
      <dgm:t>
        <a:bodyPr/>
        <a:lstStyle/>
        <a:p>
          <a:endParaRPr lang="en-US" sz="1000">
            <a:latin typeface="Segoe UI" panose="020B0502040204020203" pitchFamily="34" charset="0"/>
            <a:cs typeface="Segoe UI" panose="020B0502040204020203" pitchFamily="34" charset="0"/>
          </a:endParaRPr>
        </a:p>
      </dgm:t>
    </dgm:pt>
    <dgm:pt modelId="{3CFAF9CA-BC07-46CA-82D1-79C67E52BC68}" type="sibTrans" cxnId="{2F80596D-37F2-4D00-ABC8-186E2FC4107A}">
      <dgm:prSet/>
      <dgm:spPr/>
      <dgm:t>
        <a:bodyPr/>
        <a:lstStyle/>
        <a:p>
          <a:endParaRPr lang="en-US" sz="1000">
            <a:latin typeface="Segoe UI" panose="020B0502040204020203" pitchFamily="34" charset="0"/>
            <a:cs typeface="Segoe UI" panose="020B0502040204020203" pitchFamily="34" charset="0"/>
          </a:endParaRPr>
        </a:p>
      </dgm:t>
    </dgm:pt>
    <dgm:pt modelId="{80F04B66-4DB2-4FA1-8C6D-DF7E7638F435}">
      <dgm:prSet phldrT="[Text]" custT="1"/>
      <dgm:spPr/>
      <dgm:t>
        <a:bodyPr/>
        <a:lstStyle/>
        <a:p>
          <a:r>
            <a:rPr lang="et-EE" sz="1000">
              <a:latin typeface="Segoe UI" panose="020B0502040204020203" pitchFamily="34" charset="0"/>
              <a:cs typeface="Segoe UI" panose="020B0502040204020203" pitchFamily="34" charset="0"/>
            </a:rPr>
            <a:t>ettevõtjate ajaline sääst (kiirus)</a:t>
          </a:r>
          <a:endParaRPr lang="en-US" sz="1000">
            <a:latin typeface="Segoe UI" panose="020B0502040204020203" pitchFamily="34" charset="0"/>
            <a:cs typeface="Segoe UI" panose="020B0502040204020203" pitchFamily="34" charset="0"/>
          </a:endParaRPr>
        </a:p>
      </dgm:t>
    </dgm:pt>
    <dgm:pt modelId="{4AB68D74-F13A-4171-80F3-145953D48888}" type="parTrans" cxnId="{FA58D87F-53A6-4A0B-A0D3-D970FDB2E60E}">
      <dgm:prSet custT="1"/>
      <dgm:spPr/>
      <dgm:t>
        <a:bodyPr/>
        <a:lstStyle/>
        <a:p>
          <a:endParaRPr lang="en-US" sz="1000">
            <a:latin typeface="Segoe UI" panose="020B0502040204020203" pitchFamily="34" charset="0"/>
            <a:cs typeface="Segoe UI" panose="020B0502040204020203" pitchFamily="34" charset="0"/>
          </a:endParaRPr>
        </a:p>
      </dgm:t>
    </dgm:pt>
    <dgm:pt modelId="{F1AB4700-5C5A-4B80-9A1B-C3164097F999}" type="sibTrans" cxnId="{FA58D87F-53A6-4A0B-A0D3-D970FDB2E60E}">
      <dgm:prSet/>
      <dgm:spPr/>
      <dgm:t>
        <a:bodyPr/>
        <a:lstStyle/>
        <a:p>
          <a:endParaRPr lang="en-US" sz="1000">
            <a:latin typeface="Segoe UI" panose="020B0502040204020203" pitchFamily="34" charset="0"/>
            <a:cs typeface="Segoe UI" panose="020B0502040204020203" pitchFamily="34" charset="0"/>
          </a:endParaRPr>
        </a:p>
      </dgm:t>
    </dgm:pt>
    <dgm:pt modelId="{C4D764D2-DDC2-4DF8-9872-7CD41730D063}">
      <dgm:prSet phldrT="[Text]" custT="1"/>
      <dgm:spPr/>
      <dgm:t>
        <a:bodyPr/>
        <a:lstStyle/>
        <a:p>
          <a:r>
            <a:rPr lang="et-EE" sz="1000">
              <a:latin typeface="Segoe UI" panose="020B0502040204020203" pitchFamily="34" charset="0"/>
              <a:cs typeface="Segoe UI" panose="020B0502040204020203" pitchFamily="34" charset="0"/>
            </a:rPr>
            <a:t>analüüsivõimekuse kasv</a:t>
          </a:r>
          <a:endParaRPr lang="en-US" sz="1000">
            <a:latin typeface="Segoe UI" panose="020B0502040204020203" pitchFamily="34" charset="0"/>
            <a:cs typeface="Segoe UI" panose="020B0502040204020203" pitchFamily="34" charset="0"/>
          </a:endParaRPr>
        </a:p>
      </dgm:t>
    </dgm:pt>
    <dgm:pt modelId="{BF1CDE0B-9C83-479A-AF19-1AF0DE17F5CC}" type="parTrans" cxnId="{B38EDD7B-39F3-4491-9A43-D8E71B8548C2}">
      <dgm:prSet custT="1"/>
      <dgm:spPr/>
      <dgm:t>
        <a:bodyPr/>
        <a:lstStyle/>
        <a:p>
          <a:endParaRPr lang="en-US" sz="1000">
            <a:latin typeface="Segoe UI" panose="020B0502040204020203" pitchFamily="34" charset="0"/>
            <a:cs typeface="Segoe UI" panose="020B0502040204020203" pitchFamily="34" charset="0"/>
          </a:endParaRPr>
        </a:p>
      </dgm:t>
    </dgm:pt>
    <dgm:pt modelId="{FC1318BE-AD55-480B-99D3-EF15B617F7E4}" type="sibTrans" cxnId="{B38EDD7B-39F3-4491-9A43-D8E71B8548C2}">
      <dgm:prSet/>
      <dgm:spPr/>
      <dgm:t>
        <a:bodyPr/>
        <a:lstStyle/>
        <a:p>
          <a:endParaRPr lang="en-US" sz="1000">
            <a:latin typeface="Segoe UI" panose="020B0502040204020203" pitchFamily="34" charset="0"/>
            <a:cs typeface="Segoe UI" panose="020B0502040204020203" pitchFamily="34" charset="0"/>
          </a:endParaRPr>
        </a:p>
      </dgm:t>
    </dgm:pt>
    <dgm:pt modelId="{E9A6922E-48DA-4814-9219-DEC766F87983}">
      <dgm:prSet phldrT="[Text]" custT="1"/>
      <dgm:spPr/>
      <dgm:t>
        <a:bodyPr/>
        <a:lstStyle/>
        <a:p>
          <a:r>
            <a:rPr lang="et-EE" sz="1000">
              <a:latin typeface="Segoe UI" panose="020B0502040204020203" pitchFamily="34" charset="0"/>
              <a:cs typeface="Segoe UI" panose="020B0502040204020203" pitchFamily="34" charset="0"/>
            </a:rPr>
            <a:t>investeeringu tasuvus</a:t>
          </a:r>
          <a:endParaRPr lang="en-US" sz="1000">
            <a:latin typeface="Segoe UI" panose="020B0502040204020203" pitchFamily="34" charset="0"/>
            <a:cs typeface="Segoe UI" panose="020B0502040204020203" pitchFamily="34" charset="0"/>
          </a:endParaRPr>
        </a:p>
      </dgm:t>
    </dgm:pt>
    <dgm:pt modelId="{BBB91B86-2FBC-4D8A-9879-CC6F5EA4E2B5}" type="parTrans" cxnId="{9A51174E-8278-4590-BD6B-8B4FB5954C64}">
      <dgm:prSet custT="1"/>
      <dgm:spPr/>
      <dgm:t>
        <a:bodyPr/>
        <a:lstStyle/>
        <a:p>
          <a:endParaRPr lang="en-US" sz="1000">
            <a:latin typeface="Segoe UI" panose="020B0502040204020203" pitchFamily="34" charset="0"/>
            <a:cs typeface="Segoe UI" panose="020B0502040204020203" pitchFamily="34" charset="0"/>
          </a:endParaRPr>
        </a:p>
      </dgm:t>
    </dgm:pt>
    <dgm:pt modelId="{8B301C8A-E0DC-42FA-8552-98416D48B290}" type="sibTrans" cxnId="{9A51174E-8278-4590-BD6B-8B4FB5954C64}">
      <dgm:prSet/>
      <dgm:spPr/>
      <dgm:t>
        <a:bodyPr/>
        <a:lstStyle/>
        <a:p>
          <a:endParaRPr lang="en-US" sz="1000">
            <a:latin typeface="Segoe UI" panose="020B0502040204020203" pitchFamily="34" charset="0"/>
            <a:cs typeface="Segoe UI" panose="020B0502040204020203" pitchFamily="34" charset="0"/>
          </a:endParaRPr>
        </a:p>
      </dgm:t>
    </dgm:pt>
    <dgm:pt modelId="{B835F4B4-0FD5-4324-A552-FF280EAE3B96}" type="pres">
      <dgm:prSet presAssocID="{CEE75393-4174-4700-9278-3198AB9838E5}" presName="Name0" presStyleCnt="0">
        <dgm:presLayoutVars>
          <dgm:chPref val="1"/>
          <dgm:dir/>
          <dgm:animOne val="branch"/>
          <dgm:animLvl val="lvl"/>
          <dgm:resizeHandles val="exact"/>
        </dgm:presLayoutVars>
      </dgm:prSet>
      <dgm:spPr/>
    </dgm:pt>
    <dgm:pt modelId="{DD250592-2EA0-40DE-96A8-DDEE133500D7}" type="pres">
      <dgm:prSet presAssocID="{DA5D6EE6-7937-4BAC-A829-9F7082922089}" presName="root1" presStyleCnt="0"/>
      <dgm:spPr/>
    </dgm:pt>
    <dgm:pt modelId="{1CED06F4-7599-4D5B-8D6D-9BD4EC415B14}" type="pres">
      <dgm:prSet presAssocID="{DA5D6EE6-7937-4BAC-A829-9F7082922089}" presName="LevelOneTextNode" presStyleLbl="node0" presStyleIdx="0" presStyleCnt="1">
        <dgm:presLayoutVars>
          <dgm:chPref val="3"/>
        </dgm:presLayoutVars>
      </dgm:prSet>
      <dgm:spPr/>
    </dgm:pt>
    <dgm:pt modelId="{104B5BF4-D2F7-4A59-946B-19567E80394F}" type="pres">
      <dgm:prSet presAssocID="{DA5D6EE6-7937-4BAC-A829-9F7082922089}" presName="level2hierChild" presStyleCnt="0"/>
      <dgm:spPr/>
    </dgm:pt>
    <dgm:pt modelId="{8B8FBCAC-88B2-4D54-9E8F-9C8C5178D51F}" type="pres">
      <dgm:prSet presAssocID="{D4FEB740-898F-4A12-B46D-806DF7674444}" presName="conn2-1" presStyleLbl="parChTrans1D2" presStyleIdx="0" presStyleCnt="4"/>
      <dgm:spPr/>
    </dgm:pt>
    <dgm:pt modelId="{A377236F-E2D4-4125-A98D-B88795EFE2E1}" type="pres">
      <dgm:prSet presAssocID="{D4FEB740-898F-4A12-B46D-806DF7674444}" presName="connTx" presStyleLbl="parChTrans1D2" presStyleIdx="0" presStyleCnt="4"/>
      <dgm:spPr/>
    </dgm:pt>
    <dgm:pt modelId="{B282E942-3D2A-4EC4-A282-C8D4C913E394}" type="pres">
      <dgm:prSet presAssocID="{9B7C8D84-AC79-4832-8D66-903C909A52E9}" presName="root2" presStyleCnt="0"/>
      <dgm:spPr/>
    </dgm:pt>
    <dgm:pt modelId="{269F85F4-54C6-4A96-8CCB-8B5DFE2DAE97}" type="pres">
      <dgm:prSet presAssocID="{9B7C8D84-AC79-4832-8D66-903C909A52E9}" presName="LevelTwoTextNode" presStyleLbl="node2" presStyleIdx="0" presStyleCnt="4">
        <dgm:presLayoutVars>
          <dgm:chPref val="3"/>
        </dgm:presLayoutVars>
      </dgm:prSet>
      <dgm:spPr/>
    </dgm:pt>
    <dgm:pt modelId="{067CF7E5-6A21-417D-B985-33957140C75C}" type="pres">
      <dgm:prSet presAssocID="{9B7C8D84-AC79-4832-8D66-903C909A52E9}" presName="level3hierChild" presStyleCnt="0"/>
      <dgm:spPr/>
    </dgm:pt>
    <dgm:pt modelId="{819A7020-CD1A-4926-ABE4-357719FA7B83}" type="pres">
      <dgm:prSet presAssocID="{4AB68D74-F13A-4171-80F3-145953D48888}" presName="conn2-1" presStyleLbl="parChTrans1D2" presStyleIdx="1" presStyleCnt="4"/>
      <dgm:spPr/>
    </dgm:pt>
    <dgm:pt modelId="{A6BC3273-CC2A-405D-A55D-1823D6387635}" type="pres">
      <dgm:prSet presAssocID="{4AB68D74-F13A-4171-80F3-145953D48888}" presName="connTx" presStyleLbl="parChTrans1D2" presStyleIdx="1" presStyleCnt="4"/>
      <dgm:spPr/>
    </dgm:pt>
    <dgm:pt modelId="{42FB9962-6C31-4F7D-80FB-88F492C95E07}" type="pres">
      <dgm:prSet presAssocID="{80F04B66-4DB2-4FA1-8C6D-DF7E7638F435}" presName="root2" presStyleCnt="0"/>
      <dgm:spPr/>
    </dgm:pt>
    <dgm:pt modelId="{D7E896D6-943A-43A5-B26A-06CB2F08020C}" type="pres">
      <dgm:prSet presAssocID="{80F04B66-4DB2-4FA1-8C6D-DF7E7638F435}" presName="LevelTwoTextNode" presStyleLbl="node2" presStyleIdx="1" presStyleCnt="4">
        <dgm:presLayoutVars>
          <dgm:chPref val="3"/>
        </dgm:presLayoutVars>
      </dgm:prSet>
      <dgm:spPr/>
    </dgm:pt>
    <dgm:pt modelId="{D94598F7-AE6C-4CEB-9C68-2F5BA58E609C}" type="pres">
      <dgm:prSet presAssocID="{80F04B66-4DB2-4FA1-8C6D-DF7E7638F435}" presName="level3hierChild" presStyleCnt="0"/>
      <dgm:spPr/>
    </dgm:pt>
    <dgm:pt modelId="{89BF8EFC-A575-4E27-8624-58275E041441}" type="pres">
      <dgm:prSet presAssocID="{BF1CDE0B-9C83-479A-AF19-1AF0DE17F5CC}" presName="conn2-1" presStyleLbl="parChTrans1D2" presStyleIdx="2" presStyleCnt="4"/>
      <dgm:spPr/>
    </dgm:pt>
    <dgm:pt modelId="{C6160937-DEC0-41D2-A017-3A439FF34AE7}" type="pres">
      <dgm:prSet presAssocID="{BF1CDE0B-9C83-479A-AF19-1AF0DE17F5CC}" presName="connTx" presStyleLbl="parChTrans1D2" presStyleIdx="2" presStyleCnt="4"/>
      <dgm:spPr/>
    </dgm:pt>
    <dgm:pt modelId="{1D726CA1-D970-4B43-B178-44D60A2CDB88}" type="pres">
      <dgm:prSet presAssocID="{C4D764D2-DDC2-4DF8-9872-7CD41730D063}" presName="root2" presStyleCnt="0"/>
      <dgm:spPr/>
    </dgm:pt>
    <dgm:pt modelId="{08AAD057-3857-4F05-B0B6-A7C5C27FC34F}" type="pres">
      <dgm:prSet presAssocID="{C4D764D2-DDC2-4DF8-9872-7CD41730D063}" presName="LevelTwoTextNode" presStyleLbl="node2" presStyleIdx="2" presStyleCnt="4">
        <dgm:presLayoutVars>
          <dgm:chPref val="3"/>
        </dgm:presLayoutVars>
      </dgm:prSet>
      <dgm:spPr/>
    </dgm:pt>
    <dgm:pt modelId="{652BD51F-9F3E-4060-ADF2-50D600DC05D3}" type="pres">
      <dgm:prSet presAssocID="{C4D764D2-DDC2-4DF8-9872-7CD41730D063}" presName="level3hierChild" presStyleCnt="0"/>
      <dgm:spPr/>
    </dgm:pt>
    <dgm:pt modelId="{E30A66EF-C947-459A-B013-ECD2CBF4C503}" type="pres">
      <dgm:prSet presAssocID="{BBB91B86-2FBC-4D8A-9879-CC6F5EA4E2B5}" presName="conn2-1" presStyleLbl="parChTrans1D2" presStyleIdx="3" presStyleCnt="4"/>
      <dgm:spPr/>
    </dgm:pt>
    <dgm:pt modelId="{E472742E-71FE-444F-91BE-9ACFF9499477}" type="pres">
      <dgm:prSet presAssocID="{BBB91B86-2FBC-4D8A-9879-CC6F5EA4E2B5}" presName="connTx" presStyleLbl="parChTrans1D2" presStyleIdx="3" presStyleCnt="4"/>
      <dgm:spPr/>
    </dgm:pt>
    <dgm:pt modelId="{95118B63-2DB3-4B55-AAB6-525FA57355D4}" type="pres">
      <dgm:prSet presAssocID="{E9A6922E-48DA-4814-9219-DEC766F87983}" presName="root2" presStyleCnt="0"/>
      <dgm:spPr/>
    </dgm:pt>
    <dgm:pt modelId="{EAEAB98A-DBBC-43E8-BC26-19AD7F9138DB}" type="pres">
      <dgm:prSet presAssocID="{E9A6922E-48DA-4814-9219-DEC766F87983}" presName="LevelTwoTextNode" presStyleLbl="node2" presStyleIdx="3" presStyleCnt="4">
        <dgm:presLayoutVars>
          <dgm:chPref val="3"/>
        </dgm:presLayoutVars>
      </dgm:prSet>
      <dgm:spPr/>
    </dgm:pt>
    <dgm:pt modelId="{8E6CC0B7-7488-4960-B262-609B682ED52F}" type="pres">
      <dgm:prSet presAssocID="{E9A6922E-48DA-4814-9219-DEC766F87983}" presName="level3hierChild" presStyleCnt="0"/>
      <dgm:spPr/>
    </dgm:pt>
  </dgm:ptLst>
  <dgm:cxnLst>
    <dgm:cxn modelId="{54F22C09-50E3-4850-A2A9-D4488797E8FB}" type="presOf" srcId="{9B7C8D84-AC79-4832-8D66-903C909A52E9}" destId="{269F85F4-54C6-4A96-8CCB-8B5DFE2DAE97}" srcOrd="0" destOrd="0" presId="urn:microsoft.com/office/officeart/2008/layout/HorizontalMultiLevelHierarchy"/>
    <dgm:cxn modelId="{71D29A19-FB40-4DDA-A487-EF304C1A82D4}" type="presOf" srcId="{C4D764D2-DDC2-4DF8-9872-7CD41730D063}" destId="{08AAD057-3857-4F05-B0B6-A7C5C27FC34F}" srcOrd="0" destOrd="0" presId="urn:microsoft.com/office/officeart/2008/layout/HorizontalMultiLevelHierarchy"/>
    <dgm:cxn modelId="{E8FD8224-9D4E-4998-941F-94DBE2C3B1B7}" type="presOf" srcId="{BF1CDE0B-9C83-479A-AF19-1AF0DE17F5CC}" destId="{C6160937-DEC0-41D2-A017-3A439FF34AE7}" srcOrd="1" destOrd="0" presId="urn:microsoft.com/office/officeart/2008/layout/HorizontalMultiLevelHierarchy"/>
    <dgm:cxn modelId="{6D76EE26-3CA2-4317-807B-4B861542A64F}" type="presOf" srcId="{4AB68D74-F13A-4171-80F3-145953D48888}" destId="{819A7020-CD1A-4926-ABE4-357719FA7B83}" srcOrd="0" destOrd="0" presId="urn:microsoft.com/office/officeart/2008/layout/HorizontalMultiLevelHierarchy"/>
    <dgm:cxn modelId="{0395B82F-7820-4D75-B782-CB1B3450E79B}" type="presOf" srcId="{BF1CDE0B-9C83-479A-AF19-1AF0DE17F5CC}" destId="{89BF8EFC-A575-4E27-8624-58275E041441}" srcOrd="0" destOrd="0" presId="urn:microsoft.com/office/officeart/2008/layout/HorizontalMultiLevelHierarchy"/>
    <dgm:cxn modelId="{FC4FF765-034D-44C3-8DB1-3778B6CD6B19}" type="presOf" srcId="{80F04B66-4DB2-4FA1-8C6D-DF7E7638F435}" destId="{D7E896D6-943A-43A5-B26A-06CB2F08020C}" srcOrd="0" destOrd="0" presId="urn:microsoft.com/office/officeart/2008/layout/HorizontalMultiLevelHierarchy"/>
    <dgm:cxn modelId="{556F8D6B-86C7-44AB-9535-A494CBC79961}" type="presOf" srcId="{BBB91B86-2FBC-4D8A-9879-CC6F5EA4E2B5}" destId="{E30A66EF-C947-459A-B013-ECD2CBF4C503}" srcOrd="0" destOrd="0" presId="urn:microsoft.com/office/officeart/2008/layout/HorizontalMultiLevelHierarchy"/>
    <dgm:cxn modelId="{2F80596D-37F2-4D00-ABC8-186E2FC4107A}" srcId="{DA5D6EE6-7937-4BAC-A829-9F7082922089}" destId="{9B7C8D84-AC79-4832-8D66-903C909A52E9}" srcOrd="0" destOrd="0" parTransId="{D4FEB740-898F-4A12-B46D-806DF7674444}" sibTransId="{3CFAF9CA-BC07-46CA-82D1-79C67E52BC68}"/>
    <dgm:cxn modelId="{9A51174E-8278-4590-BD6B-8B4FB5954C64}" srcId="{DA5D6EE6-7937-4BAC-A829-9F7082922089}" destId="{E9A6922E-48DA-4814-9219-DEC766F87983}" srcOrd="3" destOrd="0" parTransId="{BBB91B86-2FBC-4D8A-9879-CC6F5EA4E2B5}" sibTransId="{8B301C8A-E0DC-42FA-8552-98416D48B290}"/>
    <dgm:cxn modelId="{B38EDD7B-39F3-4491-9A43-D8E71B8548C2}" srcId="{DA5D6EE6-7937-4BAC-A829-9F7082922089}" destId="{C4D764D2-DDC2-4DF8-9872-7CD41730D063}" srcOrd="2" destOrd="0" parTransId="{BF1CDE0B-9C83-479A-AF19-1AF0DE17F5CC}" sibTransId="{FC1318BE-AD55-480B-99D3-EF15B617F7E4}"/>
    <dgm:cxn modelId="{B2605E7C-5C3C-41BB-8670-607F2EEF7C75}" type="presOf" srcId="{DA5D6EE6-7937-4BAC-A829-9F7082922089}" destId="{1CED06F4-7599-4D5B-8D6D-9BD4EC415B14}" srcOrd="0" destOrd="0" presId="urn:microsoft.com/office/officeart/2008/layout/HorizontalMultiLevelHierarchy"/>
    <dgm:cxn modelId="{FA58D87F-53A6-4A0B-A0D3-D970FDB2E60E}" srcId="{DA5D6EE6-7937-4BAC-A829-9F7082922089}" destId="{80F04B66-4DB2-4FA1-8C6D-DF7E7638F435}" srcOrd="1" destOrd="0" parTransId="{4AB68D74-F13A-4171-80F3-145953D48888}" sibTransId="{F1AB4700-5C5A-4B80-9A1B-C3164097F999}"/>
    <dgm:cxn modelId="{F3E42587-142C-4968-9B8A-724871F65522}" type="presOf" srcId="{D4FEB740-898F-4A12-B46D-806DF7674444}" destId="{A377236F-E2D4-4125-A98D-B88795EFE2E1}" srcOrd="1" destOrd="0" presId="urn:microsoft.com/office/officeart/2008/layout/HorizontalMultiLevelHierarchy"/>
    <dgm:cxn modelId="{3C951E8C-1ABD-4F26-A09E-90A094B18EB8}" type="presOf" srcId="{E9A6922E-48DA-4814-9219-DEC766F87983}" destId="{EAEAB98A-DBBC-43E8-BC26-19AD7F9138DB}" srcOrd="0" destOrd="0" presId="urn:microsoft.com/office/officeart/2008/layout/HorizontalMultiLevelHierarchy"/>
    <dgm:cxn modelId="{6B408F8D-7BDA-411F-8638-91D55C5E3391}" type="presOf" srcId="{4AB68D74-F13A-4171-80F3-145953D48888}" destId="{A6BC3273-CC2A-405D-A55D-1823D6387635}" srcOrd="1" destOrd="0" presId="urn:microsoft.com/office/officeart/2008/layout/HorizontalMultiLevelHierarchy"/>
    <dgm:cxn modelId="{CE2FA996-9DC0-471A-95BA-FD572DB92C38}" type="presOf" srcId="{CEE75393-4174-4700-9278-3198AB9838E5}" destId="{B835F4B4-0FD5-4324-A552-FF280EAE3B96}" srcOrd="0" destOrd="0" presId="urn:microsoft.com/office/officeart/2008/layout/HorizontalMultiLevelHierarchy"/>
    <dgm:cxn modelId="{733B0DB2-CC1C-457D-ABDB-1A7E4F687405}" srcId="{CEE75393-4174-4700-9278-3198AB9838E5}" destId="{DA5D6EE6-7937-4BAC-A829-9F7082922089}" srcOrd="0" destOrd="0" parTransId="{951E3AFD-7C1A-419D-874E-80AB9EF4E3FD}" sibTransId="{4BF0856A-DE79-46E0-958B-BF865722B65E}"/>
    <dgm:cxn modelId="{6EB844C1-6468-4659-85BC-A85267D97B7F}" type="presOf" srcId="{BBB91B86-2FBC-4D8A-9879-CC6F5EA4E2B5}" destId="{E472742E-71FE-444F-91BE-9ACFF9499477}" srcOrd="1" destOrd="0" presId="urn:microsoft.com/office/officeart/2008/layout/HorizontalMultiLevelHierarchy"/>
    <dgm:cxn modelId="{F2CEFAD1-AB5D-4E47-8A30-53D695C5E4BB}" type="presOf" srcId="{D4FEB740-898F-4A12-B46D-806DF7674444}" destId="{8B8FBCAC-88B2-4D54-9E8F-9C8C5178D51F}" srcOrd="0" destOrd="0" presId="urn:microsoft.com/office/officeart/2008/layout/HorizontalMultiLevelHierarchy"/>
    <dgm:cxn modelId="{33CBA706-EE23-4C7F-9B53-FA5A3BD4C1A4}" type="presParOf" srcId="{B835F4B4-0FD5-4324-A552-FF280EAE3B96}" destId="{DD250592-2EA0-40DE-96A8-DDEE133500D7}" srcOrd="0" destOrd="0" presId="urn:microsoft.com/office/officeart/2008/layout/HorizontalMultiLevelHierarchy"/>
    <dgm:cxn modelId="{B2523F88-D937-419E-A527-485A93678AB3}" type="presParOf" srcId="{DD250592-2EA0-40DE-96A8-DDEE133500D7}" destId="{1CED06F4-7599-4D5B-8D6D-9BD4EC415B14}" srcOrd="0" destOrd="0" presId="urn:microsoft.com/office/officeart/2008/layout/HorizontalMultiLevelHierarchy"/>
    <dgm:cxn modelId="{1F85DED3-97D2-4233-8EC9-0DBA9CA370BD}" type="presParOf" srcId="{DD250592-2EA0-40DE-96A8-DDEE133500D7}" destId="{104B5BF4-D2F7-4A59-946B-19567E80394F}" srcOrd="1" destOrd="0" presId="urn:microsoft.com/office/officeart/2008/layout/HorizontalMultiLevelHierarchy"/>
    <dgm:cxn modelId="{F33194A5-2F0B-455E-B0B7-9E8238241DB8}" type="presParOf" srcId="{104B5BF4-D2F7-4A59-946B-19567E80394F}" destId="{8B8FBCAC-88B2-4D54-9E8F-9C8C5178D51F}" srcOrd="0" destOrd="0" presId="urn:microsoft.com/office/officeart/2008/layout/HorizontalMultiLevelHierarchy"/>
    <dgm:cxn modelId="{F6940F65-74FA-4523-8D57-220AB13357D0}" type="presParOf" srcId="{8B8FBCAC-88B2-4D54-9E8F-9C8C5178D51F}" destId="{A377236F-E2D4-4125-A98D-B88795EFE2E1}" srcOrd="0" destOrd="0" presId="urn:microsoft.com/office/officeart/2008/layout/HorizontalMultiLevelHierarchy"/>
    <dgm:cxn modelId="{8135F4E9-5298-4BFA-B57C-180FB226704F}" type="presParOf" srcId="{104B5BF4-D2F7-4A59-946B-19567E80394F}" destId="{B282E942-3D2A-4EC4-A282-C8D4C913E394}" srcOrd="1" destOrd="0" presId="urn:microsoft.com/office/officeart/2008/layout/HorizontalMultiLevelHierarchy"/>
    <dgm:cxn modelId="{307C7A42-AEF6-4403-89F0-06F5BB56BEB2}" type="presParOf" srcId="{B282E942-3D2A-4EC4-A282-C8D4C913E394}" destId="{269F85F4-54C6-4A96-8CCB-8B5DFE2DAE97}" srcOrd="0" destOrd="0" presId="urn:microsoft.com/office/officeart/2008/layout/HorizontalMultiLevelHierarchy"/>
    <dgm:cxn modelId="{5A7FD009-3304-400A-ACB6-EF83A2B150B8}" type="presParOf" srcId="{B282E942-3D2A-4EC4-A282-C8D4C913E394}" destId="{067CF7E5-6A21-417D-B985-33957140C75C}" srcOrd="1" destOrd="0" presId="urn:microsoft.com/office/officeart/2008/layout/HorizontalMultiLevelHierarchy"/>
    <dgm:cxn modelId="{BD806C43-1B67-46DE-B611-A92C2C5A7B37}" type="presParOf" srcId="{104B5BF4-D2F7-4A59-946B-19567E80394F}" destId="{819A7020-CD1A-4926-ABE4-357719FA7B83}" srcOrd="2" destOrd="0" presId="urn:microsoft.com/office/officeart/2008/layout/HorizontalMultiLevelHierarchy"/>
    <dgm:cxn modelId="{5E2D09C5-A33A-4E0B-9922-D66B7B5DAA22}" type="presParOf" srcId="{819A7020-CD1A-4926-ABE4-357719FA7B83}" destId="{A6BC3273-CC2A-405D-A55D-1823D6387635}" srcOrd="0" destOrd="0" presId="urn:microsoft.com/office/officeart/2008/layout/HorizontalMultiLevelHierarchy"/>
    <dgm:cxn modelId="{524631F3-7031-414F-91B0-094544A096BB}" type="presParOf" srcId="{104B5BF4-D2F7-4A59-946B-19567E80394F}" destId="{42FB9962-6C31-4F7D-80FB-88F492C95E07}" srcOrd="3" destOrd="0" presId="urn:microsoft.com/office/officeart/2008/layout/HorizontalMultiLevelHierarchy"/>
    <dgm:cxn modelId="{A8AED648-D0D9-4832-BA1A-F10CB9E1D1AB}" type="presParOf" srcId="{42FB9962-6C31-4F7D-80FB-88F492C95E07}" destId="{D7E896D6-943A-43A5-B26A-06CB2F08020C}" srcOrd="0" destOrd="0" presId="urn:microsoft.com/office/officeart/2008/layout/HorizontalMultiLevelHierarchy"/>
    <dgm:cxn modelId="{CA24D06E-036F-4C56-9A13-C29EF14C19A8}" type="presParOf" srcId="{42FB9962-6C31-4F7D-80FB-88F492C95E07}" destId="{D94598F7-AE6C-4CEB-9C68-2F5BA58E609C}" srcOrd="1" destOrd="0" presId="urn:microsoft.com/office/officeart/2008/layout/HorizontalMultiLevelHierarchy"/>
    <dgm:cxn modelId="{49515685-E24B-4D9E-93AD-C4F8811CE5F8}" type="presParOf" srcId="{104B5BF4-D2F7-4A59-946B-19567E80394F}" destId="{89BF8EFC-A575-4E27-8624-58275E041441}" srcOrd="4" destOrd="0" presId="urn:microsoft.com/office/officeart/2008/layout/HorizontalMultiLevelHierarchy"/>
    <dgm:cxn modelId="{C9D32951-880A-48ED-8D67-5C44A77522C3}" type="presParOf" srcId="{89BF8EFC-A575-4E27-8624-58275E041441}" destId="{C6160937-DEC0-41D2-A017-3A439FF34AE7}" srcOrd="0" destOrd="0" presId="urn:microsoft.com/office/officeart/2008/layout/HorizontalMultiLevelHierarchy"/>
    <dgm:cxn modelId="{6EE0E5DB-2187-47E6-B18A-1EEDD06319FF}" type="presParOf" srcId="{104B5BF4-D2F7-4A59-946B-19567E80394F}" destId="{1D726CA1-D970-4B43-B178-44D60A2CDB88}" srcOrd="5" destOrd="0" presId="urn:microsoft.com/office/officeart/2008/layout/HorizontalMultiLevelHierarchy"/>
    <dgm:cxn modelId="{32D2A109-4F20-4FAF-B438-E1B02F75B2AD}" type="presParOf" srcId="{1D726CA1-D970-4B43-B178-44D60A2CDB88}" destId="{08AAD057-3857-4F05-B0B6-A7C5C27FC34F}" srcOrd="0" destOrd="0" presId="urn:microsoft.com/office/officeart/2008/layout/HorizontalMultiLevelHierarchy"/>
    <dgm:cxn modelId="{E3C4CD0A-D816-409C-8AE6-34F18A717912}" type="presParOf" srcId="{1D726CA1-D970-4B43-B178-44D60A2CDB88}" destId="{652BD51F-9F3E-4060-ADF2-50D600DC05D3}" srcOrd="1" destOrd="0" presId="urn:microsoft.com/office/officeart/2008/layout/HorizontalMultiLevelHierarchy"/>
    <dgm:cxn modelId="{E27BA7DE-454E-42E7-BB1F-A3EDD0E114AC}" type="presParOf" srcId="{104B5BF4-D2F7-4A59-946B-19567E80394F}" destId="{E30A66EF-C947-459A-B013-ECD2CBF4C503}" srcOrd="6" destOrd="0" presId="urn:microsoft.com/office/officeart/2008/layout/HorizontalMultiLevelHierarchy"/>
    <dgm:cxn modelId="{8C92F063-28AB-416D-A13D-359D58FE5874}" type="presParOf" srcId="{E30A66EF-C947-459A-B013-ECD2CBF4C503}" destId="{E472742E-71FE-444F-91BE-9ACFF9499477}" srcOrd="0" destOrd="0" presId="urn:microsoft.com/office/officeart/2008/layout/HorizontalMultiLevelHierarchy"/>
    <dgm:cxn modelId="{AAEF79E1-F86E-42E9-965E-CA42288A3E33}" type="presParOf" srcId="{104B5BF4-D2F7-4A59-946B-19567E80394F}" destId="{95118B63-2DB3-4B55-AAB6-525FA57355D4}" srcOrd="7" destOrd="0" presId="urn:microsoft.com/office/officeart/2008/layout/HorizontalMultiLevelHierarchy"/>
    <dgm:cxn modelId="{FF697D05-7679-4A18-B30F-C4272C7677AC}" type="presParOf" srcId="{95118B63-2DB3-4B55-AAB6-525FA57355D4}" destId="{EAEAB98A-DBBC-43E8-BC26-19AD7F9138DB}" srcOrd="0" destOrd="0" presId="urn:microsoft.com/office/officeart/2008/layout/HorizontalMultiLevelHierarchy"/>
    <dgm:cxn modelId="{BFC9CE62-E42C-4E2B-9D0C-5D2F49478324}" type="presParOf" srcId="{95118B63-2DB3-4B55-AAB6-525FA57355D4}" destId="{8E6CC0B7-7488-4960-B262-609B682ED52F}" srcOrd="1" destOrd="0" presId="urn:microsoft.com/office/officeart/2008/layout/HorizontalMultiLevelHierarchy"/>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EE75393-4174-4700-9278-3198AB9838E5}" type="doc">
      <dgm:prSet loTypeId="urn:microsoft.com/office/officeart/2008/layout/HorizontalMultiLevelHierarchy" loCatId="hierarchy" qsTypeId="urn:microsoft.com/office/officeart/2005/8/quickstyle/simple1" qsCatId="simple" csTypeId="urn:microsoft.com/office/officeart/2005/8/colors/accent1_1" csCatId="accent1" phldr="1"/>
      <dgm:spPr/>
      <dgm:t>
        <a:bodyPr/>
        <a:lstStyle/>
        <a:p>
          <a:endParaRPr lang="en-US"/>
        </a:p>
      </dgm:t>
    </dgm:pt>
    <dgm:pt modelId="{DA5D6EE6-7937-4BAC-A829-9F7082922089}">
      <dgm:prSet phldrT="[Text]" custT="1"/>
      <dgm:spPr/>
      <dgm:t>
        <a:bodyPr/>
        <a:lstStyle/>
        <a:p>
          <a:r>
            <a:rPr lang="et-EE" sz="1000" b="1">
              <a:latin typeface="Segoe UI" panose="020B0502040204020203" pitchFamily="34" charset="0"/>
              <a:cs typeface="Segoe UI" panose="020B0502040204020203" pitchFamily="34" charset="0"/>
            </a:rPr>
            <a:t>Teenuse mõjusus</a:t>
          </a:r>
          <a:endParaRPr lang="en-US" sz="1000" b="1">
            <a:latin typeface="Segoe UI" panose="020B0502040204020203" pitchFamily="34" charset="0"/>
            <a:cs typeface="Segoe UI" panose="020B0502040204020203" pitchFamily="34" charset="0"/>
          </a:endParaRPr>
        </a:p>
      </dgm:t>
    </dgm:pt>
    <dgm:pt modelId="{951E3AFD-7C1A-419D-874E-80AB9EF4E3FD}" type="parTrans" cxnId="{733B0DB2-CC1C-457D-ABDB-1A7E4F687405}">
      <dgm:prSet/>
      <dgm:spPr/>
      <dgm:t>
        <a:bodyPr/>
        <a:lstStyle/>
        <a:p>
          <a:endParaRPr lang="en-US" sz="1000">
            <a:latin typeface="Segoe UI" panose="020B0502040204020203" pitchFamily="34" charset="0"/>
            <a:cs typeface="Segoe UI" panose="020B0502040204020203" pitchFamily="34" charset="0"/>
          </a:endParaRPr>
        </a:p>
      </dgm:t>
    </dgm:pt>
    <dgm:pt modelId="{4BF0856A-DE79-46E0-958B-BF865722B65E}" type="sibTrans" cxnId="{733B0DB2-CC1C-457D-ABDB-1A7E4F687405}">
      <dgm:prSet/>
      <dgm:spPr/>
      <dgm:t>
        <a:bodyPr/>
        <a:lstStyle/>
        <a:p>
          <a:endParaRPr lang="en-US" sz="1000">
            <a:latin typeface="Segoe UI" panose="020B0502040204020203" pitchFamily="34" charset="0"/>
            <a:cs typeface="Segoe UI" panose="020B0502040204020203" pitchFamily="34" charset="0"/>
          </a:endParaRPr>
        </a:p>
      </dgm:t>
    </dgm:pt>
    <dgm:pt modelId="{9B7C8D84-AC79-4832-8D66-903C909A52E9}">
      <dgm:prSet phldrT="[Text]" custT="1"/>
      <dgm:spPr/>
      <dgm:t>
        <a:bodyPr/>
        <a:lstStyle/>
        <a:p>
          <a:r>
            <a:rPr lang="et-EE" sz="1000">
              <a:latin typeface="Segoe UI" panose="020B0502040204020203" pitchFamily="34" charset="0"/>
              <a:cs typeface="Segoe UI" panose="020B0502040204020203" pitchFamily="34" charset="0"/>
            </a:rPr>
            <a:t>halduskoormuse vähenemine</a:t>
          </a:r>
          <a:endParaRPr lang="en-US" sz="1000">
            <a:latin typeface="Segoe UI" panose="020B0502040204020203" pitchFamily="34" charset="0"/>
            <a:cs typeface="Segoe UI" panose="020B0502040204020203" pitchFamily="34" charset="0"/>
          </a:endParaRPr>
        </a:p>
      </dgm:t>
    </dgm:pt>
    <dgm:pt modelId="{D4FEB740-898F-4A12-B46D-806DF7674444}" type="parTrans" cxnId="{2F80596D-37F2-4D00-ABC8-186E2FC4107A}">
      <dgm:prSet custT="1"/>
      <dgm:spPr/>
      <dgm:t>
        <a:bodyPr/>
        <a:lstStyle/>
        <a:p>
          <a:endParaRPr lang="en-US" sz="1000">
            <a:latin typeface="Segoe UI" panose="020B0502040204020203" pitchFamily="34" charset="0"/>
            <a:cs typeface="Segoe UI" panose="020B0502040204020203" pitchFamily="34" charset="0"/>
          </a:endParaRPr>
        </a:p>
      </dgm:t>
    </dgm:pt>
    <dgm:pt modelId="{3CFAF9CA-BC07-46CA-82D1-79C67E52BC68}" type="sibTrans" cxnId="{2F80596D-37F2-4D00-ABC8-186E2FC4107A}">
      <dgm:prSet/>
      <dgm:spPr/>
      <dgm:t>
        <a:bodyPr/>
        <a:lstStyle/>
        <a:p>
          <a:endParaRPr lang="en-US" sz="1000">
            <a:latin typeface="Segoe UI" panose="020B0502040204020203" pitchFamily="34" charset="0"/>
            <a:cs typeface="Segoe UI" panose="020B0502040204020203" pitchFamily="34" charset="0"/>
          </a:endParaRPr>
        </a:p>
      </dgm:t>
    </dgm:pt>
    <dgm:pt modelId="{80F04B66-4DB2-4FA1-8C6D-DF7E7638F435}">
      <dgm:prSet phldrT="[Text]" custT="1"/>
      <dgm:spPr/>
      <dgm:t>
        <a:bodyPr/>
        <a:lstStyle/>
        <a:p>
          <a:r>
            <a:rPr lang="et-EE" sz="1000">
              <a:latin typeface="Segoe UI" panose="020B0502040204020203" pitchFamily="34" charset="0"/>
              <a:cs typeface="Segoe UI" panose="020B0502040204020203" pitchFamily="34" charset="0"/>
            </a:rPr>
            <a:t>teenuse kättesaadvus</a:t>
          </a:r>
          <a:endParaRPr lang="en-US" sz="1000">
            <a:latin typeface="Segoe UI" panose="020B0502040204020203" pitchFamily="34" charset="0"/>
            <a:cs typeface="Segoe UI" panose="020B0502040204020203" pitchFamily="34" charset="0"/>
          </a:endParaRPr>
        </a:p>
      </dgm:t>
    </dgm:pt>
    <dgm:pt modelId="{4AB68D74-F13A-4171-80F3-145953D48888}" type="parTrans" cxnId="{FA58D87F-53A6-4A0B-A0D3-D970FDB2E60E}">
      <dgm:prSet custT="1"/>
      <dgm:spPr/>
      <dgm:t>
        <a:bodyPr/>
        <a:lstStyle/>
        <a:p>
          <a:endParaRPr lang="en-US" sz="1000">
            <a:latin typeface="Segoe UI" panose="020B0502040204020203" pitchFamily="34" charset="0"/>
            <a:cs typeface="Segoe UI" panose="020B0502040204020203" pitchFamily="34" charset="0"/>
          </a:endParaRPr>
        </a:p>
      </dgm:t>
    </dgm:pt>
    <dgm:pt modelId="{F1AB4700-5C5A-4B80-9A1B-C3164097F999}" type="sibTrans" cxnId="{FA58D87F-53A6-4A0B-A0D3-D970FDB2E60E}">
      <dgm:prSet/>
      <dgm:spPr/>
      <dgm:t>
        <a:bodyPr/>
        <a:lstStyle/>
        <a:p>
          <a:endParaRPr lang="en-US" sz="1000">
            <a:latin typeface="Segoe UI" panose="020B0502040204020203" pitchFamily="34" charset="0"/>
            <a:cs typeface="Segoe UI" panose="020B0502040204020203" pitchFamily="34" charset="0"/>
          </a:endParaRPr>
        </a:p>
      </dgm:t>
    </dgm:pt>
    <dgm:pt modelId="{C4D764D2-DDC2-4DF8-9872-7CD41730D063}">
      <dgm:prSet phldrT="[Text]" custT="1"/>
      <dgm:spPr/>
      <dgm:t>
        <a:bodyPr/>
        <a:lstStyle/>
        <a:p>
          <a:r>
            <a:rPr lang="et-EE" sz="1000">
              <a:latin typeface="Segoe UI" panose="020B0502040204020203" pitchFamily="34" charset="0"/>
              <a:cs typeface="Segoe UI" panose="020B0502040204020203" pitchFamily="34" charset="0"/>
            </a:rPr>
            <a:t>teenuse kasutusmugavus/ rahulolu kasv</a:t>
          </a:r>
          <a:endParaRPr lang="en-US" sz="1000">
            <a:latin typeface="Segoe UI" panose="020B0502040204020203" pitchFamily="34" charset="0"/>
            <a:cs typeface="Segoe UI" panose="020B0502040204020203" pitchFamily="34" charset="0"/>
          </a:endParaRPr>
        </a:p>
      </dgm:t>
    </dgm:pt>
    <dgm:pt modelId="{BF1CDE0B-9C83-479A-AF19-1AF0DE17F5CC}" type="parTrans" cxnId="{B38EDD7B-39F3-4491-9A43-D8E71B8548C2}">
      <dgm:prSet custT="1"/>
      <dgm:spPr/>
      <dgm:t>
        <a:bodyPr/>
        <a:lstStyle/>
        <a:p>
          <a:endParaRPr lang="en-US" sz="1000">
            <a:latin typeface="Segoe UI" panose="020B0502040204020203" pitchFamily="34" charset="0"/>
            <a:cs typeface="Segoe UI" panose="020B0502040204020203" pitchFamily="34" charset="0"/>
          </a:endParaRPr>
        </a:p>
      </dgm:t>
    </dgm:pt>
    <dgm:pt modelId="{FC1318BE-AD55-480B-99D3-EF15B617F7E4}" type="sibTrans" cxnId="{B38EDD7B-39F3-4491-9A43-D8E71B8548C2}">
      <dgm:prSet/>
      <dgm:spPr/>
      <dgm:t>
        <a:bodyPr/>
        <a:lstStyle/>
        <a:p>
          <a:endParaRPr lang="en-US" sz="1000">
            <a:latin typeface="Segoe UI" panose="020B0502040204020203" pitchFamily="34" charset="0"/>
            <a:cs typeface="Segoe UI" panose="020B0502040204020203" pitchFamily="34" charset="0"/>
          </a:endParaRPr>
        </a:p>
      </dgm:t>
    </dgm:pt>
    <dgm:pt modelId="{B835F4B4-0FD5-4324-A552-FF280EAE3B96}" type="pres">
      <dgm:prSet presAssocID="{CEE75393-4174-4700-9278-3198AB9838E5}" presName="Name0" presStyleCnt="0">
        <dgm:presLayoutVars>
          <dgm:chPref val="1"/>
          <dgm:dir/>
          <dgm:animOne val="branch"/>
          <dgm:animLvl val="lvl"/>
          <dgm:resizeHandles val="exact"/>
        </dgm:presLayoutVars>
      </dgm:prSet>
      <dgm:spPr/>
    </dgm:pt>
    <dgm:pt modelId="{DD250592-2EA0-40DE-96A8-DDEE133500D7}" type="pres">
      <dgm:prSet presAssocID="{DA5D6EE6-7937-4BAC-A829-9F7082922089}" presName="root1" presStyleCnt="0"/>
      <dgm:spPr/>
    </dgm:pt>
    <dgm:pt modelId="{1CED06F4-7599-4D5B-8D6D-9BD4EC415B14}" type="pres">
      <dgm:prSet presAssocID="{DA5D6EE6-7937-4BAC-A829-9F7082922089}" presName="LevelOneTextNode" presStyleLbl="node0" presStyleIdx="0" presStyleCnt="1">
        <dgm:presLayoutVars>
          <dgm:chPref val="3"/>
        </dgm:presLayoutVars>
      </dgm:prSet>
      <dgm:spPr/>
    </dgm:pt>
    <dgm:pt modelId="{104B5BF4-D2F7-4A59-946B-19567E80394F}" type="pres">
      <dgm:prSet presAssocID="{DA5D6EE6-7937-4BAC-A829-9F7082922089}" presName="level2hierChild" presStyleCnt="0"/>
      <dgm:spPr/>
    </dgm:pt>
    <dgm:pt modelId="{8B8FBCAC-88B2-4D54-9E8F-9C8C5178D51F}" type="pres">
      <dgm:prSet presAssocID="{D4FEB740-898F-4A12-B46D-806DF7674444}" presName="conn2-1" presStyleLbl="parChTrans1D2" presStyleIdx="0" presStyleCnt="3"/>
      <dgm:spPr/>
    </dgm:pt>
    <dgm:pt modelId="{A377236F-E2D4-4125-A98D-B88795EFE2E1}" type="pres">
      <dgm:prSet presAssocID="{D4FEB740-898F-4A12-B46D-806DF7674444}" presName="connTx" presStyleLbl="parChTrans1D2" presStyleIdx="0" presStyleCnt="3"/>
      <dgm:spPr/>
    </dgm:pt>
    <dgm:pt modelId="{B282E942-3D2A-4EC4-A282-C8D4C913E394}" type="pres">
      <dgm:prSet presAssocID="{9B7C8D84-AC79-4832-8D66-903C909A52E9}" presName="root2" presStyleCnt="0"/>
      <dgm:spPr/>
    </dgm:pt>
    <dgm:pt modelId="{269F85F4-54C6-4A96-8CCB-8B5DFE2DAE97}" type="pres">
      <dgm:prSet presAssocID="{9B7C8D84-AC79-4832-8D66-903C909A52E9}" presName="LevelTwoTextNode" presStyleLbl="node2" presStyleIdx="0" presStyleCnt="3" custLinFactNeighborX="530">
        <dgm:presLayoutVars>
          <dgm:chPref val="3"/>
        </dgm:presLayoutVars>
      </dgm:prSet>
      <dgm:spPr/>
    </dgm:pt>
    <dgm:pt modelId="{067CF7E5-6A21-417D-B985-33957140C75C}" type="pres">
      <dgm:prSet presAssocID="{9B7C8D84-AC79-4832-8D66-903C909A52E9}" presName="level3hierChild" presStyleCnt="0"/>
      <dgm:spPr/>
    </dgm:pt>
    <dgm:pt modelId="{819A7020-CD1A-4926-ABE4-357719FA7B83}" type="pres">
      <dgm:prSet presAssocID="{4AB68D74-F13A-4171-80F3-145953D48888}" presName="conn2-1" presStyleLbl="parChTrans1D2" presStyleIdx="1" presStyleCnt="3"/>
      <dgm:spPr/>
    </dgm:pt>
    <dgm:pt modelId="{A6BC3273-CC2A-405D-A55D-1823D6387635}" type="pres">
      <dgm:prSet presAssocID="{4AB68D74-F13A-4171-80F3-145953D48888}" presName="connTx" presStyleLbl="parChTrans1D2" presStyleIdx="1" presStyleCnt="3"/>
      <dgm:spPr/>
    </dgm:pt>
    <dgm:pt modelId="{42FB9962-6C31-4F7D-80FB-88F492C95E07}" type="pres">
      <dgm:prSet presAssocID="{80F04B66-4DB2-4FA1-8C6D-DF7E7638F435}" presName="root2" presStyleCnt="0"/>
      <dgm:spPr/>
    </dgm:pt>
    <dgm:pt modelId="{D7E896D6-943A-43A5-B26A-06CB2F08020C}" type="pres">
      <dgm:prSet presAssocID="{80F04B66-4DB2-4FA1-8C6D-DF7E7638F435}" presName="LevelTwoTextNode" presStyleLbl="node2" presStyleIdx="1" presStyleCnt="3">
        <dgm:presLayoutVars>
          <dgm:chPref val="3"/>
        </dgm:presLayoutVars>
      </dgm:prSet>
      <dgm:spPr/>
    </dgm:pt>
    <dgm:pt modelId="{D94598F7-AE6C-4CEB-9C68-2F5BA58E609C}" type="pres">
      <dgm:prSet presAssocID="{80F04B66-4DB2-4FA1-8C6D-DF7E7638F435}" presName="level3hierChild" presStyleCnt="0"/>
      <dgm:spPr/>
    </dgm:pt>
    <dgm:pt modelId="{89BF8EFC-A575-4E27-8624-58275E041441}" type="pres">
      <dgm:prSet presAssocID="{BF1CDE0B-9C83-479A-AF19-1AF0DE17F5CC}" presName="conn2-1" presStyleLbl="parChTrans1D2" presStyleIdx="2" presStyleCnt="3"/>
      <dgm:spPr/>
    </dgm:pt>
    <dgm:pt modelId="{C6160937-DEC0-41D2-A017-3A439FF34AE7}" type="pres">
      <dgm:prSet presAssocID="{BF1CDE0B-9C83-479A-AF19-1AF0DE17F5CC}" presName="connTx" presStyleLbl="parChTrans1D2" presStyleIdx="2" presStyleCnt="3"/>
      <dgm:spPr/>
    </dgm:pt>
    <dgm:pt modelId="{1D726CA1-D970-4B43-B178-44D60A2CDB88}" type="pres">
      <dgm:prSet presAssocID="{C4D764D2-DDC2-4DF8-9872-7CD41730D063}" presName="root2" presStyleCnt="0"/>
      <dgm:spPr/>
    </dgm:pt>
    <dgm:pt modelId="{08AAD057-3857-4F05-B0B6-A7C5C27FC34F}" type="pres">
      <dgm:prSet presAssocID="{C4D764D2-DDC2-4DF8-9872-7CD41730D063}" presName="LevelTwoTextNode" presStyleLbl="node2" presStyleIdx="2" presStyleCnt="3" custScaleY="131151">
        <dgm:presLayoutVars>
          <dgm:chPref val="3"/>
        </dgm:presLayoutVars>
      </dgm:prSet>
      <dgm:spPr/>
    </dgm:pt>
    <dgm:pt modelId="{652BD51F-9F3E-4060-ADF2-50D600DC05D3}" type="pres">
      <dgm:prSet presAssocID="{C4D764D2-DDC2-4DF8-9872-7CD41730D063}" presName="level3hierChild" presStyleCnt="0"/>
      <dgm:spPr/>
    </dgm:pt>
  </dgm:ptLst>
  <dgm:cxnLst>
    <dgm:cxn modelId="{54F22C09-50E3-4850-A2A9-D4488797E8FB}" type="presOf" srcId="{9B7C8D84-AC79-4832-8D66-903C909A52E9}" destId="{269F85F4-54C6-4A96-8CCB-8B5DFE2DAE97}" srcOrd="0" destOrd="0" presId="urn:microsoft.com/office/officeart/2008/layout/HorizontalMultiLevelHierarchy"/>
    <dgm:cxn modelId="{71D29A19-FB40-4DDA-A487-EF304C1A82D4}" type="presOf" srcId="{C4D764D2-DDC2-4DF8-9872-7CD41730D063}" destId="{08AAD057-3857-4F05-B0B6-A7C5C27FC34F}" srcOrd="0" destOrd="0" presId="urn:microsoft.com/office/officeart/2008/layout/HorizontalMultiLevelHierarchy"/>
    <dgm:cxn modelId="{E8FD8224-9D4E-4998-941F-94DBE2C3B1B7}" type="presOf" srcId="{BF1CDE0B-9C83-479A-AF19-1AF0DE17F5CC}" destId="{C6160937-DEC0-41D2-A017-3A439FF34AE7}" srcOrd="1" destOrd="0" presId="urn:microsoft.com/office/officeart/2008/layout/HorizontalMultiLevelHierarchy"/>
    <dgm:cxn modelId="{6D76EE26-3CA2-4317-807B-4B861542A64F}" type="presOf" srcId="{4AB68D74-F13A-4171-80F3-145953D48888}" destId="{819A7020-CD1A-4926-ABE4-357719FA7B83}" srcOrd="0" destOrd="0" presId="urn:microsoft.com/office/officeart/2008/layout/HorizontalMultiLevelHierarchy"/>
    <dgm:cxn modelId="{0395B82F-7820-4D75-B782-CB1B3450E79B}" type="presOf" srcId="{BF1CDE0B-9C83-479A-AF19-1AF0DE17F5CC}" destId="{89BF8EFC-A575-4E27-8624-58275E041441}" srcOrd="0" destOrd="0" presId="urn:microsoft.com/office/officeart/2008/layout/HorizontalMultiLevelHierarchy"/>
    <dgm:cxn modelId="{FC4FF765-034D-44C3-8DB1-3778B6CD6B19}" type="presOf" srcId="{80F04B66-4DB2-4FA1-8C6D-DF7E7638F435}" destId="{D7E896D6-943A-43A5-B26A-06CB2F08020C}" srcOrd="0" destOrd="0" presId="urn:microsoft.com/office/officeart/2008/layout/HorizontalMultiLevelHierarchy"/>
    <dgm:cxn modelId="{2F80596D-37F2-4D00-ABC8-186E2FC4107A}" srcId="{DA5D6EE6-7937-4BAC-A829-9F7082922089}" destId="{9B7C8D84-AC79-4832-8D66-903C909A52E9}" srcOrd="0" destOrd="0" parTransId="{D4FEB740-898F-4A12-B46D-806DF7674444}" sibTransId="{3CFAF9CA-BC07-46CA-82D1-79C67E52BC68}"/>
    <dgm:cxn modelId="{B38EDD7B-39F3-4491-9A43-D8E71B8548C2}" srcId="{DA5D6EE6-7937-4BAC-A829-9F7082922089}" destId="{C4D764D2-DDC2-4DF8-9872-7CD41730D063}" srcOrd="2" destOrd="0" parTransId="{BF1CDE0B-9C83-479A-AF19-1AF0DE17F5CC}" sibTransId="{FC1318BE-AD55-480B-99D3-EF15B617F7E4}"/>
    <dgm:cxn modelId="{B2605E7C-5C3C-41BB-8670-607F2EEF7C75}" type="presOf" srcId="{DA5D6EE6-7937-4BAC-A829-9F7082922089}" destId="{1CED06F4-7599-4D5B-8D6D-9BD4EC415B14}" srcOrd="0" destOrd="0" presId="urn:microsoft.com/office/officeart/2008/layout/HorizontalMultiLevelHierarchy"/>
    <dgm:cxn modelId="{FA58D87F-53A6-4A0B-A0D3-D970FDB2E60E}" srcId="{DA5D6EE6-7937-4BAC-A829-9F7082922089}" destId="{80F04B66-4DB2-4FA1-8C6D-DF7E7638F435}" srcOrd="1" destOrd="0" parTransId="{4AB68D74-F13A-4171-80F3-145953D48888}" sibTransId="{F1AB4700-5C5A-4B80-9A1B-C3164097F999}"/>
    <dgm:cxn modelId="{F3E42587-142C-4968-9B8A-724871F65522}" type="presOf" srcId="{D4FEB740-898F-4A12-B46D-806DF7674444}" destId="{A377236F-E2D4-4125-A98D-B88795EFE2E1}" srcOrd="1" destOrd="0" presId="urn:microsoft.com/office/officeart/2008/layout/HorizontalMultiLevelHierarchy"/>
    <dgm:cxn modelId="{6B408F8D-7BDA-411F-8638-91D55C5E3391}" type="presOf" srcId="{4AB68D74-F13A-4171-80F3-145953D48888}" destId="{A6BC3273-CC2A-405D-A55D-1823D6387635}" srcOrd="1" destOrd="0" presId="urn:microsoft.com/office/officeart/2008/layout/HorizontalMultiLevelHierarchy"/>
    <dgm:cxn modelId="{CE2FA996-9DC0-471A-95BA-FD572DB92C38}" type="presOf" srcId="{CEE75393-4174-4700-9278-3198AB9838E5}" destId="{B835F4B4-0FD5-4324-A552-FF280EAE3B96}" srcOrd="0" destOrd="0" presId="urn:microsoft.com/office/officeart/2008/layout/HorizontalMultiLevelHierarchy"/>
    <dgm:cxn modelId="{733B0DB2-CC1C-457D-ABDB-1A7E4F687405}" srcId="{CEE75393-4174-4700-9278-3198AB9838E5}" destId="{DA5D6EE6-7937-4BAC-A829-9F7082922089}" srcOrd="0" destOrd="0" parTransId="{951E3AFD-7C1A-419D-874E-80AB9EF4E3FD}" sibTransId="{4BF0856A-DE79-46E0-958B-BF865722B65E}"/>
    <dgm:cxn modelId="{F2CEFAD1-AB5D-4E47-8A30-53D695C5E4BB}" type="presOf" srcId="{D4FEB740-898F-4A12-B46D-806DF7674444}" destId="{8B8FBCAC-88B2-4D54-9E8F-9C8C5178D51F}" srcOrd="0" destOrd="0" presId="urn:microsoft.com/office/officeart/2008/layout/HorizontalMultiLevelHierarchy"/>
    <dgm:cxn modelId="{33CBA706-EE23-4C7F-9B53-FA5A3BD4C1A4}" type="presParOf" srcId="{B835F4B4-0FD5-4324-A552-FF280EAE3B96}" destId="{DD250592-2EA0-40DE-96A8-DDEE133500D7}" srcOrd="0" destOrd="0" presId="urn:microsoft.com/office/officeart/2008/layout/HorizontalMultiLevelHierarchy"/>
    <dgm:cxn modelId="{B2523F88-D937-419E-A527-485A93678AB3}" type="presParOf" srcId="{DD250592-2EA0-40DE-96A8-DDEE133500D7}" destId="{1CED06F4-7599-4D5B-8D6D-9BD4EC415B14}" srcOrd="0" destOrd="0" presId="urn:microsoft.com/office/officeart/2008/layout/HorizontalMultiLevelHierarchy"/>
    <dgm:cxn modelId="{1F85DED3-97D2-4233-8EC9-0DBA9CA370BD}" type="presParOf" srcId="{DD250592-2EA0-40DE-96A8-DDEE133500D7}" destId="{104B5BF4-D2F7-4A59-946B-19567E80394F}" srcOrd="1" destOrd="0" presId="urn:microsoft.com/office/officeart/2008/layout/HorizontalMultiLevelHierarchy"/>
    <dgm:cxn modelId="{F33194A5-2F0B-455E-B0B7-9E8238241DB8}" type="presParOf" srcId="{104B5BF4-D2F7-4A59-946B-19567E80394F}" destId="{8B8FBCAC-88B2-4D54-9E8F-9C8C5178D51F}" srcOrd="0" destOrd="0" presId="urn:microsoft.com/office/officeart/2008/layout/HorizontalMultiLevelHierarchy"/>
    <dgm:cxn modelId="{F6940F65-74FA-4523-8D57-220AB13357D0}" type="presParOf" srcId="{8B8FBCAC-88B2-4D54-9E8F-9C8C5178D51F}" destId="{A377236F-E2D4-4125-A98D-B88795EFE2E1}" srcOrd="0" destOrd="0" presId="urn:microsoft.com/office/officeart/2008/layout/HorizontalMultiLevelHierarchy"/>
    <dgm:cxn modelId="{8135F4E9-5298-4BFA-B57C-180FB226704F}" type="presParOf" srcId="{104B5BF4-D2F7-4A59-946B-19567E80394F}" destId="{B282E942-3D2A-4EC4-A282-C8D4C913E394}" srcOrd="1" destOrd="0" presId="urn:microsoft.com/office/officeart/2008/layout/HorizontalMultiLevelHierarchy"/>
    <dgm:cxn modelId="{307C7A42-AEF6-4403-89F0-06F5BB56BEB2}" type="presParOf" srcId="{B282E942-3D2A-4EC4-A282-C8D4C913E394}" destId="{269F85F4-54C6-4A96-8CCB-8B5DFE2DAE97}" srcOrd="0" destOrd="0" presId="urn:microsoft.com/office/officeart/2008/layout/HorizontalMultiLevelHierarchy"/>
    <dgm:cxn modelId="{5A7FD009-3304-400A-ACB6-EF83A2B150B8}" type="presParOf" srcId="{B282E942-3D2A-4EC4-A282-C8D4C913E394}" destId="{067CF7E5-6A21-417D-B985-33957140C75C}" srcOrd="1" destOrd="0" presId="urn:microsoft.com/office/officeart/2008/layout/HorizontalMultiLevelHierarchy"/>
    <dgm:cxn modelId="{BD806C43-1B67-46DE-B611-A92C2C5A7B37}" type="presParOf" srcId="{104B5BF4-D2F7-4A59-946B-19567E80394F}" destId="{819A7020-CD1A-4926-ABE4-357719FA7B83}" srcOrd="2" destOrd="0" presId="urn:microsoft.com/office/officeart/2008/layout/HorizontalMultiLevelHierarchy"/>
    <dgm:cxn modelId="{5E2D09C5-A33A-4E0B-9922-D66B7B5DAA22}" type="presParOf" srcId="{819A7020-CD1A-4926-ABE4-357719FA7B83}" destId="{A6BC3273-CC2A-405D-A55D-1823D6387635}" srcOrd="0" destOrd="0" presId="urn:microsoft.com/office/officeart/2008/layout/HorizontalMultiLevelHierarchy"/>
    <dgm:cxn modelId="{524631F3-7031-414F-91B0-094544A096BB}" type="presParOf" srcId="{104B5BF4-D2F7-4A59-946B-19567E80394F}" destId="{42FB9962-6C31-4F7D-80FB-88F492C95E07}" srcOrd="3" destOrd="0" presId="urn:microsoft.com/office/officeart/2008/layout/HorizontalMultiLevelHierarchy"/>
    <dgm:cxn modelId="{A8AED648-D0D9-4832-BA1A-F10CB9E1D1AB}" type="presParOf" srcId="{42FB9962-6C31-4F7D-80FB-88F492C95E07}" destId="{D7E896D6-943A-43A5-B26A-06CB2F08020C}" srcOrd="0" destOrd="0" presId="urn:microsoft.com/office/officeart/2008/layout/HorizontalMultiLevelHierarchy"/>
    <dgm:cxn modelId="{CA24D06E-036F-4C56-9A13-C29EF14C19A8}" type="presParOf" srcId="{42FB9962-6C31-4F7D-80FB-88F492C95E07}" destId="{D94598F7-AE6C-4CEB-9C68-2F5BA58E609C}" srcOrd="1" destOrd="0" presId="urn:microsoft.com/office/officeart/2008/layout/HorizontalMultiLevelHierarchy"/>
    <dgm:cxn modelId="{49515685-E24B-4D9E-93AD-C4F8811CE5F8}" type="presParOf" srcId="{104B5BF4-D2F7-4A59-946B-19567E80394F}" destId="{89BF8EFC-A575-4E27-8624-58275E041441}" srcOrd="4" destOrd="0" presId="urn:microsoft.com/office/officeart/2008/layout/HorizontalMultiLevelHierarchy"/>
    <dgm:cxn modelId="{C9D32951-880A-48ED-8D67-5C44A77522C3}" type="presParOf" srcId="{89BF8EFC-A575-4E27-8624-58275E041441}" destId="{C6160937-DEC0-41D2-A017-3A439FF34AE7}" srcOrd="0" destOrd="0" presId="urn:microsoft.com/office/officeart/2008/layout/HorizontalMultiLevelHierarchy"/>
    <dgm:cxn modelId="{6EE0E5DB-2187-47E6-B18A-1EEDD06319FF}" type="presParOf" srcId="{104B5BF4-D2F7-4A59-946B-19567E80394F}" destId="{1D726CA1-D970-4B43-B178-44D60A2CDB88}" srcOrd="5" destOrd="0" presId="urn:microsoft.com/office/officeart/2008/layout/HorizontalMultiLevelHierarchy"/>
    <dgm:cxn modelId="{32D2A109-4F20-4FAF-B438-E1B02F75B2AD}" type="presParOf" srcId="{1D726CA1-D970-4B43-B178-44D60A2CDB88}" destId="{08AAD057-3857-4F05-B0B6-A7C5C27FC34F}" srcOrd="0" destOrd="0" presId="urn:microsoft.com/office/officeart/2008/layout/HorizontalMultiLevelHierarchy"/>
    <dgm:cxn modelId="{E3C4CD0A-D816-409C-8AE6-34F18A717912}" type="presParOf" srcId="{1D726CA1-D970-4B43-B178-44D60A2CDB88}" destId="{652BD51F-9F3E-4060-ADF2-50D600DC05D3}" srcOrd="1" destOrd="0" presId="urn:microsoft.com/office/officeart/2008/layout/HorizontalMultiLevelHierarchy"/>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1386AB-8BEB-4EE1-A8F9-66174F9A151E}">
      <dsp:nvSpPr>
        <dsp:cNvPr id="0" name=""/>
        <dsp:cNvSpPr/>
      </dsp:nvSpPr>
      <dsp:spPr>
        <a:xfrm>
          <a:off x="2732" y="3379"/>
          <a:ext cx="1242288" cy="475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t-EE" sz="1000" kern="1200"/>
            <a:t>Mõju olulisus</a:t>
          </a:r>
          <a:endParaRPr lang="en-US" sz="1000" kern="1200"/>
        </a:p>
      </dsp:txBody>
      <dsp:txXfrm>
        <a:off x="2732" y="3379"/>
        <a:ext cx="1242288" cy="316800"/>
      </dsp:txXfrm>
    </dsp:sp>
    <dsp:sp modelId="{FBC30BB6-C086-44E5-A95C-B9C9AA7A14B6}">
      <dsp:nvSpPr>
        <dsp:cNvPr id="0" name=""/>
        <dsp:cNvSpPr/>
      </dsp:nvSpPr>
      <dsp:spPr>
        <a:xfrm>
          <a:off x="257176" y="320179"/>
          <a:ext cx="1242288" cy="15122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t-EE" sz="1000" kern="1200"/>
            <a:t>Sihtrühma suurus (&gt;50%; 15-50%;&lt;15%)</a:t>
          </a:r>
          <a:endParaRPr lang="en-US" sz="1000" kern="1200"/>
        </a:p>
        <a:p>
          <a:pPr marL="57150" lvl="1" indent="-57150" algn="l" defTabSz="444500">
            <a:lnSpc>
              <a:spcPct val="90000"/>
            </a:lnSpc>
            <a:spcBef>
              <a:spcPct val="0"/>
            </a:spcBef>
            <a:spcAft>
              <a:spcPct val="15000"/>
            </a:spcAft>
            <a:buChar char="•"/>
          </a:pPr>
          <a:r>
            <a:rPr lang="et-EE" sz="1000" kern="1200"/>
            <a:t>Võrdlus üldkogumiga</a:t>
          </a:r>
          <a:endParaRPr lang="en-US" sz="1000" kern="1200"/>
        </a:p>
      </dsp:txBody>
      <dsp:txXfrm>
        <a:off x="293561" y="356564"/>
        <a:ext cx="1169518" cy="1439455"/>
      </dsp:txXfrm>
    </dsp:sp>
    <dsp:sp modelId="{437596C6-0CCF-4575-B3C1-D6F6757361D0}">
      <dsp:nvSpPr>
        <dsp:cNvPr id="0" name=""/>
        <dsp:cNvSpPr/>
      </dsp:nvSpPr>
      <dsp:spPr>
        <a:xfrm>
          <a:off x="1433346" y="7133"/>
          <a:ext cx="399251" cy="30929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433346" y="68992"/>
        <a:ext cx="306463" cy="185575"/>
      </dsp:txXfrm>
    </dsp:sp>
    <dsp:sp modelId="{17BC2454-CBA7-4C76-A376-09537E5BDD89}">
      <dsp:nvSpPr>
        <dsp:cNvPr id="0" name=""/>
        <dsp:cNvSpPr/>
      </dsp:nvSpPr>
      <dsp:spPr>
        <a:xfrm>
          <a:off x="1998326" y="3379"/>
          <a:ext cx="1242288" cy="475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t-EE" sz="1000" kern="1200"/>
            <a:t>Mõju ulatus</a:t>
          </a:r>
          <a:endParaRPr lang="en-US" sz="1000" kern="1200"/>
        </a:p>
      </dsp:txBody>
      <dsp:txXfrm>
        <a:off x="1998326" y="3379"/>
        <a:ext cx="1242288" cy="316800"/>
      </dsp:txXfrm>
    </dsp:sp>
    <dsp:sp modelId="{2829CB42-0093-4BA9-9882-2C91114ACBE0}">
      <dsp:nvSpPr>
        <dsp:cNvPr id="0" name=""/>
        <dsp:cNvSpPr/>
      </dsp:nvSpPr>
      <dsp:spPr>
        <a:xfrm>
          <a:off x="2252770" y="320179"/>
          <a:ext cx="1242288" cy="15122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t-EE" sz="1000" kern="1200"/>
            <a:t>Majanduslik tõhusus (tegevuse toimimise muutuse hindamine)</a:t>
          </a:r>
          <a:endParaRPr lang="en-US" sz="1000" kern="1200"/>
        </a:p>
        <a:p>
          <a:pPr marL="57150" lvl="1" indent="-57150" algn="l" defTabSz="444500">
            <a:lnSpc>
              <a:spcPct val="90000"/>
            </a:lnSpc>
            <a:spcBef>
              <a:spcPct val="0"/>
            </a:spcBef>
            <a:spcAft>
              <a:spcPct val="15000"/>
            </a:spcAft>
            <a:buChar char="•"/>
          </a:pPr>
          <a:r>
            <a:rPr lang="et-EE" sz="1000" kern="1200"/>
            <a:t> Puhastulu arvutamine = otsene tulu-otsene kulu</a:t>
          </a:r>
          <a:endParaRPr lang="en-US" sz="1000" kern="1200"/>
        </a:p>
      </dsp:txBody>
      <dsp:txXfrm>
        <a:off x="2289155" y="356564"/>
        <a:ext cx="1169518" cy="1439455"/>
      </dsp:txXfrm>
    </dsp:sp>
    <dsp:sp modelId="{A4C3839B-12E9-4F91-9599-E7CDACC82255}">
      <dsp:nvSpPr>
        <dsp:cNvPr id="0" name=""/>
        <dsp:cNvSpPr/>
      </dsp:nvSpPr>
      <dsp:spPr>
        <a:xfrm>
          <a:off x="3428940" y="7133"/>
          <a:ext cx="399251" cy="30929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428940" y="68992"/>
        <a:ext cx="306463" cy="185575"/>
      </dsp:txXfrm>
    </dsp:sp>
    <dsp:sp modelId="{55F10DC4-AC13-4686-AEE8-408C0DBB769D}">
      <dsp:nvSpPr>
        <dsp:cNvPr id="0" name=""/>
        <dsp:cNvSpPr/>
      </dsp:nvSpPr>
      <dsp:spPr>
        <a:xfrm>
          <a:off x="3993919" y="3379"/>
          <a:ext cx="1242288" cy="475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t-EE" sz="1000" kern="1200"/>
            <a:t>Teenuse mõjusus</a:t>
          </a:r>
          <a:endParaRPr lang="en-US" sz="1000" kern="1200"/>
        </a:p>
      </dsp:txBody>
      <dsp:txXfrm>
        <a:off x="3993919" y="3379"/>
        <a:ext cx="1242288" cy="316800"/>
      </dsp:txXfrm>
    </dsp:sp>
    <dsp:sp modelId="{6C601EB0-F688-47EB-9305-9EEE1D9129BB}">
      <dsp:nvSpPr>
        <dsp:cNvPr id="0" name=""/>
        <dsp:cNvSpPr/>
      </dsp:nvSpPr>
      <dsp:spPr>
        <a:xfrm>
          <a:off x="4248364" y="320179"/>
          <a:ext cx="1242288" cy="15122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t-EE" sz="1000" kern="1200"/>
            <a:t>Kasuteguri indikaatorid (skaala 0-5 punkti)</a:t>
          </a:r>
          <a:endParaRPr lang="en-US" sz="1000" kern="1200"/>
        </a:p>
        <a:p>
          <a:pPr marL="57150" lvl="1" indent="-57150" algn="l" defTabSz="444500">
            <a:lnSpc>
              <a:spcPct val="90000"/>
            </a:lnSpc>
            <a:spcBef>
              <a:spcPct val="0"/>
            </a:spcBef>
            <a:spcAft>
              <a:spcPct val="15000"/>
            </a:spcAft>
            <a:buChar char="•"/>
          </a:pPr>
          <a:r>
            <a:rPr lang="et-EE" sz="1000" kern="1200"/>
            <a:t>IT eelise aste (nn Farby aste)</a:t>
          </a:r>
          <a:endParaRPr lang="en-US" sz="1000" kern="1200"/>
        </a:p>
      </dsp:txBody>
      <dsp:txXfrm>
        <a:off x="4284749" y="356564"/>
        <a:ext cx="1169518" cy="14394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0A66EF-C947-459A-B013-ECD2CBF4C503}">
      <dsp:nvSpPr>
        <dsp:cNvPr id="0" name=""/>
        <dsp:cNvSpPr/>
      </dsp:nvSpPr>
      <dsp:spPr>
        <a:xfrm>
          <a:off x="762982" y="1160462"/>
          <a:ext cx="289280" cy="826829"/>
        </a:xfrm>
        <a:custGeom>
          <a:avLst/>
          <a:gdLst/>
          <a:ahLst/>
          <a:cxnLst/>
          <a:rect l="0" t="0" r="0" b="0"/>
          <a:pathLst>
            <a:path>
              <a:moveTo>
                <a:pt x="0" y="0"/>
              </a:moveTo>
              <a:lnTo>
                <a:pt x="144640" y="0"/>
              </a:lnTo>
              <a:lnTo>
                <a:pt x="144640" y="826829"/>
              </a:lnTo>
              <a:lnTo>
                <a:pt x="289280" y="8268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Segoe UI" panose="020B0502040204020203" pitchFamily="34" charset="0"/>
            <a:cs typeface="Segoe UI" panose="020B0502040204020203" pitchFamily="34" charset="0"/>
          </a:endParaRPr>
        </a:p>
      </dsp:txBody>
      <dsp:txXfrm>
        <a:off x="885723" y="1551977"/>
        <a:ext cx="43798" cy="43798"/>
      </dsp:txXfrm>
    </dsp:sp>
    <dsp:sp modelId="{89BF8EFC-A575-4E27-8624-58275E041441}">
      <dsp:nvSpPr>
        <dsp:cNvPr id="0" name=""/>
        <dsp:cNvSpPr/>
      </dsp:nvSpPr>
      <dsp:spPr>
        <a:xfrm>
          <a:off x="762982" y="1160462"/>
          <a:ext cx="289280" cy="275609"/>
        </a:xfrm>
        <a:custGeom>
          <a:avLst/>
          <a:gdLst/>
          <a:ahLst/>
          <a:cxnLst/>
          <a:rect l="0" t="0" r="0" b="0"/>
          <a:pathLst>
            <a:path>
              <a:moveTo>
                <a:pt x="0" y="0"/>
              </a:moveTo>
              <a:lnTo>
                <a:pt x="144640" y="0"/>
              </a:lnTo>
              <a:lnTo>
                <a:pt x="144640" y="275609"/>
              </a:lnTo>
              <a:lnTo>
                <a:pt x="289280" y="2756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Segoe UI" panose="020B0502040204020203" pitchFamily="34" charset="0"/>
            <a:cs typeface="Segoe UI" panose="020B0502040204020203" pitchFamily="34" charset="0"/>
          </a:endParaRPr>
        </a:p>
      </dsp:txBody>
      <dsp:txXfrm>
        <a:off x="897633" y="1288278"/>
        <a:ext cx="19977" cy="19977"/>
      </dsp:txXfrm>
    </dsp:sp>
    <dsp:sp modelId="{819A7020-CD1A-4926-ABE4-357719FA7B83}">
      <dsp:nvSpPr>
        <dsp:cNvPr id="0" name=""/>
        <dsp:cNvSpPr/>
      </dsp:nvSpPr>
      <dsp:spPr>
        <a:xfrm>
          <a:off x="762982" y="884852"/>
          <a:ext cx="289280" cy="275609"/>
        </a:xfrm>
        <a:custGeom>
          <a:avLst/>
          <a:gdLst/>
          <a:ahLst/>
          <a:cxnLst/>
          <a:rect l="0" t="0" r="0" b="0"/>
          <a:pathLst>
            <a:path>
              <a:moveTo>
                <a:pt x="0" y="275609"/>
              </a:moveTo>
              <a:lnTo>
                <a:pt x="144640" y="275609"/>
              </a:lnTo>
              <a:lnTo>
                <a:pt x="144640" y="0"/>
              </a:lnTo>
              <a:lnTo>
                <a:pt x="28928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Segoe UI" panose="020B0502040204020203" pitchFamily="34" charset="0"/>
            <a:cs typeface="Segoe UI" panose="020B0502040204020203" pitchFamily="34" charset="0"/>
          </a:endParaRPr>
        </a:p>
      </dsp:txBody>
      <dsp:txXfrm>
        <a:off x="897633" y="1012668"/>
        <a:ext cx="19977" cy="19977"/>
      </dsp:txXfrm>
    </dsp:sp>
    <dsp:sp modelId="{8B8FBCAC-88B2-4D54-9E8F-9C8C5178D51F}">
      <dsp:nvSpPr>
        <dsp:cNvPr id="0" name=""/>
        <dsp:cNvSpPr/>
      </dsp:nvSpPr>
      <dsp:spPr>
        <a:xfrm>
          <a:off x="762982" y="333632"/>
          <a:ext cx="289280" cy="826829"/>
        </a:xfrm>
        <a:custGeom>
          <a:avLst/>
          <a:gdLst/>
          <a:ahLst/>
          <a:cxnLst/>
          <a:rect l="0" t="0" r="0" b="0"/>
          <a:pathLst>
            <a:path>
              <a:moveTo>
                <a:pt x="0" y="826829"/>
              </a:moveTo>
              <a:lnTo>
                <a:pt x="144640" y="826829"/>
              </a:lnTo>
              <a:lnTo>
                <a:pt x="144640" y="0"/>
              </a:lnTo>
              <a:lnTo>
                <a:pt x="28928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Segoe UI" panose="020B0502040204020203" pitchFamily="34" charset="0"/>
            <a:cs typeface="Segoe UI" panose="020B0502040204020203" pitchFamily="34" charset="0"/>
          </a:endParaRPr>
        </a:p>
      </dsp:txBody>
      <dsp:txXfrm>
        <a:off x="885723" y="725148"/>
        <a:ext cx="43798" cy="43798"/>
      </dsp:txXfrm>
    </dsp:sp>
    <dsp:sp modelId="{1CED06F4-7599-4D5B-8D6D-9BD4EC415B14}">
      <dsp:nvSpPr>
        <dsp:cNvPr id="0" name=""/>
        <dsp:cNvSpPr/>
      </dsp:nvSpPr>
      <dsp:spPr>
        <a:xfrm rot="16200000">
          <a:off x="-617967" y="939974"/>
          <a:ext cx="2320924" cy="44097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t-EE" sz="1000" b="1" kern="1200">
              <a:latin typeface="Segoe UI" panose="020B0502040204020203" pitchFamily="34" charset="0"/>
              <a:cs typeface="Segoe UI" panose="020B0502040204020203" pitchFamily="34" charset="0"/>
            </a:rPr>
            <a:t>Teenuse tõhusus</a:t>
          </a:r>
          <a:endParaRPr lang="en-US" sz="1000" b="1" kern="1200">
            <a:latin typeface="Segoe UI" panose="020B0502040204020203" pitchFamily="34" charset="0"/>
            <a:cs typeface="Segoe UI" panose="020B0502040204020203" pitchFamily="34" charset="0"/>
          </a:endParaRPr>
        </a:p>
      </dsp:txBody>
      <dsp:txXfrm>
        <a:off x="-617967" y="939974"/>
        <a:ext cx="2320924" cy="440975"/>
      </dsp:txXfrm>
    </dsp:sp>
    <dsp:sp modelId="{269F85F4-54C6-4A96-8CCB-8B5DFE2DAE97}">
      <dsp:nvSpPr>
        <dsp:cNvPr id="0" name=""/>
        <dsp:cNvSpPr/>
      </dsp:nvSpPr>
      <dsp:spPr>
        <a:xfrm>
          <a:off x="1052262" y="113145"/>
          <a:ext cx="1446400" cy="44097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t-EE" sz="1000" kern="1200">
              <a:latin typeface="Segoe UI" panose="020B0502040204020203" pitchFamily="34" charset="0"/>
              <a:cs typeface="Segoe UI" panose="020B0502040204020203" pitchFamily="34" charset="0"/>
            </a:rPr>
            <a:t>ressursside sääst (rahaline kasu)</a:t>
          </a:r>
          <a:endParaRPr lang="en-US" sz="1000" kern="1200">
            <a:latin typeface="Segoe UI" panose="020B0502040204020203" pitchFamily="34" charset="0"/>
            <a:cs typeface="Segoe UI" panose="020B0502040204020203" pitchFamily="34" charset="0"/>
          </a:endParaRPr>
        </a:p>
      </dsp:txBody>
      <dsp:txXfrm>
        <a:off x="1052262" y="113145"/>
        <a:ext cx="1446400" cy="440975"/>
      </dsp:txXfrm>
    </dsp:sp>
    <dsp:sp modelId="{D7E896D6-943A-43A5-B26A-06CB2F08020C}">
      <dsp:nvSpPr>
        <dsp:cNvPr id="0" name=""/>
        <dsp:cNvSpPr/>
      </dsp:nvSpPr>
      <dsp:spPr>
        <a:xfrm>
          <a:off x="1052262" y="664364"/>
          <a:ext cx="1446400" cy="44097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t-EE" sz="1000" kern="1200">
              <a:latin typeface="Segoe UI" panose="020B0502040204020203" pitchFamily="34" charset="0"/>
              <a:cs typeface="Segoe UI" panose="020B0502040204020203" pitchFamily="34" charset="0"/>
            </a:rPr>
            <a:t>ettevõtjate ajaline sääst (kiirus)</a:t>
          </a:r>
          <a:endParaRPr lang="en-US" sz="1000" kern="1200">
            <a:latin typeface="Segoe UI" panose="020B0502040204020203" pitchFamily="34" charset="0"/>
            <a:cs typeface="Segoe UI" panose="020B0502040204020203" pitchFamily="34" charset="0"/>
          </a:endParaRPr>
        </a:p>
      </dsp:txBody>
      <dsp:txXfrm>
        <a:off x="1052262" y="664364"/>
        <a:ext cx="1446400" cy="440975"/>
      </dsp:txXfrm>
    </dsp:sp>
    <dsp:sp modelId="{08AAD057-3857-4F05-B0B6-A7C5C27FC34F}">
      <dsp:nvSpPr>
        <dsp:cNvPr id="0" name=""/>
        <dsp:cNvSpPr/>
      </dsp:nvSpPr>
      <dsp:spPr>
        <a:xfrm>
          <a:off x="1052262" y="1215584"/>
          <a:ext cx="1446400" cy="44097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t-EE" sz="1000" kern="1200">
              <a:latin typeface="Segoe UI" panose="020B0502040204020203" pitchFamily="34" charset="0"/>
              <a:cs typeface="Segoe UI" panose="020B0502040204020203" pitchFamily="34" charset="0"/>
            </a:rPr>
            <a:t>analüüsivõimekuse kasv</a:t>
          </a:r>
          <a:endParaRPr lang="en-US" sz="1000" kern="1200">
            <a:latin typeface="Segoe UI" panose="020B0502040204020203" pitchFamily="34" charset="0"/>
            <a:cs typeface="Segoe UI" panose="020B0502040204020203" pitchFamily="34" charset="0"/>
          </a:endParaRPr>
        </a:p>
      </dsp:txBody>
      <dsp:txXfrm>
        <a:off x="1052262" y="1215584"/>
        <a:ext cx="1446400" cy="440975"/>
      </dsp:txXfrm>
    </dsp:sp>
    <dsp:sp modelId="{EAEAB98A-DBBC-43E8-BC26-19AD7F9138DB}">
      <dsp:nvSpPr>
        <dsp:cNvPr id="0" name=""/>
        <dsp:cNvSpPr/>
      </dsp:nvSpPr>
      <dsp:spPr>
        <a:xfrm>
          <a:off x="1052262" y="1766804"/>
          <a:ext cx="1446400" cy="44097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t-EE" sz="1000" kern="1200">
              <a:latin typeface="Segoe UI" panose="020B0502040204020203" pitchFamily="34" charset="0"/>
              <a:cs typeface="Segoe UI" panose="020B0502040204020203" pitchFamily="34" charset="0"/>
            </a:rPr>
            <a:t>investeeringu tasuvus</a:t>
          </a:r>
          <a:endParaRPr lang="en-US" sz="1000" kern="1200">
            <a:latin typeface="Segoe UI" panose="020B0502040204020203" pitchFamily="34" charset="0"/>
            <a:cs typeface="Segoe UI" panose="020B0502040204020203" pitchFamily="34" charset="0"/>
          </a:endParaRPr>
        </a:p>
      </dsp:txBody>
      <dsp:txXfrm>
        <a:off x="1052262" y="1766804"/>
        <a:ext cx="1446400" cy="44097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BF8EFC-A575-4E27-8624-58275E041441}">
      <dsp:nvSpPr>
        <dsp:cNvPr id="0" name=""/>
        <dsp:cNvSpPr/>
      </dsp:nvSpPr>
      <dsp:spPr>
        <a:xfrm>
          <a:off x="764246" y="1160462"/>
          <a:ext cx="288715" cy="550143"/>
        </a:xfrm>
        <a:custGeom>
          <a:avLst/>
          <a:gdLst/>
          <a:ahLst/>
          <a:cxnLst/>
          <a:rect l="0" t="0" r="0" b="0"/>
          <a:pathLst>
            <a:path>
              <a:moveTo>
                <a:pt x="0" y="0"/>
              </a:moveTo>
              <a:lnTo>
                <a:pt x="144357" y="0"/>
              </a:lnTo>
              <a:lnTo>
                <a:pt x="144357" y="550143"/>
              </a:lnTo>
              <a:lnTo>
                <a:pt x="288715" y="5501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Segoe UI" panose="020B0502040204020203" pitchFamily="34" charset="0"/>
            <a:cs typeface="Segoe UI" panose="020B0502040204020203" pitchFamily="34" charset="0"/>
          </a:endParaRPr>
        </a:p>
      </dsp:txBody>
      <dsp:txXfrm>
        <a:off x="893071" y="1420001"/>
        <a:ext cx="31065" cy="31065"/>
      </dsp:txXfrm>
    </dsp:sp>
    <dsp:sp modelId="{819A7020-CD1A-4926-ABE4-357719FA7B83}">
      <dsp:nvSpPr>
        <dsp:cNvPr id="0" name=""/>
        <dsp:cNvSpPr/>
      </dsp:nvSpPr>
      <dsp:spPr>
        <a:xfrm>
          <a:off x="764246" y="1046192"/>
          <a:ext cx="288715" cy="91440"/>
        </a:xfrm>
        <a:custGeom>
          <a:avLst/>
          <a:gdLst/>
          <a:ahLst/>
          <a:cxnLst/>
          <a:rect l="0" t="0" r="0" b="0"/>
          <a:pathLst>
            <a:path>
              <a:moveTo>
                <a:pt x="0" y="114270"/>
              </a:moveTo>
              <a:lnTo>
                <a:pt x="144357" y="114270"/>
              </a:lnTo>
              <a:lnTo>
                <a:pt x="144357" y="45720"/>
              </a:lnTo>
              <a:lnTo>
                <a:pt x="288715"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Segoe UI" panose="020B0502040204020203" pitchFamily="34" charset="0"/>
            <a:cs typeface="Segoe UI" panose="020B0502040204020203" pitchFamily="34" charset="0"/>
          </a:endParaRPr>
        </a:p>
      </dsp:txBody>
      <dsp:txXfrm>
        <a:off x="901185" y="1084493"/>
        <a:ext cx="14837" cy="14837"/>
      </dsp:txXfrm>
    </dsp:sp>
    <dsp:sp modelId="{8B8FBCAC-88B2-4D54-9E8F-9C8C5178D51F}">
      <dsp:nvSpPr>
        <dsp:cNvPr id="0" name=""/>
        <dsp:cNvSpPr/>
      </dsp:nvSpPr>
      <dsp:spPr>
        <a:xfrm>
          <a:off x="764246" y="541768"/>
          <a:ext cx="296366" cy="618693"/>
        </a:xfrm>
        <a:custGeom>
          <a:avLst/>
          <a:gdLst/>
          <a:ahLst/>
          <a:cxnLst/>
          <a:rect l="0" t="0" r="0" b="0"/>
          <a:pathLst>
            <a:path>
              <a:moveTo>
                <a:pt x="0" y="618693"/>
              </a:moveTo>
              <a:lnTo>
                <a:pt x="148183" y="618693"/>
              </a:lnTo>
              <a:lnTo>
                <a:pt x="148183" y="0"/>
              </a:lnTo>
              <a:lnTo>
                <a:pt x="296366"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Segoe UI" panose="020B0502040204020203" pitchFamily="34" charset="0"/>
            <a:cs typeface="Segoe UI" panose="020B0502040204020203" pitchFamily="34" charset="0"/>
          </a:endParaRPr>
        </a:p>
      </dsp:txBody>
      <dsp:txXfrm>
        <a:off x="895279" y="833965"/>
        <a:ext cx="34300" cy="34300"/>
      </dsp:txXfrm>
    </dsp:sp>
    <dsp:sp modelId="{1CED06F4-7599-4D5B-8D6D-9BD4EC415B14}">
      <dsp:nvSpPr>
        <dsp:cNvPr id="0" name=""/>
        <dsp:cNvSpPr/>
      </dsp:nvSpPr>
      <dsp:spPr>
        <a:xfrm rot="16200000">
          <a:off x="-614008" y="940405"/>
          <a:ext cx="2316394" cy="440114"/>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t-EE" sz="1000" b="1" kern="1200">
              <a:latin typeface="Segoe UI" panose="020B0502040204020203" pitchFamily="34" charset="0"/>
              <a:cs typeface="Segoe UI" panose="020B0502040204020203" pitchFamily="34" charset="0"/>
            </a:rPr>
            <a:t>Teenuse mõjusus</a:t>
          </a:r>
          <a:endParaRPr lang="en-US" sz="1000" b="1" kern="1200">
            <a:latin typeface="Segoe UI" panose="020B0502040204020203" pitchFamily="34" charset="0"/>
            <a:cs typeface="Segoe UI" panose="020B0502040204020203" pitchFamily="34" charset="0"/>
          </a:endParaRPr>
        </a:p>
      </dsp:txBody>
      <dsp:txXfrm>
        <a:off x="-614008" y="940405"/>
        <a:ext cx="2316394" cy="440114"/>
      </dsp:txXfrm>
    </dsp:sp>
    <dsp:sp modelId="{269F85F4-54C6-4A96-8CCB-8B5DFE2DAE97}">
      <dsp:nvSpPr>
        <dsp:cNvPr id="0" name=""/>
        <dsp:cNvSpPr/>
      </dsp:nvSpPr>
      <dsp:spPr>
        <a:xfrm>
          <a:off x="1060612" y="321711"/>
          <a:ext cx="1443576" cy="440114"/>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t-EE" sz="1000" kern="1200">
              <a:latin typeface="Segoe UI" panose="020B0502040204020203" pitchFamily="34" charset="0"/>
              <a:cs typeface="Segoe UI" panose="020B0502040204020203" pitchFamily="34" charset="0"/>
            </a:rPr>
            <a:t>halduskoormuse vähenemine</a:t>
          </a:r>
          <a:endParaRPr lang="en-US" sz="1000" kern="1200">
            <a:latin typeface="Segoe UI" panose="020B0502040204020203" pitchFamily="34" charset="0"/>
            <a:cs typeface="Segoe UI" panose="020B0502040204020203" pitchFamily="34" charset="0"/>
          </a:endParaRPr>
        </a:p>
      </dsp:txBody>
      <dsp:txXfrm>
        <a:off x="1060612" y="321711"/>
        <a:ext cx="1443576" cy="440114"/>
      </dsp:txXfrm>
    </dsp:sp>
    <dsp:sp modelId="{D7E896D6-943A-43A5-B26A-06CB2F08020C}">
      <dsp:nvSpPr>
        <dsp:cNvPr id="0" name=""/>
        <dsp:cNvSpPr/>
      </dsp:nvSpPr>
      <dsp:spPr>
        <a:xfrm>
          <a:off x="1052961" y="871854"/>
          <a:ext cx="1443576" cy="440114"/>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t-EE" sz="1000" kern="1200">
              <a:latin typeface="Segoe UI" panose="020B0502040204020203" pitchFamily="34" charset="0"/>
              <a:cs typeface="Segoe UI" panose="020B0502040204020203" pitchFamily="34" charset="0"/>
            </a:rPr>
            <a:t>teenuse kättesaadvus</a:t>
          </a:r>
          <a:endParaRPr lang="en-US" sz="1000" kern="1200">
            <a:latin typeface="Segoe UI" panose="020B0502040204020203" pitchFamily="34" charset="0"/>
            <a:cs typeface="Segoe UI" panose="020B0502040204020203" pitchFamily="34" charset="0"/>
          </a:endParaRPr>
        </a:p>
      </dsp:txBody>
      <dsp:txXfrm>
        <a:off x="1052961" y="871854"/>
        <a:ext cx="1443576" cy="440114"/>
      </dsp:txXfrm>
    </dsp:sp>
    <dsp:sp modelId="{08AAD057-3857-4F05-B0B6-A7C5C27FC34F}">
      <dsp:nvSpPr>
        <dsp:cNvPr id="0" name=""/>
        <dsp:cNvSpPr/>
      </dsp:nvSpPr>
      <dsp:spPr>
        <a:xfrm>
          <a:off x="1052961" y="1421998"/>
          <a:ext cx="1443576" cy="57721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t-EE" sz="1000" kern="1200">
              <a:latin typeface="Segoe UI" panose="020B0502040204020203" pitchFamily="34" charset="0"/>
              <a:cs typeface="Segoe UI" panose="020B0502040204020203" pitchFamily="34" charset="0"/>
            </a:rPr>
            <a:t>teenuse kasutusmugavus/ rahulolu kasv</a:t>
          </a:r>
          <a:endParaRPr lang="en-US" sz="1000" kern="1200">
            <a:latin typeface="Segoe UI" panose="020B0502040204020203" pitchFamily="34" charset="0"/>
            <a:cs typeface="Segoe UI" panose="020B0502040204020203" pitchFamily="34" charset="0"/>
          </a:endParaRPr>
        </a:p>
      </dsp:txBody>
      <dsp:txXfrm>
        <a:off x="1052961" y="1421998"/>
        <a:ext cx="1443576" cy="57721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03DE72E814334E8C5B859D3AFE542F" ma:contentTypeVersion="6" ma:contentTypeDescription="Create a new document." ma:contentTypeScope="" ma:versionID="832e832c252368873e15a2a3f2429e89">
  <xsd:schema xmlns:xsd="http://www.w3.org/2001/XMLSchema" xmlns:xs="http://www.w3.org/2001/XMLSchema" xmlns:p="http://schemas.microsoft.com/office/2006/metadata/properties" xmlns:ns2="b9f87d30-2f88-49c4-ba73-72bf2be934c0" targetNamespace="http://schemas.microsoft.com/office/2006/metadata/properties" ma:root="true" ma:fieldsID="6e842d085ea2a14032fa61bed64687f2" ns2:_="">
    <xsd:import namespace="b9f87d30-2f88-49c4-ba73-72bf2be934c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f87d30-2f88-49c4-ba73-72bf2be934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15288-190A-4380-B123-F0D4BBC2DCA6}">
  <ds:schemaRefs>
    <ds:schemaRef ds:uri="http://schemas.microsoft.com/office/2006/metadata/properties"/>
    <ds:schemaRef ds:uri="http://www.w3.org/2000/xmlns/"/>
  </ds:schemaRefs>
</ds:datastoreItem>
</file>

<file path=customXml/itemProps2.xml><?xml version="1.0" encoding="utf-8"?>
<ds:datastoreItem xmlns:ds="http://schemas.openxmlformats.org/officeDocument/2006/customXml" ds:itemID="{6B8DB8F8-289A-47D9-8267-523DEC3C6571}">
  <ds:schemaRefs>
    <ds:schemaRef ds:uri="http://schemas.microsoft.com/sharepoint/v3/contenttype/forms"/>
  </ds:schemaRefs>
</ds:datastoreItem>
</file>

<file path=customXml/itemProps3.xml><?xml version="1.0" encoding="utf-8"?>
<ds:datastoreItem xmlns:ds="http://schemas.openxmlformats.org/officeDocument/2006/customXml" ds:itemID="{8BBDA3E3-2FAB-4355-B0D7-949044A0230F}">
  <ds:schemaRefs>
    <ds:schemaRef ds:uri="http://schemas.microsoft.com/office/2006/metadata/contentType"/>
    <ds:schemaRef ds:uri="http://schemas.microsoft.com/office/2006/metadata/properties/metaAttributes"/>
    <ds:schemaRef ds:uri="http://www.w3.org/2000/xmlns/"/>
    <ds:schemaRef ds:uri="http://www.w3.org/2001/XMLSchema"/>
    <ds:schemaRef ds:uri="b9f87d30-2f88-49c4-ba73-72bf2be934c0"/>
  </ds:schemaRefs>
</ds:datastoreItem>
</file>

<file path=customXml/itemProps4.xml><?xml version="1.0" encoding="utf-8"?>
<ds:datastoreItem xmlns:ds="http://schemas.openxmlformats.org/officeDocument/2006/customXml" ds:itemID="{E88F143B-902D-475B-8448-C34CA97AC98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79</Pages>
  <Words>22118</Words>
  <Characters>128287</Characters>
  <Application>Microsoft Office Word</Application>
  <DocSecurity>0</DocSecurity>
  <Lines>1069</Lines>
  <Paragraphs>300</Paragraphs>
  <ScaleCrop>false</ScaleCrop>
  <HeadingPairs>
    <vt:vector size="2" baseType="variant">
      <vt:variant>
        <vt:lpstr>Title</vt:lpstr>
      </vt:variant>
      <vt:variant>
        <vt:i4>1</vt:i4>
      </vt:variant>
    </vt:vector>
  </HeadingPairs>
  <TitlesOfParts>
    <vt:vector size="1" baseType="lpstr">
      <vt:lpstr>Põllumajanduse Suurandmete süsteemi
KONTSEPTSIOON</vt:lpstr>
    </vt:vector>
  </TitlesOfParts>
  <Company>Tieto</Company>
  <LinksUpToDate>false</LinksUpToDate>
  <CharactersWithSpaces>150105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lIsa 2 Põllumajanduse Suurandmete süsteemi
KONTSEPTSIOON</dc:title>
  <dc:subject>Põllumajanduse Suurandmete projekt</dc:subject>
  <dc:creator>Nõlvak Hannes</dc:creator>
  <cp:keywords/>
  <dc:description/>
  <cp:lastModifiedBy>Urmas Visse</cp:lastModifiedBy>
  <cp:revision>101</cp:revision>
  <cp:lastPrinted>2018-11-13T14:03:00Z</cp:lastPrinted>
  <dcterms:created xsi:type="dcterms:W3CDTF">2019-08-06T21:23:00Z</dcterms:created>
  <dcterms:modified xsi:type="dcterms:W3CDTF">2019-09-06T05:43:00Z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0x0101000703DE72E814334E8C5B859D3AFE542F</vt:lpwstr>
  </property>
  <property fmtid="{D5CDD505-2E9C-101B-9397-08002B2CF9AE}" pid="3" name="AuthorIds_UIVersion_1024">
    <vt:lpwstr>6</vt:lpwstr>
  </property>
  <property fmtid="{D5CDD505-2E9C-101B-9397-08002B2CF9AE}" pid="4" name="AuthorIds_UIVersion_1536">
    <vt:lpwstr>12</vt:lpwstr>
  </property>
</Properties>
</file>