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3D" w:rsidRPr="005605B7" w:rsidRDefault="0087393D">
      <w:pPr>
        <w:pStyle w:val="Pealkiri1"/>
        <w:rPr>
          <w:rFonts w:asciiTheme="minorHAnsi" w:eastAsia="Times New Roman" w:hAnsiTheme="minorHAnsi" w:cstheme="minorHAnsi"/>
        </w:rPr>
      </w:pPr>
      <w:bookmarkStart w:id="0" w:name="_GoBack"/>
      <w:bookmarkEnd w:id="0"/>
      <w:r w:rsidRPr="005605B7">
        <w:rPr>
          <w:rFonts w:asciiTheme="minorHAnsi" w:eastAsia="Times New Roman" w:hAnsiTheme="minorHAnsi" w:cstheme="minorHAnsi"/>
        </w:rPr>
        <w:t>Teenuste ideekorje</w:t>
      </w:r>
      <w:r w:rsidR="00A22EAC" w:rsidRPr="005605B7">
        <w:rPr>
          <w:rFonts w:asciiTheme="minorHAnsi" w:eastAsia="Times New Roman" w:hAnsiTheme="minorHAnsi" w:cstheme="minorHAnsi"/>
        </w:rPr>
        <w:t xml:space="preserve"> tulemused</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Siin on kajastatud erinevate osapoolte poolt püstitatud esialgsed ideed ja mõtted teenuste kohta, mida suurandmete kontekstis oleks võimalik </w:t>
      </w:r>
      <w:r w:rsidR="000201BB" w:rsidRPr="005605B7">
        <w:rPr>
          <w:rFonts w:asciiTheme="minorHAnsi" w:hAnsiTheme="minorHAnsi" w:cstheme="minorHAnsi"/>
        </w:rPr>
        <w:t>realiseerida</w:t>
      </w:r>
    </w:p>
    <w:p w:rsidR="0087393D" w:rsidRPr="005605B7" w:rsidRDefault="00A22EAC">
      <w:pPr>
        <w:pStyle w:val="Normaallaadveeb"/>
        <w:rPr>
          <w:rFonts w:asciiTheme="minorHAnsi" w:hAnsiTheme="minorHAnsi" w:cstheme="minorHAnsi"/>
        </w:rPr>
      </w:pPr>
      <w:r w:rsidRPr="005605B7">
        <w:rPr>
          <w:rStyle w:val="Tugev"/>
          <w:rFonts w:asciiTheme="minorHAnsi" w:hAnsiTheme="minorHAnsi" w:cstheme="minorHAnsi"/>
          <w:u w:val="single"/>
        </w:rPr>
        <w:t>Selgitusi tabeli juurde</w:t>
      </w:r>
      <w:r w:rsidR="0087393D" w:rsidRPr="005605B7">
        <w:rPr>
          <w:rStyle w:val="Tugev"/>
          <w:rFonts w:asciiTheme="minorHAnsi" w:hAnsiTheme="minorHAnsi" w:cstheme="minorHAnsi"/>
          <w:u w:val="single"/>
        </w:rPr>
        <w: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i/>
          <w:iCs/>
        </w:rPr>
        <w:t>*TEENUSE LIIGID:</w:t>
      </w:r>
      <w:r w:rsidRPr="005605B7">
        <w:rPr>
          <w:rStyle w:val="Rhutus"/>
          <w:rFonts w:asciiTheme="minorHAnsi" w:hAnsiTheme="minorHAnsi" w:cstheme="minorHAnsi"/>
        </w:rPr>
        <w:t xml:space="preserv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i/>
          <w:iCs/>
        </w:rPr>
        <w:t>   &gt; Kasutajateenus </w:t>
      </w:r>
      <w:r w:rsidRPr="005605B7">
        <w:rPr>
          <w:rStyle w:val="Rhutus"/>
          <w:rFonts w:asciiTheme="minorHAnsi" w:hAnsiTheme="minorHAnsi" w:cstheme="minorHAnsi"/>
        </w:rPr>
        <w:t xml:space="preserve"> (taluniku operatiivandmed, teadlaskond, st teenus, mille kaudu saab kasutaja andmeid ka sisestada)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i/>
          <w:iCs/>
        </w:rPr>
        <w:t>   &gt; Kasutajaliides</w:t>
      </w:r>
      <w:r w:rsidRPr="005605B7">
        <w:rPr>
          <w:rStyle w:val="Rhutus"/>
          <w:rFonts w:asciiTheme="minorHAnsi" w:hAnsiTheme="minorHAnsi" w:cstheme="minorHAnsi"/>
        </w:rPr>
        <w:t>  (nähtav ja kasutatav ligipääs kasutajale, st teenus mille kaudu kasutaja saab andmeid vaadata ja kasutada suurandmete andmeväravast sõltumata, sh nt põllumajandustarkvara)</w:t>
      </w:r>
    </w:p>
    <w:p w:rsidR="0087393D" w:rsidRPr="005605B7" w:rsidRDefault="0087393D">
      <w:pPr>
        <w:pStyle w:val="Normaallaadveeb"/>
        <w:rPr>
          <w:rFonts w:asciiTheme="minorHAnsi" w:hAnsiTheme="minorHAnsi" w:cstheme="minorHAnsi"/>
        </w:rPr>
      </w:pPr>
      <w:r w:rsidRPr="005605B7">
        <w:rPr>
          <w:rStyle w:val="Rhutus"/>
          <w:rFonts w:asciiTheme="minorHAnsi" w:hAnsiTheme="minorHAnsi" w:cstheme="minorHAnsi"/>
        </w:rPr>
        <w:t>   &gt;</w:t>
      </w:r>
      <w:r w:rsidRPr="005605B7">
        <w:rPr>
          <w:rStyle w:val="Tugev"/>
          <w:rFonts w:asciiTheme="minorHAnsi" w:hAnsiTheme="minorHAnsi" w:cstheme="minorHAnsi"/>
          <w:i/>
          <w:iCs/>
        </w:rPr>
        <w:t> Veebiteenus</w:t>
      </w:r>
      <w:r w:rsidRPr="005605B7">
        <w:rPr>
          <w:rStyle w:val="Rhutus"/>
          <w:rFonts w:asciiTheme="minorHAnsi" w:hAnsiTheme="minorHAnsi" w:cstheme="minorHAnsi"/>
        </w:rPr>
        <w:t> (nn standardne pistik, infosüsteem-infosüsteem taseme masinliides mida kasutades saab ligipääsu standardiseeritud andmetele, et seda kasutades luua uusi ja täiendatud lisaväärtusega teenused)</w:t>
      </w:r>
    </w:p>
    <w:p w:rsidR="0087393D" w:rsidRPr="005605B7" w:rsidRDefault="0087393D">
      <w:pPr>
        <w:pStyle w:val="Normaallaadveeb"/>
        <w:rPr>
          <w:rFonts w:asciiTheme="minorHAnsi" w:hAnsiTheme="minorHAnsi" w:cstheme="minorHAnsi"/>
        </w:rPr>
      </w:pPr>
      <w:r w:rsidRPr="005605B7">
        <w:rPr>
          <w:rStyle w:val="Rhutus"/>
          <w:rFonts w:asciiTheme="minorHAnsi" w:hAnsiTheme="minorHAnsi" w:cstheme="minorHAnsi"/>
        </w:rPr>
        <w:t>   &gt;</w:t>
      </w:r>
      <w:r w:rsidRPr="005605B7">
        <w:rPr>
          <w:rStyle w:val="Tugev"/>
          <w:rFonts w:asciiTheme="minorHAnsi" w:hAnsiTheme="minorHAnsi" w:cstheme="minorHAnsi"/>
          <w:i/>
          <w:iCs/>
        </w:rPr>
        <w:t xml:space="preserve"> Andmebaas, avaandmete fail </w:t>
      </w:r>
      <w:r w:rsidRPr="005605B7">
        <w:rPr>
          <w:rStyle w:val="Rhutus"/>
          <w:rFonts w:asciiTheme="minorHAnsi" w:hAnsiTheme="minorHAnsi" w:cstheme="minorHAnsi"/>
        </w:rPr>
        <w:t>(andmete kogum, millel puudub spetsiaalne kasutajale suunatud juurdepääsuteenus)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i/>
          <w:iCs/>
        </w:rPr>
        <w:t>*UUS v OLEMASOLEV TEENUS:</w:t>
      </w:r>
      <w:r w:rsidRPr="005605B7">
        <w:rPr>
          <w:rStyle w:val="Rhutus"/>
          <w:rFonts w:asciiTheme="minorHAnsi" w:hAnsiTheme="minorHAnsi" w:cstheme="minorHAnsi"/>
        </w:rPr>
        <w:t xml:space="preserv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i/>
          <w:iCs/>
        </w:rPr>
        <w:t xml:space="preserve">    &gt; "Uus" </w:t>
      </w:r>
      <w:r w:rsidRPr="005605B7">
        <w:rPr>
          <w:rStyle w:val="Rhutus"/>
          <w:rFonts w:asciiTheme="minorHAnsi" w:hAnsiTheme="minorHAnsi" w:cstheme="minorHAnsi"/>
        </w:rPr>
        <w:t>on määratlusena teenus siis, kui lisaks teenuse omanikule on plaanis luua ligipääs ka teistele kasutajatele, või teenust ei ole veel üldse loodud</w:t>
      </w:r>
    </w:p>
    <w:p w:rsidR="0087393D" w:rsidRPr="005605B7" w:rsidRDefault="0087393D">
      <w:pPr>
        <w:pStyle w:val="Normaallaadveeb"/>
        <w:rPr>
          <w:rFonts w:asciiTheme="minorHAnsi" w:hAnsiTheme="minorHAnsi" w:cstheme="minorHAnsi"/>
        </w:rPr>
      </w:pPr>
      <w:r w:rsidRPr="005605B7">
        <w:rPr>
          <w:rStyle w:val="Rhutus"/>
          <w:rFonts w:asciiTheme="minorHAnsi" w:hAnsiTheme="minorHAnsi" w:cstheme="minorHAnsi"/>
        </w:rPr>
        <w:t xml:space="preserve">    </w:t>
      </w:r>
      <w:r w:rsidRPr="005605B7">
        <w:rPr>
          <w:rStyle w:val="Tugev"/>
          <w:rFonts w:asciiTheme="minorHAnsi" w:hAnsiTheme="minorHAnsi" w:cstheme="minorHAnsi"/>
          <w:i/>
          <w:iCs/>
        </w:rPr>
        <w:t>&gt; Olemasolev</w:t>
      </w:r>
      <w:r w:rsidRPr="005605B7">
        <w:rPr>
          <w:rStyle w:val="Rhutus"/>
          <w:rFonts w:asciiTheme="minorHAnsi" w:hAnsiTheme="minorHAnsi" w:cstheme="minorHAnsi"/>
        </w:rPr>
        <w:t xml:space="preserve"> on teenus siis, kui ligipääs on olemas lisaks teenuse omanikule ka teistel osapooltel</w:t>
      </w:r>
    </w:p>
    <w:p w:rsidR="0087393D" w:rsidRPr="005605B7" w:rsidRDefault="0087393D">
      <w:pPr>
        <w:pStyle w:val="Normaallaadveeb"/>
        <w:rPr>
          <w:rFonts w:asciiTheme="minorHAnsi" w:hAnsiTheme="minorHAnsi" w:cstheme="minorHAnsi"/>
        </w:rPr>
      </w:pPr>
      <w:r w:rsidRPr="005605B7">
        <w:rPr>
          <w:rStyle w:val="Rhutus"/>
          <w:rFonts w:asciiTheme="minorHAnsi" w:hAnsiTheme="minorHAnsi" w:cstheme="minorHAnsi"/>
        </w:rPr>
        <w:t> *</w:t>
      </w:r>
      <w:r w:rsidRPr="005605B7">
        <w:rPr>
          <w:rStyle w:val="Rhutus"/>
          <w:rFonts w:asciiTheme="minorHAnsi" w:hAnsiTheme="minorHAnsi" w:cstheme="minorHAnsi"/>
          <w:b/>
          <w:bCs/>
        </w:rPr>
        <w:t>TEENUSE KIRJELDUS</w:t>
      </w:r>
    </w:p>
    <w:p w:rsidR="0087393D" w:rsidRPr="005605B7" w:rsidRDefault="0087393D">
      <w:pPr>
        <w:pStyle w:val="Normaallaadveeb"/>
        <w:rPr>
          <w:rFonts w:asciiTheme="minorHAnsi" w:hAnsiTheme="minorHAnsi" w:cstheme="minorHAnsi"/>
        </w:rPr>
      </w:pPr>
      <w:r w:rsidRPr="005605B7">
        <w:rPr>
          <w:rStyle w:val="Rhutus"/>
          <w:rFonts w:asciiTheme="minorHAnsi" w:hAnsiTheme="minorHAnsi" w:cstheme="minorHAnsi"/>
        </w:rPr>
        <w:t>    &gt; </w:t>
      </w:r>
      <w:r w:rsidR="00A22EAC" w:rsidRPr="005605B7">
        <w:rPr>
          <w:rStyle w:val="Rhutus"/>
          <w:rFonts w:asciiTheme="minorHAnsi" w:hAnsiTheme="minorHAnsi" w:cstheme="minorHAnsi"/>
        </w:rPr>
        <w:t>Teenuse kirjeldus</w:t>
      </w:r>
    </w:p>
    <w:p w:rsidR="0087393D" w:rsidRPr="005605B7" w:rsidRDefault="0087393D">
      <w:pPr>
        <w:pStyle w:val="Normaallaadveeb"/>
        <w:rPr>
          <w:rFonts w:asciiTheme="minorHAnsi" w:hAnsiTheme="minorHAnsi" w:cstheme="minorHAnsi"/>
          <w:i/>
          <w:iCs/>
        </w:rPr>
      </w:pPr>
      <w:r w:rsidRPr="005605B7">
        <w:rPr>
          <w:rStyle w:val="Tugev"/>
          <w:rFonts w:asciiTheme="minorHAnsi" w:hAnsiTheme="minorHAnsi" w:cstheme="minorHAnsi"/>
          <w:i/>
          <w:iCs/>
        </w:rPr>
        <w:t>*TEENUSE OMANIK</w:t>
      </w:r>
    </w:p>
    <w:p w:rsidR="0087393D" w:rsidRPr="005605B7" w:rsidRDefault="0087393D">
      <w:pPr>
        <w:pStyle w:val="Normaallaadveeb"/>
        <w:rPr>
          <w:rFonts w:asciiTheme="minorHAnsi" w:hAnsiTheme="minorHAnsi" w:cstheme="minorHAnsi"/>
          <w:i/>
          <w:iCs/>
        </w:rPr>
      </w:pPr>
      <w:r w:rsidRPr="005605B7">
        <w:rPr>
          <w:rFonts w:asciiTheme="minorHAnsi" w:hAnsiTheme="minorHAnsi" w:cstheme="minorHAnsi"/>
          <w:i/>
          <w:iCs/>
        </w:rPr>
        <w:t xml:space="preserve">    &gt; Teenuse omanik on vastava teenuse arendaja ja </w:t>
      </w:r>
      <w:proofErr w:type="spellStart"/>
      <w:r w:rsidRPr="005605B7">
        <w:rPr>
          <w:rFonts w:asciiTheme="minorHAnsi" w:hAnsiTheme="minorHAnsi" w:cstheme="minorHAnsi"/>
          <w:i/>
          <w:iCs/>
        </w:rPr>
        <w:t>kirjeldaja</w:t>
      </w:r>
      <w:proofErr w:type="spellEnd"/>
      <w:r w:rsidRPr="005605B7">
        <w:rPr>
          <w:rFonts w:asciiTheme="minorHAnsi" w:hAnsiTheme="minorHAnsi" w:cstheme="minorHAnsi"/>
          <w:i/>
          <w:iCs/>
        </w:rPr>
        <w:t>, nn kompetentsi liider, kes ka teenust arendab, parendab, analüüsib, jälgib ja muudab vajadusel</w:t>
      </w: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A22EAC" w:rsidRPr="005605B7" w:rsidRDefault="00A22EAC">
      <w:pPr>
        <w:pStyle w:val="Normaallaadveeb"/>
        <w:rPr>
          <w:rFonts w:asciiTheme="minorHAnsi" w:hAnsiTheme="minorHAnsi" w:cstheme="minorHAnsi"/>
        </w:rPr>
      </w:pPr>
    </w:p>
    <w:p w:rsidR="0087393D" w:rsidRPr="005605B7" w:rsidRDefault="0087393D">
      <w:pPr>
        <w:pStyle w:val="Normaallaadveeb"/>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20"/>
        <w:gridCol w:w="1129"/>
        <w:gridCol w:w="2831"/>
        <w:gridCol w:w="1591"/>
        <w:gridCol w:w="2081"/>
        <w:gridCol w:w="7257"/>
        <w:gridCol w:w="2050"/>
        <w:gridCol w:w="1472"/>
        <w:gridCol w:w="1084"/>
      </w:tblGrid>
      <w:tr w:rsidR="0087393D" w:rsidRPr="005605B7">
        <w:trPr>
          <w:divId w:val="169896311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b/>
                <w:bCs/>
              </w:rPr>
            </w:pPr>
            <w:r w:rsidRPr="005605B7">
              <w:rPr>
                <w:rFonts w:asciiTheme="minorHAnsi" w:hAnsiTheme="minorHAnsi" w:cstheme="minorHAnsi"/>
                <w:b/>
                <w:bCs/>
              </w:rPr>
              <w:lastRenderedPageBreak/>
              <w:t>Teenuste</w:t>
            </w:r>
          </w:p>
          <w:p w:rsidR="0087393D" w:rsidRPr="005605B7" w:rsidRDefault="0087393D">
            <w:pPr>
              <w:pStyle w:val="Normaallaadveeb"/>
              <w:jc w:val="center"/>
              <w:rPr>
                <w:rFonts w:asciiTheme="minorHAnsi" w:hAnsiTheme="minorHAnsi" w:cstheme="minorHAnsi"/>
                <w:b/>
                <w:bCs/>
              </w:rPr>
            </w:pPr>
            <w:r w:rsidRPr="005605B7">
              <w:rPr>
                <w:rFonts w:asciiTheme="minorHAnsi" w:hAnsiTheme="minorHAnsi" w:cstheme="minorHAnsi"/>
                <w:b/>
                <w:bCs/>
              </w:rPr>
              <w:t>Grupp</w:t>
            </w:r>
          </w:p>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b/>
                <w:bCs/>
              </w:rPr>
            </w:pPr>
            <w:r w:rsidRPr="005605B7">
              <w:rPr>
                <w:rFonts w:asciiTheme="minorHAnsi" w:hAnsiTheme="minorHAnsi" w:cstheme="minorHAnsi"/>
                <w:b/>
                <w:bCs/>
              </w:rPr>
              <w:t> Teenuse Jrk nr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 xml:space="preserve">Teenuse </w:t>
            </w:r>
            <w:r w:rsidRPr="005605B7">
              <w:rPr>
                <w:rFonts w:asciiTheme="minorHAnsi" w:eastAsia="Times New Roman" w:hAnsiTheme="minorHAnsi" w:cstheme="minorHAnsi"/>
                <w:b/>
                <w:bCs/>
                <w:u w:val="single"/>
              </w:rPr>
              <w:t>täpne</w:t>
            </w:r>
            <w:r w:rsidRPr="005605B7">
              <w:rPr>
                <w:rFonts w:asciiTheme="minorHAnsi" w:eastAsia="Times New Roman" w:hAnsiTheme="minorHAnsi" w:cstheme="minorHAnsi"/>
                <w:b/>
                <w:bCs/>
              </w:rPr>
              <w:t xml:space="preserve"> nimetus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 Teenuse liik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 xml:space="preserve">Uus v </w:t>
            </w:r>
            <w:proofErr w:type="spellStart"/>
            <w:r w:rsidRPr="005605B7">
              <w:rPr>
                <w:rFonts w:asciiTheme="minorHAnsi" w:eastAsia="Times New Roman" w:hAnsiTheme="minorHAnsi" w:cstheme="minorHAnsi"/>
                <w:b/>
                <w:bCs/>
              </w:rPr>
              <w:t>olemas-olev</w:t>
            </w:r>
            <w:proofErr w:type="spellEnd"/>
            <w:r w:rsidRPr="005605B7">
              <w:rPr>
                <w:rFonts w:asciiTheme="minorHAnsi" w:eastAsia="Times New Roman" w:hAnsiTheme="minorHAnsi" w:cstheme="minorHAnsi"/>
                <w:b/>
                <w:bCs/>
              </w:rPr>
              <w:t>  teenus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Teenuse kirjeldus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Teenuse omanik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r w:rsidRPr="005605B7">
              <w:rPr>
                <w:rFonts w:asciiTheme="minorHAnsi" w:eastAsia="Times New Roman" w:hAnsiTheme="minorHAnsi" w:cstheme="minorHAnsi"/>
                <w:b/>
                <w:bCs/>
              </w:rPr>
              <w:t>Teenuse pidaja (haldaja)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b/>
                <w:bCs/>
              </w:rPr>
            </w:pPr>
            <w:proofErr w:type="spellStart"/>
            <w:r w:rsidRPr="005605B7">
              <w:rPr>
                <w:rFonts w:asciiTheme="minorHAnsi" w:eastAsia="Times New Roman" w:hAnsiTheme="minorHAnsi" w:cstheme="minorHAnsi"/>
                <w:b/>
                <w:bCs/>
              </w:rPr>
              <w:t>Püstitaja</w:t>
            </w:r>
            <w:proofErr w:type="spellEnd"/>
            <w:r w:rsidRPr="005605B7">
              <w:rPr>
                <w:rFonts w:asciiTheme="minorHAnsi" w:eastAsia="Times New Roman" w:hAnsiTheme="minorHAnsi" w:cstheme="minorHAnsi"/>
                <w:b/>
                <w:bCs/>
              </w:rPr>
              <w:t xml:space="preserve"> / </w:t>
            </w:r>
            <w:proofErr w:type="spellStart"/>
            <w:r w:rsidRPr="005605B7">
              <w:rPr>
                <w:rFonts w:asciiTheme="minorHAnsi" w:eastAsia="Times New Roman" w:hAnsiTheme="minorHAnsi" w:cstheme="minorHAnsi"/>
                <w:b/>
                <w:bCs/>
              </w:rPr>
              <w:t>kirjeldaja</w:t>
            </w:r>
            <w:proofErr w:type="spellEnd"/>
            <w:r w:rsidRPr="005605B7">
              <w:rPr>
                <w:rFonts w:asciiTheme="minorHAnsi" w:eastAsia="Times New Roman" w:hAnsiTheme="minorHAnsi" w:cstheme="minorHAnsi"/>
                <w:b/>
                <w:bCs/>
              </w:rPr>
              <w:t xml:space="preserve"> projektis</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Huumusbilanss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p w:rsidR="0087393D" w:rsidRPr="005605B7" w:rsidRDefault="0087393D">
            <w:pPr>
              <w:pStyle w:val="Normaallaadve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color w:val="000000"/>
              </w:rPr>
              <w:t xml:space="preserve">Huumusbilansi kalkulaator on 2015 aasta mineraalmuldade huumusseisundi hindamiseks koostatud tabelarvutusprogramm, mis võimaldab etteantud sisenditest lähtuvalt hinnata huumusbilanssi (kg/ha) ja huumusvaru muutust (% algarvust aastas) nii põllupõhiselt kui ka külvikorra kohta kaalutud keskmisena. Suurandmete süsteemi tuleks luua teenus, mis võimaldaks samu arvutusi teha aga kasutades erinevate andmekogude andmeid nii, et kasutaja ei peaks sisestama kõiki sisendandmeid käsitsi programmi.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Saagikus, külvikorra sisu, väetise kasutus, keskkonna koormus/süsiniku emissioon (3-s osapool, tootja 80%, teadlaskond, ametkond (20%).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NPK bilanss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Analoogselt huumusbilansi kalkulaatoriga on koostamisel algoritmid NPK bilansi arvestamiseks põllupõhiselt. Algoritmid vajavad sisendandmetena mulla infot (väetistarve, mullastikukaart) ning põlluraamatust kultuuri, saagikuse, väetamise andmeid. Mingil etapil otstarbekas </w:t>
            </w:r>
            <w:proofErr w:type="spellStart"/>
            <w:r w:rsidRPr="005605B7">
              <w:rPr>
                <w:rFonts w:asciiTheme="minorHAnsi" w:hAnsiTheme="minorHAnsi" w:cstheme="minorHAnsi"/>
              </w:rPr>
              <w:t>liidestada</w:t>
            </w:r>
            <w:proofErr w:type="spellEnd"/>
            <w:r w:rsidRPr="005605B7">
              <w:rPr>
                <w:rFonts w:asciiTheme="minorHAnsi" w:hAnsiTheme="minorHAnsi" w:cstheme="minorHAnsi"/>
              </w:rPr>
              <w:t xml:space="preserve"> väetissoovitus teenusega (vähemalt teenuse kasutaja vaatest lähtuvalt).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Positiivsete muutuste allikad:</w:t>
            </w:r>
            <w:r w:rsidRPr="005605B7">
              <w:rPr>
                <w:rFonts w:asciiTheme="minorHAnsi" w:hAnsiTheme="minorHAnsi" w:cstheme="minorHAnsi"/>
                <w:color w:val="000000"/>
              </w:rPr>
              <w:t xml:space="preserve"> Saagikus, külvikorra sisu, väetise kasutus, keskkonna koormus/süsiniku emissi</w:t>
            </w:r>
            <w:r w:rsidR="0045302A">
              <w:rPr>
                <w:rFonts w:asciiTheme="minorHAnsi" w:hAnsiTheme="minorHAnsi" w:cstheme="minorHAnsi"/>
                <w:color w:val="000000"/>
              </w:rPr>
              <w:t>o</w:t>
            </w:r>
            <w:r w:rsidRPr="005605B7">
              <w:rPr>
                <w:rFonts w:asciiTheme="minorHAnsi" w:hAnsiTheme="minorHAnsi" w:cstheme="minorHAnsi"/>
                <w:color w:val="000000"/>
              </w:rPr>
              <w:t>on (3-s osapool, tootja 80%, teadlaskond, ametkond (20%).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1</w:t>
            </w:r>
          </w:p>
          <w:p w:rsidR="0087393D" w:rsidRPr="005605B7" w:rsidRDefault="0087393D">
            <w:pPr>
              <w:pStyle w:val="Normaallaadve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Väetussoovitused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olemas on kasutajaliides + vajalik pistik (uus)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Väetussoovitusteenus on vastavalt mulla: väetustarbele, kultuurile, saagikusele ja mullastikule ja eelnevale väetamisele arvutatakse vastava algoritmide alusel vajalikud toiteelementide kogused. Tekib nn ruumiline väetusplaan</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shd w:val="clear" w:color="auto" w:fill="EBECF0"/>
              </w:rPr>
              <w:t xml:space="preserve">Positiivsete muutuste allikad: </w:t>
            </w:r>
            <w:r w:rsidRPr="005605B7">
              <w:rPr>
                <w:rFonts w:asciiTheme="minorHAnsi" w:hAnsiTheme="minorHAnsi" w:cstheme="minorHAnsi"/>
                <w:color w:val="5E6C84"/>
                <w:shd w:val="clear" w:color="auto" w:fill="EBECF0"/>
              </w:rPr>
              <w:t>Väetustarve läbi kokkuhoiu ja läbi efektiivsuse, kasu väetiste ostuprotsessis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w:t>
            </w:r>
            <w:r w:rsidR="00490DC3" w:rsidRPr="005605B7">
              <w:rPr>
                <w:rFonts w:asciiTheme="minorHAnsi" w:eastAsia="Times New Roman" w:hAnsiTheme="minorHAnsi" w:cstheme="minorHAnsi"/>
              </w:rPr>
              <w:t>.</w:t>
            </w:r>
            <w:r w:rsidRPr="005605B7">
              <w:rPr>
                <w:rFonts w:asciiTheme="minorHAnsi" w:eastAsia="Times New Roman"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Külvikorra kavandaja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Uus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(PMK rakendus tasub üle vaadata)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Külvikorra kavandaja abil on võimalik kavandada põldudele külvikord või saada soovitusi, millist kultuuri järgmisena antud põllule kasutada. Viimasel juhul moodul esitab kultuuride loendi sobivaimast  ebasobivaimani.</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Mõlemal juhul lähtutakse kultuuride </w:t>
            </w:r>
            <w:proofErr w:type="spellStart"/>
            <w:r w:rsidRPr="005605B7">
              <w:rPr>
                <w:rFonts w:asciiTheme="minorHAnsi" w:hAnsiTheme="minorHAnsi" w:cstheme="minorHAnsi"/>
              </w:rPr>
              <w:t>üldnimistust</w:t>
            </w:r>
            <w:proofErr w:type="spellEnd"/>
            <w:r w:rsidRPr="005605B7">
              <w:rPr>
                <w:rFonts w:asciiTheme="minorHAnsi" w:hAnsiTheme="minorHAnsi" w:cstheme="minorHAnsi"/>
              </w:rPr>
              <w:t xml:space="preserve">, mida on võimalik teatud tingimuste alusel kitsendada; eelnevatel aastatel põllul kasvatatud kultuuridest, esinenud taimekahjustajatest, kohalikest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ettevõtte toodanguvajadustest (näiteks kui palju on vaja varuda mingit liiki sööta); kui palju mingit liiki väetist, on selle omadustest (sõnnik, haljasväetis jt) ja asukohast; kuidas optimeerida koristuskonveierit, põllule ligipääs ja põllul  töötamise võimalus ettevõtte taimekasvatusmasinatega jne.</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Positiivsete muutuste allikad:</w:t>
            </w:r>
            <w:r w:rsidRPr="005605B7">
              <w:rPr>
                <w:rFonts w:asciiTheme="minorHAnsi" w:hAnsiTheme="minorHAnsi" w:cstheme="minorHAnsi"/>
              </w:rPr>
              <w:t xml:space="preserve"> Integreeritud taimekaitse põhimõtete parem järgimine , mullas olevate toitainete efektiivsem kasutamine. Keskkonna kasu + põllumees saab kasutada vähem taimekaitse vahendeid e rahaline kasu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 (</w:t>
            </w:r>
            <w:proofErr w:type="spellStart"/>
            <w:r w:rsidRPr="005605B7">
              <w:rPr>
                <w:rFonts w:asciiTheme="minorHAnsi" w:eastAsia="Times New Roman" w:hAnsiTheme="minorHAnsi" w:cstheme="minorHAnsi"/>
              </w:rPr>
              <w:t>Kalvi</w:t>
            </w:r>
            <w:proofErr w:type="spellEnd"/>
            <w:r w:rsidRPr="005605B7">
              <w:rPr>
                <w:rFonts w:asciiTheme="minorHAnsi" w:eastAsia="Times New Roman" w:hAnsiTheme="minorHAnsi" w:cstheme="minorHAnsi"/>
              </w:rPr>
              <w:t>), EMÜ</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Kasvuhoonegaaside emissioon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Eesti tingimustesse sobiliku metoodika arendamine kasvuhoonegaaside emissiooni (KHG) hindamiseks talu ja põllu tasandil. Kasvuhoonegaaside kalkulaatori väljatöötamine, st KHG kalkulaatorite arendamine ja emissiooni faktorite korrigeerimine vastavalt mullastik-klimaatilistele tingimustele ja kasutatavatele </w:t>
            </w:r>
            <w:proofErr w:type="spellStart"/>
            <w:r w:rsidRPr="005605B7">
              <w:rPr>
                <w:rFonts w:asciiTheme="minorHAnsi" w:hAnsiTheme="minorHAnsi" w:cstheme="minorHAnsi"/>
              </w:rPr>
              <w:t>agrotehnilistele</w:t>
            </w:r>
            <w:proofErr w:type="spellEnd"/>
            <w:r w:rsidRPr="005605B7">
              <w:rPr>
                <w:rFonts w:asciiTheme="minorHAnsi" w:hAnsiTheme="minorHAnsi" w:cstheme="minorHAnsi"/>
              </w:rPr>
              <w:t xml:space="preserve"> võtetele erinevate kultuuride viljelemisel</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Keskkonna koormus/süsiniku emissioon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EMÜ, 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Ammoniaagi emissiooni kalkulaator</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(seos sisendite mõttes laotamisprognoosi teenusega)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 (juhul kui automaatelt andmeid ei saa)+</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Ammoniaagi emissiooni kalkulaator. Ammoniaak ei ole küll kasvuhoonegaas aga ammoniaagi emissioon väetistest põhjustab õhusaastet ja veekogude </w:t>
            </w:r>
            <w:proofErr w:type="spellStart"/>
            <w:r w:rsidRPr="005605B7">
              <w:rPr>
                <w:rFonts w:asciiTheme="minorHAnsi" w:hAnsiTheme="minorHAnsi" w:cstheme="minorHAnsi"/>
              </w:rPr>
              <w:t>eutrofeerumist</w:t>
            </w:r>
            <w:proofErr w:type="spellEnd"/>
            <w:r w:rsidRPr="005605B7">
              <w:rPr>
                <w:rFonts w:asciiTheme="minorHAnsi" w:hAnsiTheme="minorHAnsi" w:cstheme="minorHAnsi"/>
              </w:rPr>
              <w:t xml:space="preserve"> ning põllkultuuridele lämmastiku kadu. Seega on riikidel nõue seda emissiooni piirata ning selle piiramine on kasulik ka põllumeestele. Ammoniaagi lendumist arvestatakse lähtuvalt loomaliigist, pidamisviisist, väetise omadustest, hoidla omadustest, väetise kogusest, laotamisviisist, laotusjärgsest mullaharimisest, laotusajast, laotuskoha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jne.</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Võimaldab paremini hinnata ammoniaagi emissiooni vähendamise sihttaseme suunas liikumist (sanktsioonide vältimine) Eesti riigi tasemel ja suurendada põllumeeste teadlikkust ammoniaagi emissiooni vähendavate võtete valiku osas ja seega vähendada keskkonna reostamist ja lämmastiku kadu (vähem lendub, enam jääb taimele, seeläbi väheneb min väetise vajaduse). See võiks olla element, mida kolmandad osapooled lisandväärtusena pakuvad.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Lupjamissoovitused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Lupjamissoovitused lähtuvalt põllu mulla omadustest, lupjamisaine omadustest, eelnevatest lupjamistest (võimalik tuua andmed juba tehtud mullaproovidest).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 xml:space="preserve">suurem </w:t>
            </w:r>
            <w:r w:rsidRPr="005605B7">
              <w:rPr>
                <w:rFonts w:asciiTheme="minorHAnsi" w:hAnsiTheme="minorHAnsi" w:cstheme="minorHAnsi"/>
              </w:rPr>
              <w:t>saagikus, väetiste efektiivsem kasutamine. Kas sama väetise koguse kohta suurem saak v vähendatud väetise koguse kohta sama saak ehk sisen</w:t>
            </w:r>
            <w:r w:rsidR="005605B7" w:rsidRPr="005605B7">
              <w:rPr>
                <w:rFonts w:asciiTheme="minorHAnsi" w:hAnsiTheme="minorHAnsi" w:cstheme="minorHAnsi"/>
              </w:rPr>
              <w:t>d</w:t>
            </w:r>
            <w:r w:rsidRPr="005605B7">
              <w:rPr>
                <w:rFonts w:asciiTheme="minorHAnsi" w:hAnsiTheme="minorHAnsi" w:cstheme="minorHAnsi"/>
              </w:rPr>
              <w:t>kulude kokkuhoid.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Laotamisprognoosi teenused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Vedel- ja tahesõnniku koguse laotamise kalkulaator, mis võtab arvesse sõnnikuhoidla asukoha, põldude paiknemise ja marsruudi, et optimeerida vedu. Samuti võetakse arvesse mullaproovi tulemused, külvikord ja ma</w:t>
            </w:r>
            <w:r w:rsidR="0045302A">
              <w:rPr>
                <w:rFonts w:asciiTheme="minorHAnsi" w:hAnsiTheme="minorHAnsi" w:cstheme="minorHAnsi"/>
              </w:rPr>
              <w:t>ksimaalselt</w:t>
            </w:r>
            <w:r w:rsidRPr="005605B7">
              <w:rPr>
                <w:rFonts w:asciiTheme="minorHAnsi" w:hAnsiTheme="minorHAnsi" w:cstheme="minorHAnsi"/>
              </w:rPr>
              <w:t xml:space="preserve"> lubatud piirnormid ning  koostatakse põllupõhine laotamisprognoosi soovitus.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Talunikule info, palju tema regioonis on laotamist võimalik teostada võttes arvesse ka teisi keda talunik ei tea ja riigil kontrollivõimalus. Marsruutide planeerimine. Sisend investeerimisotsusteks.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ETKI (puutumus Keskkonna ameti teenusega)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(Mati)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Toitainete kadude risk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Võimalik kaardikiht, mis mullaareaali või </w:t>
            </w:r>
            <w:proofErr w:type="spellStart"/>
            <w:r w:rsidRPr="005605B7">
              <w:rPr>
                <w:rFonts w:asciiTheme="minorHAnsi" w:hAnsiTheme="minorHAnsi" w:cstheme="minorHAnsi"/>
              </w:rPr>
              <w:t>generaliseerituna</w:t>
            </w:r>
            <w:proofErr w:type="spellEnd"/>
            <w:r w:rsidRPr="005605B7">
              <w:rPr>
                <w:rFonts w:asciiTheme="minorHAnsi" w:hAnsiTheme="minorHAnsi" w:cstheme="minorHAnsi"/>
              </w:rPr>
              <w:t xml:space="preserve"> põllu põhiselt, annab hinnangu toitainete (NP peamiselt tulenevalt keskkonnaohust) leostumise ja pinnalt </w:t>
            </w:r>
            <w:proofErr w:type="spellStart"/>
            <w:r w:rsidRPr="005605B7">
              <w:rPr>
                <w:rFonts w:asciiTheme="minorHAnsi" w:hAnsiTheme="minorHAnsi" w:cstheme="minorHAnsi"/>
              </w:rPr>
              <w:t>ärakandele</w:t>
            </w:r>
            <w:proofErr w:type="spellEnd"/>
            <w:r w:rsidRPr="005605B7">
              <w:rPr>
                <w:rFonts w:asciiTheme="minorHAnsi" w:hAnsiTheme="minorHAnsi" w:cstheme="minorHAnsi"/>
              </w:rPr>
              <w:t xml:space="preserve">. Need hinnangud ja vastavad skaalad on võimalik koostada lähtuvalt mullastikukaardi ja osalt pinnakatte ja aluspõhja geoloogilise kaardi infole tuginedes. Tõenäoliselt vajalik kaasata maapinna reljeefimudel ning ehk ka mõni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teenuste infokiht. Sellise riskikaardi ja NP bilansi ja väetussoovituste kaardikihtide sünergias peaks jõudma kompleksse väetamise planeerimise tööriistani.</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V</w:t>
            </w:r>
            <w:r w:rsidRPr="005605B7">
              <w:rPr>
                <w:rFonts w:asciiTheme="minorHAnsi" w:hAnsiTheme="minorHAnsi" w:cstheme="minorHAnsi"/>
              </w:rPr>
              <w:t>äetiste planeerimise toitained õiges kohas, keskkonna kahju vähendamine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2.1</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NDVI töötlusteenus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(riigiasutustele)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NDVI indeksi töötluse kättesaadavaks tegemine turuosalistele teenusena. NDVI on kõige tuntum ja kasutatavam vegetatsiooniindeks, mis on otseses korrelatsioonis taimkatte tiheduse ja elujõulisusega. Lokaalsel e. põllutasandil saab kasutada stressifaktorite visualiseerimiseks (lopsakamate taimedega põllualad versus kängujäänud taimedega põllualad). Indeks on tundlik atmosfäärimõjuritele n pilvkate. Tundlik ka mulla niiskussisaldusele st niiske muld võib NDVI väärtusi mõjutada. Täiendav lisaväärtus tekib kui NDVI andmestikku täiendada SWIR andmestikuga.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Suurandmete süsteem (PMK)</w:t>
            </w:r>
          </w:p>
          <w:p w:rsidR="0087393D" w:rsidRPr="005605B7" w:rsidRDefault="0087393D">
            <w:pPr>
              <w:pStyle w:val="Normaallaadveeb"/>
              <w:rPr>
                <w:rFonts w:asciiTheme="minorHAnsi" w:hAnsiTheme="minorHAnsi" w:cstheme="minorHAnsi"/>
              </w:rPr>
            </w:pPr>
            <w:proofErr w:type="spellStart"/>
            <w:r w:rsidRPr="005605B7">
              <w:rPr>
                <w:rFonts w:asciiTheme="minorHAnsi" w:hAnsiTheme="minorHAnsi" w:cstheme="minorHAnsi"/>
              </w:rPr>
              <w:t>Esthub</w:t>
            </w:r>
            <w:proofErr w:type="spellEnd"/>
            <w:r w:rsidRPr="005605B7">
              <w:rPr>
                <w:rFonts w:asciiTheme="minorHAnsi" w:hAnsiTheme="minorHAnsi" w:cstheme="minorHAnsi"/>
              </w:rPr>
              <w:t>?</w:t>
            </w:r>
          </w:p>
          <w:p w:rsidR="0087393D" w:rsidRPr="005605B7" w:rsidRDefault="0087393D">
            <w:pPr>
              <w:pStyle w:val="Normaallaadve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2.2</w:t>
            </w:r>
          </w:p>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NDWI ja NDWI2 vee indeksite töötlusteenus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NDWI: "</w:t>
            </w:r>
            <w:proofErr w:type="spellStart"/>
            <w:r w:rsidRPr="005605B7">
              <w:rPr>
                <w:rStyle w:val="Tugev"/>
                <w:rFonts w:asciiTheme="minorHAnsi" w:hAnsiTheme="minorHAnsi" w:cstheme="minorHAnsi"/>
                <w:i/>
                <w:iCs/>
              </w:rPr>
              <w:t>N</w:t>
            </w:r>
            <w:r w:rsidRPr="005605B7">
              <w:rPr>
                <w:rStyle w:val="Rhutus"/>
                <w:rFonts w:asciiTheme="minorHAnsi" w:hAnsiTheme="minorHAnsi" w:cstheme="minorHAnsi"/>
              </w:rPr>
              <w:t>ormalized</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D</w:t>
            </w:r>
            <w:r w:rsidRPr="005605B7">
              <w:rPr>
                <w:rStyle w:val="Rhutus"/>
                <w:rFonts w:asciiTheme="minorHAnsi" w:hAnsiTheme="minorHAnsi" w:cstheme="minorHAnsi"/>
              </w:rPr>
              <w:t>ifference</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W</w:t>
            </w:r>
            <w:r w:rsidRPr="005605B7">
              <w:rPr>
                <w:rStyle w:val="Rhutus"/>
                <w:rFonts w:asciiTheme="minorHAnsi" w:hAnsiTheme="minorHAnsi" w:cstheme="minorHAnsi"/>
              </w:rPr>
              <w:t>ater</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I</w:t>
            </w:r>
            <w:r w:rsidRPr="005605B7">
              <w:rPr>
                <w:rStyle w:val="Rhutus"/>
                <w:rFonts w:asciiTheme="minorHAnsi" w:hAnsiTheme="minorHAnsi" w:cstheme="minorHAnsi"/>
              </w:rPr>
              <w:t>ndex</w:t>
            </w:r>
            <w:proofErr w:type="spellEnd"/>
            <w:r w:rsidRPr="005605B7">
              <w:rPr>
                <w:rStyle w:val="Rhutus"/>
                <w:rFonts w:asciiTheme="minorHAnsi" w:hAnsiTheme="minorHAnsi" w:cstheme="minorHAnsi"/>
              </w:rPr>
              <w:t>"</w:t>
            </w:r>
            <w:r w:rsidRPr="005605B7">
              <w:rPr>
                <w:rFonts w:asciiTheme="minorHAnsi" w:hAnsiTheme="minorHAnsi" w:cstheme="minorHAnsi"/>
              </w:rPr>
              <w:t xml:space="preserve">. Vee indeks, iseloomustab </w:t>
            </w:r>
            <w:r w:rsidRPr="005605B7">
              <w:rPr>
                <w:rStyle w:val="Tugev"/>
                <w:rFonts w:asciiTheme="minorHAnsi" w:hAnsiTheme="minorHAnsi" w:cstheme="minorHAnsi"/>
              </w:rPr>
              <w:t>taimestikus</w:t>
            </w:r>
            <w:r w:rsidRPr="005605B7">
              <w:rPr>
                <w:rFonts w:asciiTheme="minorHAnsi" w:hAnsiTheme="minorHAnsi" w:cstheme="minorHAnsi"/>
              </w:rPr>
              <w:t xml:space="preserve"> leiduvat vee hulka, mis valguskiirgusele reageerib. Atmosfäärihäiringutele vähem tundlik kui NDVI.</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NDWI2:"</w:t>
            </w:r>
            <w:r w:rsidRPr="005605B7">
              <w:rPr>
                <w:rStyle w:val="Tugev"/>
                <w:rFonts w:asciiTheme="minorHAnsi" w:hAnsiTheme="minorHAnsi" w:cstheme="minorHAnsi"/>
                <w:i/>
                <w:iCs/>
              </w:rPr>
              <w:t xml:space="preserve">The </w:t>
            </w:r>
            <w:proofErr w:type="spellStart"/>
            <w:r w:rsidRPr="005605B7">
              <w:rPr>
                <w:rStyle w:val="Tugev"/>
                <w:rFonts w:asciiTheme="minorHAnsi" w:hAnsiTheme="minorHAnsi" w:cstheme="minorHAnsi"/>
                <w:i/>
                <w:iCs/>
              </w:rPr>
              <w:t>second</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N</w:t>
            </w:r>
            <w:r w:rsidRPr="005605B7">
              <w:rPr>
                <w:rStyle w:val="Rhutus"/>
                <w:rFonts w:asciiTheme="minorHAnsi" w:hAnsiTheme="minorHAnsi" w:cstheme="minorHAnsi"/>
              </w:rPr>
              <w:t>ormalized</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D</w:t>
            </w:r>
            <w:r w:rsidRPr="005605B7">
              <w:rPr>
                <w:rStyle w:val="Rhutus"/>
                <w:rFonts w:asciiTheme="minorHAnsi" w:hAnsiTheme="minorHAnsi" w:cstheme="minorHAnsi"/>
              </w:rPr>
              <w:t>ifference</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W</w:t>
            </w:r>
            <w:r w:rsidRPr="005605B7">
              <w:rPr>
                <w:rStyle w:val="Rhutus"/>
                <w:rFonts w:asciiTheme="minorHAnsi" w:hAnsiTheme="minorHAnsi" w:cstheme="minorHAnsi"/>
              </w:rPr>
              <w:t>ater</w:t>
            </w:r>
            <w:proofErr w:type="spellEnd"/>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I</w:t>
            </w:r>
            <w:r w:rsidRPr="005605B7">
              <w:rPr>
                <w:rStyle w:val="Rhutus"/>
                <w:rFonts w:asciiTheme="minorHAnsi" w:hAnsiTheme="minorHAnsi" w:cstheme="minorHAnsi"/>
              </w:rPr>
              <w:t>ndex</w:t>
            </w:r>
            <w:proofErr w:type="spellEnd"/>
            <w:r w:rsidRPr="005605B7">
              <w:rPr>
                <w:rStyle w:val="Rhutus"/>
                <w:rFonts w:asciiTheme="minorHAnsi" w:hAnsiTheme="minorHAnsi" w:cstheme="minorHAnsi"/>
              </w:rPr>
              <w:t>"</w:t>
            </w:r>
            <w:r w:rsidRPr="005605B7">
              <w:rPr>
                <w:rFonts w:asciiTheme="minorHAnsi" w:hAnsiTheme="minorHAnsi" w:cstheme="minorHAnsi"/>
              </w:rPr>
              <w:t>. Vee indeks, mis töötati välja kajastamaks märgade alade pinnavett (ka vee hulka pinnases) ja väikesi veekogusid.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Töötlusteenuse väljundiks võiks olla liigniiskuse ja põuakahjude täiendav </w:t>
            </w:r>
            <w:proofErr w:type="spellStart"/>
            <w:r w:rsidRPr="005605B7">
              <w:rPr>
                <w:rFonts w:asciiTheme="minorHAnsi" w:hAnsiTheme="minorHAnsi" w:cstheme="minorHAnsi"/>
              </w:rPr>
              <w:t>analüütika</w:t>
            </w:r>
            <w:proofErr w:type="spellEnd"/>
            <w:r w:rsidRPr="005605B7">
              <w:rPr>
                <w:rFonts w:asciiTheme="minorHAnsi" w:hAnsiTheme="minorHAnsi" w:cstheme="minorHAnsi"/>
              </w:rPr>
              <w:t xml:space="preserve"> ning võimalike kompensatsioonide paremini sihitud suunamine.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Suurandmete süsteem (PMK)</w:t>
            </w:r>
          </w:p>
          <w:p w:rsidR="0087393D" w:rsidRPr="005605B7" w:rsidRDefault="0087393D">
            <w:pPr>
              <w:pStyle w:val="Normaallaadveeb"/>
              <w:rPr>
                <w:rFonts w:asciiTheme="minorHAnsi" w:hAnsiTheme="minorHAnsi" w:cstheme="minorHAnsi"/>
              </w:rPr>
            </w:pPr>
            <w:proofErr w:type="spellStart"/>
            <w:r w:rsidRPr="005605B7">
              <w:rPr>
                <w:rFonts w:asciiTheme="minorHAnsi" w:hAnsiTheme="minorHAnsi" w:cstheme="minorHAnsi"/>
              </w:rPr>
              <w:t>Esthub</w:t>
            </w:r>
            <w:proofErr w:type="spellEnd"/>
            <w:r w:rsidRPr="005605B7">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2.3</w:t>
            </w:r>
          </w:p>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S2REP ja GNDVI lämmastiku indeksite töötlusteenus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 S2REP: </w:t>
            </w:r>
            <w:r w:rsidRPr="005605B7">
              <w:rPr>
                <w:rStyle w:val="Rhutus"/>
                <w:rFonts w:asciiTheme="minorHAnsi" w:hAnsiTheme="minorHAnsi" w:cstheme="minorHAnsi"/>
              </w:rPr>
              <w:t>"</w:t>
            </w:r>
            <w:proofErr w:type="spellStart"/>
            <w:r w:rsidRPr="005605B7">
              <w:rPr>
                <w:rStyle w:val="Rhutus"/>
                <w:rFonts w:asciiTheme="minorHAnsi" w:hAnsiTheme="minorHAnsi" w:cstheme="minorHAnsi"/>
              </w:rPr>
              <w:t>The</w:t>
            </w:r>
            <w:proofErr w:type="spellEnd"/>
            <w:r w:rsidRPr="005605B7">
              <w:rPr>
                <w:rStyle w:val="Rhutus"/>
                <w:rFonts w:asciiTheme="minorHAnsi" w:hAnsiTheme="minorHAnsi" w:cstheme="minorHAnsi"/>
              </w:rPr>
              <w:t xml:space="preserve"> </w:t>
            </w:r>
            <w:r w:rsidRPr="005605B7">
              <w:rPr>
                <w:rStyle w:val="Tugev"/>
                <w:rFonts w:asciiTheme="minorHAnsi" w:hAnsiTheme="minorHAnsi" w:cstheme="minorHAnsi"/>
                <w:i/>
                <w:iCs/>
              </w:rPr>
              <w:t>S</w:t>
            </w:r>
            <w:r w:rsidRPr="005605B7">
              <w:rPr>
                <w:rStyle w:val="Rhutus"/>
                <w:rFonts w:asciiTheme="minorHAnsi" w:hAnsiTheme="minorHAnsi" w:cstheme="minorHAnsi"/>
              </w:rPr>
              <w:t>entinel-</w:t>
            </w:r>
            <w:r w:rsidRPr="005605B7">
              <w:rPr>
                <w:rStyle w:val="Tugev"/>
                <w:rFonts w:asciiTheme="minorHAnsi" w:hAnsiTheme="minorHAnsi" w:cstheme="minorHAnsi"/>
                <w:i/>
                <w:iCs/>
              </w:rPr>
              <w:t>2</w:t>
            </w:r>
            <w:r w:rsidRPr="005605B7">
              <w:rPr>
                <w:rStyle w:val="Rhutus"/>
                <w:rFonts w:asciiTheme="minorHAnsi" w:hAnsiTheme="minorHAnsi" w:cstheme="minorHAnsi"/>
              </w:rPr>
              <w:t xml:space="preserve"> </w:t>
            </w:r>
            <w:proofErr w:type="spellStart"/>
            <w:r w:rsidRPr="005605B7">
              <w:rPr>
                <w:rStyle w:val="Tugev"/>
                <w:rFonts w:asciiTheme="minorHAnsi" w:hAnsiTheme="minorHAnsi" w:cstheme="minorHAnsi"/>
                <w:i/>
                <w:iCs/>
              </w:rPr>
              <w:t>R</w:t>
            </w:r>
            <w:r w:rsidRPr="005605B7">
              <w:rPr>
                <w:rStyle w:val="Rhutus"/>
                <w:rFonts w:asciiTheme="minorHAnsi" w:hAnsiTheme="minorHAnsi" w:cstheme="minorHAnsi"/>
              </w:rPr>
              <w:t>ed</w:t>
            </w:r>
            <w:proofErr w:type="spellEnd"/>
            <w:r w:rsidRPr="005605B7">
              <w:rPr>
                <w:rStyle w:val="Rhutus"/>
                <w:rFonts w:asciiTheme="minorHAnsi" w:hAnsiTheme="minorHAnsi" w:cstheme="minorHAnsi"/>
              </w:rPr>
              <w:t>-</w:t>
            </w:r>
            <w:r w:rsidRPr="005605B7">
              <w:rPr>
                <w:rStyle w:val="Tugev"/>
                <w:rFonts w:asciiTheme="minorHAnsi" w:hAnsiTheme="minorHAnsi" w:cstheme="minorHAnsi"/>
                <w:i/>
                <w:iCs/>
              </w:rPr>
              <w:t>E</w:t>
            </w:r>
            <w:r w:rsidRPr="005605B7">
              <w:rPr>
                <w:rStyle w:val="Rhutus"/>
                <w:rFonts w:asciiTheme="minorHAnsi" w:hAnsiTheme="minorHAnsi" w:cstheme="minorHAnsi"/>
              </w:rPr>
              <w:t xml:space="preserve">dge </w:t>
            </w:r>
            <w:proofErr w:type="spellStart"/>
            <w:r w:rsidRPr="005605B7">
              <w:rPr>
                <w:rStyle w:val="Tugev"/>
                <w:rFonts w:asciiTheme="minorHAnsi" w:hAnsiTheme="minorHAnsi" w:cstheme="minorHAnsi"/>
                <w:i/>
                <w:iCs/>
              </w:rPr>
              <w:t>P</w:t>
            </w:r>
            <w:r w:rsidRPr="005605B7">
              <w:rPr>
                <w:rStyle w:val="Rhutus"/>
                <w:rFonts w:asciiTheme="minorHAnsi" w:hAnsiTheme="minorHAnsi" w:cstheme="minorHAnsi"/>
              </w:rPr>
              <w:t>osition</w:t>
            </w:r>
            <w:proofErr w:type="spellEnd"/>
            <w:r w:rsidRPr="005605B7">
              <w:rPr>
                <w:rStyle w:val="Rhutus"/>
                <w:rFonts w:asciiTheme="minorHAnsi" w:hAnsiTheme="minorHAnsi" w:cstheme="minorHAnsi"/>
              </w:rPr>
              <w:t xml:space="preserve"> </w:t>
            </w:r>
            <w:proofErr w:type="spellStart"/>
            <w:r w:rsidRPr="005605B7">
              <w:rPr>
                <w:rStyle w:val="Rhutus"/>
                <w:rFonts w:asciiTheme="minorHAnsi" w:hAnsiTheme="minorHAnsi" w:cstheme="minorHAnsi"/>
              </w:rPr>
              <w:t>index</w:t>
            </w:r>
            <w:proofErr w:type="spellEnd"/>
            <w:r w:rsidRPr="005605B7">
              <w:rPr>
                <w:rStyle w:val="Rhutus"/>
                <w:rFonts w:asciiTheme="minorHAnsi" w:hAnsiTheme="minorHAnsi" w:cstheme="minorHAnsi"/>
              </w:rPr>
              <w:t xml:space="preserve">" </w:t>
            </w:r>
            <w:proofErr w:type="spellStart"/>
            <w:r w:rsidRPr="005605B7">
              <w:rPr>
                <w:rFonts w:asciiTheme="minorHAnsi" w:hAnsiTheme="minorHAnsi" w:cstheme="minorHAnsi"/>
              </w:rPr>
              <w:t>Sentinel</w:t>
            </w:r>
            <w:proofErr w:type="spellEnd"/>
            <w:r w:rsidRPr="005605B7">
              <w:rPr>
                <w:rFonts w:asciiTheme="minorHAnsi" w:hAnsiTheme="minorHAnsi" w:cstheme="minorHAnsi"/>
              </w:rPr>
              <w:t xml:space="preserve"> 2 spetsiifiline indeks, mis põhineb </w:t>
            </w:r>
            <w:proofErr w:type="spellStart"/>
            <w:r w:rsidRPr="005605B7">
              <w:rPr>
                <w:rFonts w:asciiTheme="minorHAnsi" w:hAnsiTheme="minorHAnsi" w:cstheme="minorHAnsi"/>
              </w:rPr>
              <w:t>Vegetation</w:t>
            </w:r>
            <w:proofErr w:type="spellEnd"/>
            <w:r w:rsidRPr="005605B7">
              <w:rPr>
                <w:rFonts w:asciiTheme="minorHAnsi" w:hAnsiTheme="minorHAnsi" w:cstheme="minorHAnsi"/>
              </w:rPr>
              <w:t xml:space="preserve"> </w:t>
            </w:r>
            <w:proofErr w:type="spellStart"/>
            <w:r w:rsidRPr="005605B7">
              <w:rPr>
                <w:rFonts w:asciiTheme="minorHAnsi" w:hAnsiTheme="minorHAnsi" w:cstheme="minorHAnsi"/>
              </w:rPr>
              <w:t>Red</w:t>
            </w:r>
            <w:proofErr w:type="spellEnd"/>
            <w:r w:rsidRPr="005605B7">
              <w:rPr>
                <w:rFonts w:asciiTheme="minorHAnsi" w:hAnsiTheme="minorHAnsi" w:cstheme="minorHAnsi"/>
              </w:rPr>
              <w:t xml:space="preserve"> Edge lainepikkuste erineval kajastamisel. </w:t>
            </w:r>
            <w:proofErr w:type="spellStart"/>
            <w:r w:rsidRPr="005605B7">
              <w:rPr>
                <w:rFonts w:asciiTheme="minorHAnsi" w:hAnsiTheme="minorHAnsi" w:cstheme="minorHAnsi"/>
              </w:rPr>
              <w:t>Lansat</w:t>
            </w:r>
            <w:proofErr w:type="spellEnd"/>
            <w:r w:rsidRPr="005605B7">
              <w:rPr>
                <w:rFonts w:asciiTheme="minorHAnsi" w:hAnsiTheme="minorHAnsi" w:cstheme="minorHAnsi"/>
              </w:rPr>
              <w:t xml:space="preserve"> 8 sensor seda spektrivahemikku ei salvestanud, </w:t>
            </w:r>
            <w:proofErr w:type="spellStart"/>
            <w:r w:rsidRPr="005605B7">
              <w:rPr>
                <w:rFonts w:asciiTheme="minorHAnsi" w:hAnsiTheme="minorHAnsi" w:cstheme="minorHAnsi"/>
              </w:rPr>
              <w:t>Sentinel</w:t>
            </w:r>
            <w:proofErr w:type="spellEnd"/>
            <w:r w:rsidRPr="005605B7">
              <w:rPr>
                <w:rFonts w:asciiTheme="minorHAnsi" w:hAnsiTheme="minorHAnsi" w:cstheme="minorHAnsi"/>
              </w:rPr>
              <w:t xml:space="preserve"> 2 omab aga suisa kolme kitsast kanalit selles lõigus. Võimaldab paremini hinnata taimestiku klorofüllisisaldust, lämmastikusisaldust ning kasvustaatust</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GNDVI: </w:t>
            </w:r>
            <w:proofErr w:type="spellStart"/>
            <w:r w:rsidRPr="005605B7">
              <w:rPr>
                <w:rStyle w:val="Tugev"/>
                <w:rFonts w:asciiTheme="minorHAnsi" w:hAnsiTheme="minorHAnsi" w:cstheme="minorHAnsi"/>
              </w:rPr>
              <w:t>G</w:t>
            </w:r>
            <w:r w:rsidRPr="005605B7">
              <w:rPr>
                <w:rFonts w:asciiTheme="minorHAnsi" w:hAnsiTheme="minorHAnsi" w:cstheme="minorHAnsi"/>
              </w:rPr>
              <w:t>reen</w:t>
            </w:r>
            <w:proofErr w:type="spellEnd"/>
            <w:r w:rsidRPr="005605B7">
              <w:rPr>
                <w:rFonts w:asciiTheme="minorHAnsi" w:hAnsiTheme="minorHAnsi" w:cstheme="minorHAnsi"/>
              </w:rPr>
              <w:t xml:space="preserve"> </w:t>
            </w:r>
            <w:proofErr w:type="spellStart"/>
            <w:r w:rsidRPr="005605B7">
              <w:rPr>
                <w:rStyle w:val="Tugev"/>
                <w:rFonts w:asciiTheme="minorHAnsi" w:hAnsiTheme="minorHAnsi" w:cstheme="minorHAnsi"/>
              </w:rPr>
              <w:t>N</w:t>
            </w:r>
            <w:r w:rsidRPr="005605B7">
              <w:rPr>
                <w:rFonts w:asciiTheme="minorHAnsi" w:hAnsiTheme="minorHAnsi" w:cstheme="minorHAnsi"/>
              </w:rPr>
              <w:t>ormalized</w:t>
            </w:r>
            <w:proofErr w:type="spellEnd"/>
            <w:r w:rsidRPr="005605B7">
              <w:rPr>
                <w:rFonts w:asciiTheme="minorHAnsi" w:hAnsiTheme="minorHAnsi" w:cstheme="minorHAnsi"/>
              </w:rPr>
              <w:t xml:space="preserve"> </w:t>
            </w:r>
            <w:proofErr w:type="spellStart"/>
            <w:r w:rsidRPr="005605B7">
              <w:rPr>
                <w:rStyle w:val="Tugev"/>
                <w:rFonts w:asciiTheme="minorHAnsi" w:hAnsiTheme="minorHAnsi" w:cstheme="minorHAnsi"/>
              </w:rPr>
              <w:t>D</w:t>
            </w:r>
            <w:r w:rsidRPr="005605B7">
              <w:rPr>
                <w:rFonts w:asciiTheme="minorHAnsi" w:hAnsiTheme="minorHAnsi" w:cstheme="minorHAnsi"/>
              </w:rPr>
              <w:t>ifference</w:t>
            </w:r>
            <w:proofErr w:type="spellEnd"/>
            <w:r w:rsidRPr="005605B7">
              <w:rPr>
                <w:rFonts w:asciiTheme="minorHAnsi" w:hAnsiTheme="minorHAnsi" w:cstheme="minorHAnsi"/>
              </w:rPr>
              <w:t xml:space="preserve"> </w:t>
            </w:r>
            <w:proofErr w:type="spellStart"/>
            <w:r w:rsidRPr="005605B7">
              <w:rPr>
                <w:rStyle w:val="Tugev"/>
                <w:rFonts w:asciiTheme="minorHAnsi" w:hAnsiTheme="minorHAnsi" w:cstheme="minorHAnsi"/>
              </w:rPr>
              <w:t>V</w:t>
            </w:r>
            <w:r w:rsidRPr="005605B7">
              <w:rPr>
                <w:rFonts w:asciiTheme="minorHAnsi" w:hAnsiTheme="minorHAnsi" w:cstheme="minorHAnsi"/>
              </w:rPr>
              <w:t>egetation</w:t>
            </w:r>
            <w:proofErr w:type="spellEnd"/>
            <w:r w:rsidRPr="005605B7">
              <w:rPr>
                <w:rFonts w:asciiTheme="minorHAnsi" w:hAnsiTheme="minorHAnsi" w:cstheme="minorHAnsi"/>
              </w:rPr>
              <w:t xml:space="preserve"> </w:t>
            </w:r>
            <w:proofErr w:type="spellStart"/>
            <w:r w:rsidRPr="005605B7">
              <w:rPr>
                <w:rStyle w:val="Tugev"/>
                <w:rFonts w:asciiTheme="minorHAnsi" w:hAnsiTheme="minorHAnsi" w:cstheme="minorHAnsi"/>
              </w:rPr>
              <w:t>I</w:t>
            </w:r>
            <w:r w:rsidRPr="005605B7">
              <w:rPr>
                <w:rFonts w:asciiTheme="minorHAnsi" w:hAnsiTheme="minorHAnsi" w:cstheme="minorHAnsi"/>
              </w:rPr>
              <w:t>ndex</w:t>
            </w:r>
            <w:proofErr w:type="spellEnd"/>
            <w:r w:rsidRPr="005605B7">
              <w:rPr>
                <w:rFonts w:asciiTheme="minorHAnsi" w:hAnsiTheme="minorHAnsi" w:cstheme="minorHAnsi"/>
              </w:rPr>
              <w:t>. Taimkatte indeks, mis on NDVI-st tundlikum klorofülli hulgale, mis omakorda on korrelatsioonis lämmastikuga.</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Töötlusteenuse väljundiks võiks olla mullaproovide toetav valideerimisandmestik ja põllumajandustootjale täppispõllumajandust toetav töösisend.</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Suurandmete süsteem (PMK)</w:t>
            </w:r>
          </w:p>
          <w:p w:rsidR="0087393D" w:rsidRPr="005605B7" w:rsidRDefault="0087393D">
            <w:pPr>
              <w:pStyle w:val="Normaallaadveeb"/>
              <w:rPr>
                <w:rFonts w:asciiTheme="minorHAnsi" w:hAnsiTheme="minorHAnsi" w:cstheme="minorHAnsi"/>
              </w:rPr>
            </w:pPr>
            <w:proofErr w:type="spellStart"/>
            <w:r w:rsidRPr="005605B7">
              <w:rPr>
                <w:rFonts w:asciiTheme="minorHAnsi" w:hAnsiTheme="minorHAnsi" w:cstheme="minorHAnsi"/>
              </w:rPr>
              <w:t>Esthub</w:t>
            </w:r>
            <w:proofErr w:type="spellEnd"/>
            <w:r w:rsidRPr="005605B7">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Liigniiskete alade 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Hinnata maaparanduse seisukohalt maaparandussüsteemide toimimist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läbi. Tulemuse info ka maaomanikule, kuhu tuleb suunata fookus, et maad saaks järjepidevalt kasutada ning ametkonnale riskipõhine teave, kuhu suunata fookus. Kombineerides mullastikuga võimalik riske juba pikemalt ette arvestada. Vajadusel tulemuse saamiseks võimalik kombineerida muude võimalustega.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Operatiivne info niiskusbilansi säilitamiseks. Seos maaparandussüsteemide seire, kontrolli ja automatiseerimisega. Tõhustab kommunikatsiooni ja kiirust maaparandussüsteemide haldajate ja põllumeeste vahel.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PMA, </w:t>
            </w:r>
            <w:proofErr w:type="spellStart"/>
            <w:r w:rsidRPr="005605B7">
              <w:rPr>
                <w:rFonts w:asciiTheme="minorHAnsi" w:eastAsia="Times New Roman" w:hAnsiTheme="minorHAnsi" w:cstheme="minorHAnsi"/>
              </w:rPr>
              <w:t>MeM</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Kogutoodangu riiklik prognoos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Statistikaametile sisuline teenus. Baseerub külvikordade ja saagikuse prognoosil, mis agregeeritakse makrotasandile.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 kaasates erinevad osapooled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Mati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3.1</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Niitmiskontrolli fakti teenus (</w:t>
            </w:r>
            <w:proofErr w:type="spellStart"/>
            <w:r w:rsidRPr="005605B7">
              <w:rPr>
                <w:rFonts w:asciiTheme="minorHAnsi" w:eastAsia="Times New Roman" w:hAnsiTheme="minorHAnsi" w:cstheme="minorHAnsi"/>
              </w:rPr>
              <w:t>Sentinel</w:t>
            </w:r>
            <w:proofErr w:type="spellEnd"/>
            <w:r w:rsidRPr="005605B7">
              <w:rPr>
                <w:rFonts w:asciiTheme="minorHAnsi" w:eastAsia="Times New Roman" w:hAnsiTheme="minorHAnsi" w:cstheme="minorHAnsi"/>
              </w:rPr>
              <w:t xml:space="preserve"> 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PRIA poolt edukalt piloteeritud NDVI ja sajuradari kombinatsioonis tuvastatav niitmisfakti tuvastamine. Eksisteerivad teatavad piirangud kuid on sii</w:t>
            </w:r>
            <w:r w:rsidR="0045302A">
              <w:rPr>
                <w:rFonts w:asciiTheme="minorHAnsi" w:hAnsiTheme="minorHAnsi" w:cstheme="minorHAnsi"/>
              </w:rPr>
              <w:t>s</w:t>
            </w:r>
            <w:r w:rsidRPr="005605B7">
              <w:rPr>
                <w:rFonts w:asciiTheme="minorHAnsi" w:hAnsiTheme="minorHAnsi" w:cstheme="minorHAnsi"/>
              </w:rPr>
              <w:t>ki selge kokkuhoiuga teenusvõimalus.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kulude kokkuhoid, pilootprojekt kasumis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PRIA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roofErr w:type="spellStart"/>
            <w:r w:rsidRPr="005605B7">
              <w:rPr>
                <w:rFonts w:asciiTheme="minorHAnsi" w:eastAsia="Times New Roman" w:hAnsiTheme="minorHAnsi" w:cstheme="minorHAnsi"/>
              </w:rPr>
              <w:t>Kemit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3.2</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Kultuuride tuvastuse teenus (</w:t>
            </w:r>
            <w:proofErr w:type="spellStart"/>
            <w:r w:rsidRPr="005605B7">
              <w:rPr>
                <w:rFonts w:asciiTheme="minorHAnsi" w:eastAsia="Times New Roman" w:hAnsiTheme="minorHAnsi" w:cstheme="minorHAnsi"/>
              </w:rPr>
              <w:t>Sentinel</w:t>
            </w:r>
            <w:proofErr w:type="spellEnd"/>
            <w:r w:rsidRPr="005605B7">
              <w:rPr>
                <w:rFonts w:asciiTheme="minorHAnsi" w:eastAsia="Times New Roman" w:hAnsiTheme="minorHAnsi" w:cstheme="minorHAnsi"/>
              </w:rPr>
              <w:t xml:space="preserve"> 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 PRIA poolt </w:t>
            </w:r>
            <w:proofErr w:type="spellStart"/>
            <w:r w:rsidRPr="005605B7">
              <w:rPr>
                <w:rFonts w:asciiTheme="minorHAnsi" w:hAnsiTheme="minorHAnsi" w:cstheme="minorHAnsi"/>
              </w:rPr>
              <w:t>indikeeritud</w:t>
            </w:r>
            <w:proofErr w:type="spellEnd"/>
            <w:r w:rsidRPr="005605B7">
              <w:rPr>
                <w:rFonts w:asciiTheme="minorHAnsi" w:hAnsiTheme="minorHAnsi" w:cstheme="minorHAnsi"/>
              </w:rPr>
              <w:t xml:space="preserve"> kontrolli lisavõimalus, põllumajandustootja jaoks eksimuste lisakontrollivõimalus ja</w:t>
            </w:r>
            <w:r w:rsidR="005605B7" w:rsidRPr="005605B7">
              <w:rPr>
                <w:rFonts w:asciiTheme="minorHAnsi" w:hAnsiTheme="minorHAnsi" w:cstheme="minorHAnsi"/>
              </w:rPr>
              <w:t xml:space="preserve"> </w:t>
            </w:r>
            <w:proofErr w:type="spellStart"/>
            <w:r w:rsidR="005605B7" w:rsidRPr="005605B7">
              <w:rPr>
                <w:rFonts w:asciiTheme="minorHAnsi" w:hAnsiTheme="minorHAnsi" w:cstheme="minorHAnsi"/>
              </w:rPr>
              <w:t>e</w:t>
            </w:r>
            <w:r w:rsidRPr="005605B7">
              <w:rPr>
                <w:rFonts w:asciiTheme="minorHAnsi" w:hAnsiTheme="minorHAnsi" w:cstheme="minorHAnsi"/>
              </w:rPr>
              <w:t>Põlluraamatu</w:t>
            </w:r>
            <w:proofErr w:type="spellEnd"/>
            <w:r w:rsidRPr="005605B7">
              <w:rPr>
                <w:rFonts w:asciiTheme="minorHAnsi" w:hAnsiTheme="minorHAnsi" w:cstheme="minorHAnsi"/>
              </w:rPr>
              <w:t xml:space="preserve"> eeltäitmise võimalik sisend</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T</w:t>
            </w:r>
            <w:r w:rsidRPr="005605B7">
              <w:rPr>
                <w:rFonts w:asciiTheme="minorHAnsi" w:hAnsiTheme="minorHAnsi" w:cstheme="minorHAnsi"/>
              </w:rPr>
              <w:t xml:space="preserve">äidetud info </w:t>
            </w:r>
            <w:proofErr w:type="spellStart"/>
            <w:r w:rsidRPr="005605B7">
              <w:rPr>
                <w:rFonts w:asciiTheme="minorHAnsi" w:hAnsiTheme="minorHAnsi" w:cstheme="minorHAnsi"/>
              </w:rPr>
              <w:t>automaatkontrollimine</w:t>
            </w:r>
            <w:proofErr w:type="spellEnd"/>
            <w:r w:rsidRPr="005605B7">
              <w:rPr>
                <w:rFonts w:asciiTheme="minorHAnsi" w:hAnsiTheme="minorHAnsi" w:cstheme="minorHAnsi"/>
              </w:rPr>
              <w:t xml:space="preserve"> (</w:t>
            </w:r>
            <w:proofErr w:type="spellStart"/>
            <w:r w:rsidR="005605B7" w:rsidRPr="005605B7">
              <w:rPr>
                <w:rFonts w:asciiTheme="minorHAnsi" w:hAnsiTheme="minorHAnsi" w:cstheme="minorHAnsi"/>
              </w:rPr>
              <w:t>eP</w:t>
            </w:r>
            <w:r w:rsidRPr="005605B7">
              <w:rPr>
                <w:rFonts w:asciiTheme="minorHAnsi" w:hAnsiTheme="minorHAnsi" w:cstheme="minorHAnsi"/>
              </w:rPr>
              <w:t>õlluraamat</w:t>
            </w:r>
            <w:proofErr w:type="spellEnd"/>
            <w:r w:rsidRPr="005605B7">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PRIA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roofErr w:type="spellStart"/>
            <w:r w:rsidRPr="005605B7">
              <w:rPr>
                <w:rFonts w:asciiTheme="minorHAnsi" w:eastAsia="Times New Roman" w:hAnsiTheme="minorHAnsi" w:cstheme="minorHAnsi"/>
              </w:rPr>
              <w:t>Kemit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3.3</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 Täiendavad teenused EL komisjoni poolt toetatud kontrollide osas mis on </w:t>
            </w:r>
            <w:proofErr w:type="spellStart"/>
            <w:r w:rsidRPr="005605B7">
              <w:rPr>
                <w:rFonts w:asciiTheme="minorHAnsi" w:eastAsia="Times New Roman" w:hAnsiTheme="minorHAnsi" w:cstheme="minorHAnsi"/>
              </w:rPr>
              <w:t>kaugseires</w:t>
            </w:r>
            <w:proofErr w:type="spellEnd"/>
            <w:r w:rsidRPr="005605B7">
              <w:rPr>
                <w:rFonts w:asciiTheme="minorHAnsi" w:eastAsia="Times New Roman" w:hAnsiTheme="minorHAnsi" w:cstheme="minorHAnsi"/>
              </w:rPr>
              <w:t xml:space="preserve"> toetatud ja tunnustatud eesmärgiga vähendada kohapealsete kontrollide osakaalu.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Kaugseire võim</w:t>
            </w:r>
            <w:r w:rsidR="005605B7" w:rsidRPr="005605B7">
              <w:rPr>
                <w:rFonts w:asciiTheme="minorHAnsi" w:hAnsiTheme="minorHAnsi" w:cstheme="minorHAnsi"/>
              </w:rPr>
              <w:t>a</w:t>
            </w:r>
            <w:r w:rsidRPr="005605B7">
              <w:rPr>
                <w:rFonts w:asciiTheme="minorHAnsi" w:hAnsiTheme="minorHAnsi" w:cstheme="minorHAnsi"/>
              </w:rPr>
              <w:t>lusi on võimalik rakendada oluliselt enamate kontrollmeetmete rakendamiseks kui seda täna tehakse. On riike, kes seda ka enam rakendab kuid hetkel on lähtutud praktikast, et oodatakse ära Euroopa Komisjoni seisukohad antud küsimuses.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Täpsustada PRIAGA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Positiivsete muutuste allikad:</w:t>
            </w:r>
            <w:r w:rsidRPr="005605B7">
              <w:rPr>
                <w:rFonts w:asciiTheme="minorHAnsi" w:hAnsiTheme="minorHAnsi" w:cstheme="minorHAnsi"/>
              </w:rPr>
              <w:t>  Kulude kokkuhoid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PRIA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roofErr w:type="spellStart"/>
            <w:r w:rsidRPr="005605B7">
              <w:rPr>
                <w:rFonts w:asciiTheme="minorHAnsi" w:eastAsia="Times New Roman" w:hAnsiTheme="minorHAnsi" w:cstheme="minorHAnsi"/>
              </w:rPr>
              <w:t>Kemit</w:t>
            </w:r>
            <w:proofErr w:type="spellEnd"/>
            <w:r w:rsidRPr="005605B7">
              <w:rPr>
                <w:rFonts w:asciiTheme="minorHAnsi" w:eastAsia="Times New Roman"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 Metaandmete </w:t>
            </w:r>
            <w:r w:rsidRPr="005605B7">
              <w:rPr>
                <w:rStyle w:val="Tugev"/>
                <w:rFonts w:asciiTheme="minorHAnsi" w:eastAsia="Times New Roman" w:hAnsiTheme="minorHAnsi" w:cstheme="minorHAnsi"/>
              </w:rPr>
              <w:t>haldamise</w:t>
            </w:r>
            <w:r w:rsidRPr="005605B7">
              <w:rPr>
                <w:rFonts w:asciiTheme="minorHAnsi" w:eastAsia="Times New Roman" w:hAnsiTheme="minorHAnsi" w:cstheme="minorHAnsi"/>
              </w:rPr>
              <w:t xml:space="preserv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Osad elemendid on olemas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Andmekogude jagatavad andmed peavad olema varustatud kirjeldustega. Vastasel juhul võib osutuda andmete jagamise kasu väikeseks ja andmete tarbijad võivad teha andmetest valesid järeldusi. Metaandmete haldamine tähendab:</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1) andmemudelite haldus;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2) mõõdikute haldus;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3) dimensioonide haldus;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4) andmekogude üleste klassifikaatorite ja koodilistide haldus.</w:t>
            </w:r>
          </w:p>
          <w:p w:rsidR="0087393D" w:rsidRPr="005605B7" w:rsidRDefault="0087393D">
            <w:pPr>
              <w:pStyle w:val="Normaallaadveeb"/>
              <w:rPr>
                <w:rFonts w:asciiTheme="minorHAnsi" w:hAnsiTheme="minorHAnsi" w:cstheme="minorHAnsi"/>
              </w:rPr>
            </w:pP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rPr>
              <w:t xml:space="preserve">Andmete kasutatavus tekib </w:t>
            </w:r>
            <w:proofErr w:type="spellStart"/>
            <w:r w:rsidRPr="005605B7">
              <w:rPr>
                <w:rFonts w:asciiTheme="minorHAnsi" w:hAnsiTheme="minorHAnsi" w:cstheme="minorHAnsi"/>
              </w:rPr>
              <w:t>metaandmete</w:t>
            </w:r>
            <w:proofErr w:type="spellEnd"/>
            <w:r w:rsidRPr="005605B7">
              <w:rPr>
                <w:rFonts w:asciiTheme="minorHAnsi" w:hAnsiTheme="minorHAnsi" w:cstheme="minorHAnsi"/>
              </w:rPr>
              <w:t xml:space="preserve"> abil, kadude ennetamine ja vältimine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 kaasates erinevad osapooled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Metaandmete</w:t>
            </w:r>
            <w:r w:rsidRPr="005605B7">
              <w:rPr>
                <w:rStyle w:val="Tugev"/>
                <w:rFonts w:asciiTheme="minorHAnsi" w:eastAsia="Times New Roman" w:hAnsiTheme="minorHAnsi" w:cstheme="minorHAnsi"/>
              </w:rPr>
              <w:t xml:space="preserve"> jagamise</w:t>
            </w:r>
            <w:r w:rsidRPr="005605B7">
              <w:rPr>
                <w:rFonts w:asciiTheme="minorHAnsi" w:eastAsia="Times New Roman" w:hAnsiTheme="minorHAnsi" w:cstheme="minorHAnsi"/>
              </w:rPr>
              <w:t xml:space="preserv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Osad elemendid on olemas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 Suurandmete süsteemi </w:t>
            </w:r>
            <w:proofErr w:type="spellStart"/>
            <w:r w:rsidRPr="005605B7">
              <w:rPr>
                <w:rFonts w:asciiTheme="minorHAnsi" w:hAnsiTheme="minorHAnsi" w:cstheme="minorHAnsi"/>
              </w:rPr>
              <w:t>metaandmete</w:t>
            </w:r>
            <w:proofErr w:type="spellEnd"/>
            <w:r w:rsidRPr="005605B7">
              <w:rPr>
                <w:rFonts w:asciiTheme="minorHAnsi" w:hAnsiTheme="minorHAnsi" w:cstheme="minorHAnsi"/>
              </w:rPr>
              <w:t xml:space="preserve"> jagamiseks peab olema loodud </w:t>
            </w:r>
            <w:proofErr w:type="spellStart"/>
            <w:r w:rsidRPr="005605B7">
              <w:rPr>
                <w:rFonts w:asciiTheme="minorHAnsi" w:hAnsiTheme="minorHAnsi" w:cstheme="minorHAnsi"/>
              </w:rPr>
              <w:t>metaandmete</w:t>
            </w:r>
            <w:proofErr w:type="spellEnd"/>
            <w:r w:rsidRPr="005605B7">
              <w:rPr>
                <w:rFonts w:asciiTheme="minorHAnsi" w:hAnsiTheme="minorHAnsi" w:cstheme="minorHAnsi"/>
              </w:rPr>
              <w:t xml:space="preserve"> jagamise teenus, et </w:t>
            </w:r>
            <w:proofErr w:type="spellStart"/>
            <w:r w:rsidRPr="005605B7">
              <w:rPr>
                <w:rFonts w:asciiTheme="minorHAnsi" w:hAnsiTheme="minorHAnsi" w:cstheme="minorHAnsi"/>
              </w:rPr>
              <w:t>metaandmeid</w:t>
            </w:r>
            <w:proofErr w:type="spellEnd"/>
            <w:r w:rsidRPr="005605B7">
              <w:rPr>
                <w:rFonts w:asciiTheme="minorHAnsi" w:hAnsiTheme="minorHAnsi" w:cstheme="minorHAnsi"/>
              </w:rPr>
              <w:t xml:space="preserve"> oleks võimalik kasutada koos andmekogude andmetega.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Positiivsete muutuste allikad:</w:t>
            </w:r>
            <w:r w:rsidRPr="005605B7">
              <w:rPr>
                <w:rFonts w:asciiTheme="minorHAnsi" w:hAnsiTheme="minorHAnsi" w:cstheme="minorHAnsi"/>
              </w:rPr>
              <w:t xml:space="preserve"> andmete otsimine üle erinevate andmebaaside ühtlustub. Tõlgendamise ajakulu väheneb laiapõhjaliselt. Kasutatavus ja </w:t>
            </w:r>
            <w:proofErr w:type="spellStart"/>
            <w:r w:rsidRPr="005605B7">
              <w:rPr>
                <w:rFonts w:asciiTheme="minorHAnsi" w:hAnsiTheme="minorHAnsi" w:cstheme="minorHAnsi"/>
              </w:rPr>
              <w:t>leitavus</w:t>
            </w:r>
            <w:proofErr w:type="spellEnd"/>
            <w:r w:rsidRPr="005605B7">
              <w:rPr>
                <w:rFonts w:asciiTheme="minorHAnsi" w:hAnsiTheme="minorHAnsi" w:cstheme="minorHAnsi"/>
              </w:rPr>
              <w:t xml:space="preserve"> paranevad (sisuliselt tekib laiendatud kasutamine).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 kaasates erinevad osapooled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Majandusliku suuruse ja tootmistüübi kalkulaator (FADN)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(kohandada suurandmete süsteemiga)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Kalkulaator võimaldab põllumajandustootja klassifitseerimist FADN tootjate skaalale, et tootja saaks võrrelda enda majandustulemisu keskmiste majandustulemustega, mis FADN statistika tegemisel välja arvutatakse. Hetkel on selline kalkulaator olemas aadressil </w:t>
            </w:r>
            <w:hyperlink r:id="rId7" w:history="1">
              <w:r w:rsidRPr="005605B7">
                <w:rPr>
                  <w:rStyle w:val="Hperlink"/>
                  <w:rFonts w:asciiTheme="minorHAnsi" w:hAnsiTheme="minorHAnsi" w:cstheme="minorHAnsi"/>
                </w:rPr>
                <w:t>https://www.maainfo.ee/data/so_calc2/</w:t>
              </w:r>
            </w:hyperlink>
            <w:r w:rsidRPr="005605B7">
              <w:rPr>
                <w:rFonts w:asciiTheme="minorHAnsi" w:hAnsiTheme="minorHAnsi" w:cstheme="minorHAnsi"/>
              </w:rPr>
              <w:t> . Kui eeldada, et FADN-i andmed hakkaksid olema visualiseeritud Suurandmete süsteemis, siis võiks ka kalkulaator samas süsteemis asuda.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(FADN)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FADN andmete visualiseerimise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(kohandada suurandmete süsteemiga)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Vastavalt PMK ettepanekutele vajavad FADN-i andmed kaasaegset visualiseerimist. Selle jaoks sobiks vastav teenus Suurandmete süsteemis.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rPr>
              <w:t>Ettevõtte töö / tulemuse hindamine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(FADN)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(FADN)</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Ettevõtte konkurentsivõime indeksi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Ettevõtte majanduslik positsioneerimise teenus, mis võrdleb ettevõtteid omavahel või FADN andmetega ning esitatakse ettevõtte juhile tulemusmõõdikute näitajad. Teenuse sisu sõltub sellest, kas ettevõtja soovib analüüsi pakkuda täiendavaid andmeid või mitte.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teoreetiliselt võiks see olla tööriist mille kasutuselevõtul saab näiteks finantseerimist pakkuda, taotlusi automaattäita, võrrelda end teistega.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või erateenus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(Mati)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Investeeringu tasuvuse hindamine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Tulenevalt ettevõtte tootmismahust ja senisest varade rentaablusest arvutatakse uue põhivara tasuvus. Teenus vajab majandusnäitajaid, mida saab </w:t>
            </w:r>
            <w:proofErr w:type="spellStart"/>
            <w:r w:rsidRPr="005605B7">
              <w:rPr>
                <w:rFonts w:asciiTheme="minorHAnsi" w:hAnsiTheme="minorHAnsi" w:cstheme="minorHAnsi"/>
              </w:rPr>
              <w:t>int</w:t>
            </w:r>
            <w:r w:rsidR="005605B7">
              <w:rPr>
                <w:rFonts w:asciiTheme="minorHAnsi" w:hAnsiTheme="minorHAnsi" w:cstheme="minorHAnsi"/>
              </w:rPr>
              <w:t>e</w:t>
            </w:r>
            <w:r w:rsidRPr="005605B7">
              <w:rPr>
                <w:rFonts w:asciiTheme="minorHAnsi" w:hAnsiTheme="minorHAnsi" w:cstheme="minorHAnsi"/>
              </w:rPr>
              <w:t>greerirda</w:t>
            </w:r>
            <w:proofErr w:type="spellEnd"/>
            <w:r w:rsidRPr="005605B7">
              <w:rPr>
                <w:rFonts w:asciiTheme="minorHAnsi" w:hAnsiTheme="minorHAnsi" w:cstheme="minorHAnsi"/>
              </w:rPr>
              <w:t xml:space="preserve"> äriregistri või  FADN andmetel.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 xml:space="preserve">tugi ja soovitused </w:t>
            </w:r>
            <w:proofErr w:type="spellStart"/>
            <w:r w:rsidRPr="005605B7">
              <w:rPr>
                <w:rFonts w:asciiTheme="minorHAnsi" w:hAnsiTheme="minorHAnsi" w:cstheme="minorHAnsi"/>
                <w:color w:val="000000"/>
              </w:rPr>
              <w:t>fin</w:t>
            </w:r>
            <w:proofErr w:type="spellEnd"/>
            <w:r w:rsidRPr="005605B7">
              <w:rPr>
                <w:rFonts w:asciiTheme="minorHAnsi" w:hAnsiTheme="minorHAnsi" w:cstheme="minorHAnsi"/>
                <w:color w:val="000000"/>
              </w:rPr>
              <w:t xml:space="preserve">. otsustele andmete abil, millele tal endal ei ole ligipääsu, kogemust või võrdlusmaterjali. Tugi </w:t>
            </w:r>
            <w:proofErr w:type="spellStart"/>
            <w:r w:rsidRPr="005605B7">
              <w:rPr>
                <w:rFonts w:asciiTheme="minorHAnsi" w:hAnsiTheme="minorHAnsi" w:cstheme="minorHAnsi"/>
                <w:color w:val="000000"/>
              </w:rPr>
              <w:t>PRIA-le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või erateenus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(Mati)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45302A" w:rsidRDefault="0087393D">
            <w:pPr>
              <w:jc w:val="center"/>
              <w:rPr>
                <w:rFonts w:asciiTheme="minorHAnsi" w:eastAsia="Times New Roman" w:hAnsiTheme="minorHAnsi" w:cstheme="minorHAnsi"/>
              </w:rPr>
            </w:pPr>
            <w:r w:rsidRPr="0045302A">
              <w:rPr>
                <w:rFonts w:asciiTheme="minorHAnsi" w:eastAsia="Times New Roman" w:hAnsiTheme="minorHAnsi" w:cstheme="minorHAnsi"/>
              </w:rPr>
              <w:t> 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45302A" w:rsidRDefault="0087393D">
            <w:pPr>
              <w:jc w:val="center"/>
              <w:rPr>
                <w:rFonts w:asciiTheme="minorHAnsi" w:eastAsia="Times New Roman" w:hAnsiTheme="minorHAnsi" w:cstheme="minorHAnsi"/>
              </w:rPr>
            </w:pPr>
            <w:r w:rsidRPr="0045302A">
              <w:rPr>
                <w:rFonts w:asciiTheme="minorHAnsi" w:eastAsia="Times New Roman" w:hAnsiTheme="minorHAnsi" w:cstheme="minorHAnsi"/>
              </w:rPr>
              <w:t>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45302A" w:rsidRDefault="0087393D">
            <w:pPr>
              <w:rPr>
                <w:rFonts w:asciiTheme="minorHAnsi" w:eastAsia="Times New Roman" w:hAnsiTheme="minorHAnsi" w:cstheme="minorHAnsi"/>
              </w:rPr>
            </w:pPr>
            <w:r w:rsidRPr="0045302A">
              <w:rPr>
                <w:rFonts w:asciiTheme="minorHAnsi" w:eastAsia="Times New Roman" w:hAnsiTheme="minorHAnsi" w:cstheme="minorHAnsi"/>
              </w:rPr>
              <w:t> Sordiandmete kogumine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45302A" w:rsidRDefault="0087393D">
            <w:pPr>
              <w:pStyle w:val="Normaallaadveeb"/>
              <w:rPr>
                <w:rFonts w:asciiTheme="minorHAnsi" w:hAnsiTheme="minorHAnsi" w:cstheme="minorHAnsi"/>
              </w:rPr>
            </w:pPr>
            <w:r w:rsidRPr="0045302A">
              <w:rPr>
                <w:rFonts w:asciiTheme="minorHAnsi" w:hAnsiTheme="minorHAnsi" w:cstheme="minorHAnsi"/>
              </w:rPr>
              <w:t>kasutajaliides+</w:t>
            </w:r>
          </w:p>
          <w:p w:rsidR="0087393D" w:rsidRPr="0045302A" w:rsidRDefault="0087393D">
            <w:pPr>
              <w:pStyle w:val="Normaallaadveeb"/>
              <w:rPr>
                <w:rFonts w:asciiTheme="minorHAnsi" w:hAnsiTheme="minorHAnsi" w:cstheme="minorHAnsi"/>
              </w:rPr>
            </w:pPr>
            <w:r w:rsidRPr="0045302A">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45302A" w:rsidRDefault="0087393D">
            <w:pPr>
              <w:rPr>
                <w:rFonts w:asciiTheme="minorHAnsi" w:eastAsia="Times New Roman" w:hAnsiTheme="minorHAnsi" w:cstheme="minorHAnsi"/>
              </w:rPr>
            </w:pPr>
            <w:r w:rsidRPr="0045302A">
              <w:rPr>
                <w:rFonts w:asciiTheme="minorHAnsi" w:eastAsia="Times New Roman" w:hAnsiTheme="minorHAnsi" w:cstheme="minorHAnsi"/>
              </w:rPr>
              <w:t>Olemasolev, muudatused vajalikud kuna on puudulik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45302A" w:rsidRDefault="0087393D">
            <w:pPr>
              <w:pStyle w:val="Normaallaadveeb"/>
              <w:rPr>
                <w:rFonts w:asciiTheme="minorHAnsi" w:hAnsiTheme="minorHAnsi" w:cstheme="minorHAnsi"/>
              </w:rPr>
            </w:pPr>
            <w:r w:rsidRPr="0045302A">
              <w:rPr>
                <w:rFonts w:asciiTheme="minorHAnsi" w:hAnsiTheme="minorHAnsi" w:cstheme="minorHAnsi"/>
              </w:rPr>
              <w:t xml:space="preserve">Suurandmete süsteemi võiksid lisanduda andmed põllumajanduses kasutatavate põllukultuuride sortide ja seemnete kohta. Sordiandmeid hakkab alates 1.01.2020 koguma Põllumajandusamet, kuid juhul kui tootjad kannaksid tootmises kasutatud sordi ja seemne andmed põlluraamatusse, kust automaatselt andmed liiguksid </w:t>
            </w:r>
            <w:proofErr w:type="spellStart"/>
            <w:r w:rsidRPr="0045302A">
              <w:rPr>
                <w:rFonts w:asciiTheme="minorHAnsi" w:hAnsiTheme="minorHAnsi" w:cstheme="minorHAnsi"/>
              </w:rPr>
              <w:t>kesksüsteemi</w:t>
            </w:r>
            <w:proofErr w:type="spellEnd"/>
            <w:r w:rsidRPr="0045302A">
              <w:rPr>
                <w:rFonts w:asciiTheme="minorHAnsi" w:hAnsiTheme="minorHAnsi" w:cstheme="minorHAnsi"/>
              </w:rPr>
              <w:t xml:space="preserve">, siis oleks lihtsustatud nii ettevõtjate kui PMA kohustused. </w:t>
            </w:r>
          </w:p>
          <w:p w:rsidR="0087393D" w:rsidRPr="0045302A" w:rsidRDefault="0087393D">
            <w:pPr>
              <w:pStyle w:val="Normaallaadveeb"/>
              <w:rPr>
                <w:rFonts w:asciiTheme="minorHAnsi" w:hAnsiTheme="minorHAnsi" w:cstheme="minorHAnsi"/>
              </w:rPr>
            </w:pPr>
            <w:r w:rsidRPr="0045302A">
              <w:rPr>
                <w:rStyle w:val="Tugev"/>
                <w:rFonts w:asciiTheme="minorHAnsi" w:hAnsiTheme="minorHAnsi" w:cstheme="minorHAnsi"/>
              </w:rPr>
              <w:t>Positiivsete muutuste allikad:</w:t>
            </w:r>
            <w:r w:rsidRPr="0045302A">
              <w:rPr>
                <w:rFonts w:asciiTheme="minorHAnsi" w:hAnsiTheme="minorHAnsi" w:cstheme="minorHAnsi"/>
              </w:rPr>
              <w:t xml:space="preserve"> Andmed PMA-</w:t>
            </w:r>
            <w:proofErr w:type="spellStart"/>
            <w:r w:rsidRPr="0045302A">
              <w:rPr>
                <w:rFonts w:asciiTheme="minorHAnsi" w:hAnsiTheme="minorHAnsi" w:cstheme="minorHAnsi"/>
              </w:rPr>
              <w:t>le</w:t>
            </w:r>
            <w:proofErr w:type="spellEnd"/>
            <w:r w:rsidRPr="0045302A">
              <w:rPr>
                <w:rFonts w:asciiTheme="minorHAnsi" w:hAnsiTheme="minorHAnsi" w:cstheme="minorHAnsi"/>
              </w:rPr>
              <w:t>. Ei kasutata üle kõigi süsteemide, sisend paremate otsuste tegemisel. Kvaliteetsed soovitused, suurem võimalik saagikus, ilmastiku kindluse info, väetise kokkuhoid ja keskkonna koormuse vähenemine jne...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 (puutumus PMK, 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MEM</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Sordivaliku ja seemne kvaliteedi valiku soovitused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Sordivaliku ja seemne kvaliteedi valiku soovitused lähtuvalt toodangu kvaliteedi eesmärkidest (N: sööda, toidu, õlle või seemneoder), tootmistüübist (N mahe või tavatootmine), kohalikest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kavandatavast külviajast, taimekaitse- ja väetamisplaanist. </w:t>
            </w: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rPr>
              <w:t>sisendite efektiivsem kasutamine kui õige, asukohale ja tingimustele vastav sort valitud, väheneb põllumehe ajakulu seoses sordivaliku protsessiga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6</w:t>
            </w:r>
          </w:p>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w:t>
            </w:r>
            <w:proofErr w:type="spellStart"/>
            <w:r w:rsidRPr="005605B7">
              <w:rPr>
                <w:rFonts w:asciiTheme="minorHAnsi" w:hAnsiTheme="minorHAnsi" w:cstheme="minorHAnsi"/>
              </w:rPr>
              <w:t>vb</w:t>
            </w:r>
            <w:proofErr w:type="spellEnd"/>
            <w:r w:rsidRPr="005605B7">
              <w:rPr>
                <w:rFonts w:asciiTheme="minorHAnsi" w:hAnsiTheme="minorHAnsi" w:cstheme="minorHAnsi"/>
              </w:rPr>
              <w:t xml:space="preserve"> ka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6.3</w:t>
            </w:r>
          </w:p>
          <w:p w:rsidR="0087393D" w:rsidRPr="005605B7" w:rsidRDefault="0087393D">
            <w:pPr>
              <w:pStyle w:val="Normaallaadve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Saagimonitooringu andmestik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Saagimonitooringu andmestik põhineb tegelikel koristatud saakidel ja nende omadustel, mis on määratud usaldusväärsel meetodil.  Kirjeldatud peab olema taustainfo, mis teadaolevalt saaki võiksid mõjutada. Samuti saagikuse ja omaduste määramise meetodid. </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Eelkõige siis valideeritud metoodika abil saadud tulemuste jagamine (PMK, ETKI, EMÜ ja viljelusvõistlused). Lisaks - juhul kui saagikaardid kombainidelt oleks usaldusväärsed siis võib ka seda ühe sisendina kaaluda, et mudelit täpsustada.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rPr>
              <w:t xml:space="preserve">Saagiandmestik on aluseks planeeritavate saakide hindamisel. Väetamise, taimekaitse jmt võtete efektiivsuse hindamisel. Saagid on võimalik teisendada </w:t>
            </w:r>
            <w:proofErr w:type="spellStart"/>
            <w:r w:rsidRPr="005605B7">
              <w:rPr>
                <w:rFonts w:asciiTheme="minorHAnsi" w:hAnsiTheme="minorHAnsi" w:cstheme="minorHAnsi"/>
              </w:rPr>
              <w:t>metaboliseeruvale</w:t>
            </w:r>
            <w:proofErr w:type="spellEnd"/>
            <w:r w:rsidRPr="005605B7">
              <w:rPr>
                <w:rFonts w:asciiTheme="minorHAnsi" w:hAnsiTheme="minorHAnsi" w:cstheme="minorHAnsi"/>
              </w:rPr>
              <w:t xml:space="preserve"> energiale ja seega selgitada saagikuse muutumist ja muutlikkust ajas ning ruumis. Mooduli andmestik on aluseks paljude teiste moodulite prognoositäpsuse hindamisel.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koostöös ETKI ja EMÜ-ga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Saagikuse prognoos ja kvaliteedi mudel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Kasutab eeskätt ilmastikuandmeid ja ka PMK </w:t>
            </w:r>
            <w:proofErr w:type="spellStart"/>
            <w:r w:rsidRPr="005605B7">
              <w:rPr>
                <w:rFonts w:asciiTheme="minorHAnsi" w:hAnsiTheme="minorHAnsi" w:cstheme="minorHAnsi"/>
              </w:rPr>
              <w:t>sordivördluskatsete</w:t>
            </w:r>
            <w:proofErr w:type="spellEnd"/>
            <w:r w:rsidRPr="005605B7">
              <w:rPr>
                <w:rFonts w:asciiTheme="minorHAnsi" w:hAnsiTheme="minorHAnsi" w:cstheme="minorHAnsi"/>
              </w:rPr>
              <w:t xml:space="preserve"> andmeid, mis annavad esimese lähtepunkti nö keskmise kasvuaja kohta. Mudelis summeeritakse efektiivsed temperatuurid ja sademed, NDVI ja selle kombineerimisel mõne teise indeksiga (SWIR) alusel prognoositakse ka saagi kvaliteeti</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Positiivsete muutuste allikad: </w:t>
            </w:r>
            <w:r w:rsidRPr="005605B7">
              <w:rPr>
                <w:rFonts w:asciiTheme="minorHAnsi" w:hAnsiTheme="minorHAnsi" w:cstheme="minorHAnsi"/>
              </w:rPr>
              <w:t> Töö planeerimine, eeldatavad kvaliteedi parameetrid (eelinfo turustamiseks)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7.2</w:t>
            </w:r>
          </w:p>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(Kaugseire)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Integreeritud ilmastikuandmete korrelatsiooni ja koosmõju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Sisaldab niiskusmudeli NDWI ja NDWI1 integreeritud teenuse (P6.2) ja "Integreeritud ilmastikuandmete" (P8) korrelatsiooni tulemusi.</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Suurandmete süsteem (PMK)</w:t>
            </w:r>
          </w:p>
          <w:p w:rsidR="0087393D" w:rsidRPr="005605B7" w:rsidRDefault="0087393D">
            <w:pPr>
              <w:pStyle w:val="Normaallaadveeb"/>
              <w:rPr>
                <w:rFonts w:asciiTheme="minorHAnsi" w:hAnsiTheme="minorHAnsi" w:cstheme="minorHAnsi"/>
              </w:rPr>
            </w:pPr>
            <w:proofErr w:type="spellStart"/>
            <w:r w:rsidRPr="005605B7">
              <w:rPr>
                <w:rFonts w:asciiTheme="minorHAnsi" w:hAnsiTheme="minorHAnsi" w:cstheme="minorHAnsi"/>
              </w:rPr>
              <w:t>Esthub</w:t>
            </w:r>
            <w:proofErr w:type="spellEnd"/>
            <w:r w:rsidRPr="005605B7">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Integreeritud ilmastikuandmed</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ja prognoos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kasutajaliides ja veebiteenus  Jaamade võrgustik vaja (</w:t>
            </w:r>
            <w:proofErr w:type="spellStart"/>
            <w:r w:rsidRPr="005605B7">
              <w:rPr>
                <w:rFonts w:asciiTheme="minorHAnsi" w:eastAsia="Times New Roman" w:hAnsiTheme="minorHAnsi" w:cstheme="minorHAnsi"/>
              </w:rPr>
              <w:t>agromet</w:t>
            </w:r>
            <w:proofErr w:type="spellEnd"/>
            <w:r w:rsidRPr="005605B7">
              <w:rPr>
                <w:rFonts w:asciiTheme="minorHAnsi" w:eastAsia="Times New Roman" w:hAnsiTheme="minorHAnsi" w:cstheme="minorHAnsi"/>
              </w:rPr>
              <w:t xml:space="preserve"> vaates)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Integreerida, standardiseerida ja ühtlustada ilmastiku andmed erinevate osapoolte poolt kasutamiseks, et oleks võimalik mitmekordistada täna kasutatud ilmainfot põllumajandusotsuste kvaliteedi tõstmiseks, sektorile laiemalt ning luua ka lisaväärtust teistele sektoritele.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T</w:t>
            </w:r>
            <w:r w:rsidRPr="005605B7">
              <w:rPr>
                <w:rFonts w:asciiTheme="minorHAnsi" w:hAnsiTheme="minorHAnsi" w:cstheme="minorHAnsi"/>
              </w:rPr>
              <w:t>äpsem tööde planeerimine, saagi hävimise ennetamine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KAUR (EMHI?)</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ETKI?</w:t>
            </w:r>
          </w:p>
          <w:p w:rsidR="0087393D" w:rsidRPr="005605B7" w:rsidRDefault="0087393D">
            <w:pPr>
              <w:pStyle w:val="Normaallaadveeb"/>
              <w:rPr>
                <w:rFonts w:asciiTheme="minorHAnsi" w:hAnsiTheme="minorHAnsi" w:cstheme="minorHAnsi"/>
              </w:rPr>
            </w:pPr>
          </w:p>
          <w:p w:rsidR="0087393D" w:rsidRPr="005605B7" w:rsidRDefault="0087393D">
            <w:pPr>
              <w:pStyle w:val="Normaallaadve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lastRenderedPageBreak/>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Mullaandurite andmete jagamise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(kohandada suurandmete süsteemiga)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Olemasolevate pideva jälgimisega mullaandurite andmebaasi andmete kasutamine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w:t>
            </w:r>
            <w:proofErr w:type="spellStart"/>
            <w:r w:rsidRPr="005605B7">
              <w:rPr>
                <w:rStyle w:val="Rhutus"/>
                <w:rFonts w:asciiTheme="minorHAnsi" w:hAnsiTheme="minorHAnsi" w:cstheme="minorHAnsi"/>
              </w:rPr>
              <w:t>ground</w:t>
            </w:r>
            <w:proofErr w:type="spellEnd"/>
            <w:r w:rsidRPr="005605B7">
              <w:rPr>
                <w:rStyle w:val="Rhutus"/>
                <w:rFonts w:asciiTheme="minorHAnsi" w:hAnsiTheme="minorHAnsi" w:cstheme="minorHAnsi"/>
              </w:rPr>
              <w:t xml:space="preserve"> </w:t>
            </w:r>
            <w:proofErr w:type="spellStart"/>
            <w:r w:rsidRPr="005605B7">
              <w:rPr>
                <w:rStyle w:val="Rhutus"/>
                <w:rFonts w:asciiTheme="minorHAnsi" w:hAnsiTheme="minorHAnsi" w:cstheme="minorHAnsi"/>
              </w:rPr>
              <w:t>truth</w:t>
            </w:r>
            <w:proofErr w:type="spellEnd"/>
            <w:r w:rsidRPr="005605B7">
              <w:rPr>
                <w:rFonts w:asciiTheme="minorHAnsi" w:hAnsiTheme="minorHAnsi" w:cstheme="minorHAnsi"/>
              </w:rPr>
              <w:t>“ väärtusena ning arvutusmudelite pidevaks parendamiseks, sh. masinõppe kasutamise teel ning vastavate algoritmide välja töötamine.</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Teenuse kirjeldus: Reaalajas mullaandurid mõõdavad otseselt mulla elektrilisi omadusi ja niiskust, mulla soolsust (väetiste sisaldust) ning mulla temperatuuri. Nende tulemuste integreerimine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ning muude andmekogudega ning ka ilmaennustusega võimaldab  anda soovitusi tööde õigeaegseks teostamiseks, väetiste efektiivsemaks rakendamiseks, kontrollida ja kaardistada toitainete leostumist jms. Näiteks kõrvutades mullaniiskuse andmete aegrida anduritelt reaalsete sademetega saame ennustada mullaniiskuse käitumist tulevikus ning täpsustada sellega väetiste kasutust ja vähendada toitainete leostumist ja anda soovitusi tööde õigeaegseks teostamiseks põllul.</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Teenuse aluseks oleks reaalajas toimivate </w:t>
            </w:r>
            <w:proofErr w:type="spellStart"/>
            <w:r w:rsidRPr="005605B7">
              <w:rPr>
                <w:rFonts w:asciiTheme="minorHAnsi" w:hAnsiTheme="minorHAnsi" w:cstheme="minorHAnsi"/>
              </w:rPr>
              <w:t>NBiOT</w:t>
            </w:r>
            <w:proofErr w:type="spellEnd"/>
            <w:r w:rsidRPr="005605B7">
              <w:rPr>
                <w:rFonts w:asciiTheme="minorHAnsi" w:hAnsiTheme="minorHAnsi" w:cstheme="minorHAnsi"/>
              </w:rPr>
              <w:t xml:space="preserve"> võrgus olevate elektriliste mullaanduritega (</w:t>
            </w:r>
            <w:proofErr w:type="spellStart"/>
            <w:r w:rsidRPr="005605B7">
              <w:rPr>
                <w:rFonts w:asciiTheme="minorHAnsi" w:hAnsiTheme="minorHAnsi" w:cstheme="minorHAnsi"/>
              </w:rPr>
              <w:t>per</w:t>
            </w:r>
            <w:r w:rsidR="005605B7">
              <w:rPr>
                <w:rFonts w:asciiTheme="minorHAnsi" w:hAnsiTheme="minorHAnsi" w:cstheme="minorHAnsi"/>
              </w:rPr>
              <w:t>k</w:t>
            </w:r>
            <w:r w:rsidRPr="005605B7">
              <w:rPr>
                <w:rFonts w:asciiTheme="minorHAnsi" w:hAnsiTheme="minorHAnsi" w:cstheme="minorHAnsi"/>
              </w:rPr>
              <w:t>oandurid</w:t>
            </w:r>
            <w:proofErr w:type="spellEnd"/>
            <w:r w:rsidRPr="005605B7">
              <w:rPr>
                <w:rFonts w:asciiTheme="minorHAnsi" w:hAnsiTheme="minorHAnsi" w:cstheme="minorHAnsi"/>
              </w:rPr>
              <w:t xml:space="preserve">) kogu Eestit katva süsteemi ja andmebaasi väljaehitamine ning tulemuste integreerimine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andmebaasiga  ja olemasolevate agrometeoroloogiliste andmekogudega.</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Selleks tuleks välja ehitada välja Eestit kattev esinduslik mullaandurite võrk ja andmebaas </w:t>
            </w:r>
            <w:proofErr w:type="spellStart"/>
            <w:r w:rsidRPr="005605B7">
              <w:rPr>
                <w:rFonts w:asciiTheme="minorHAnsi" w:hAnsiTheme="minorHAnsi" w:cstheme="minorHAnsi"/>
              </w:rPr>
              <w:t>per</w:t>
            </w:r>
            <w:r w:rsidR="005605B7">
              <w:rPr>
                <w:rFonts w:asciiTheme="minorHAnsi" w:hAnsiTheme="minorHAnsi" w:cstheme="minorHAnsi"/>
              </w:rPr>
              <w:t>k</w:t>
            </w:r>
            <w:r w:rsidRPr="005605B7">
              <w:rPr>
                <w:rFonts w:asciiTheme="minorHAnsi" w:hAnsiTheme="minorHAnsi" w:cstheme="minorHAnsi"/>
              </w:rPr>
              <w:t>oandurite</w:t>
            </w:r>
            <w:proofErr w:type="spellEnd"/>
            <w:r w:rsidRPr="005605B7">
              <w:rPr>
                <w:rFonts w:asciiTheme="minorHAnsi" w:hAnsiTheme="minorHAnsi" w:cstheme="minorHAnsi"/>
              </w:rPr>
              <w:t xml:space="preserve"> baasil, mis võimaldab kogu Eesti ulatuses täpsustada ja parendada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andmete kasutamist mullastikus valitseva tegeliku olukorra alusel. Töötada välja </w:t>
            </w:r>
            <w:proofErr w:type="spellStart"/>
            <w:r w:rsidRPr="005605B7">
              <w:rPr>
                <w:rFonts w:asciiTheme="minorHAnsi" w:hAnsiTheme="minorHAnsi" w:cstheme="minorHAnsi"/>
              </w:rPr>
              <w:t>AI-l</w:t>
            </w:r>
            <w:proofErr w:type="spellEnd"/>
            <w:r w:rsidRPr="005605B7">
              <w:rPr>
                <w:rFonts w:asciiTheme="minorHAnsi" w:hAnsiTheme="minorHAnsi" w:cstheme="minorHAnsi"/>
              </w:rPr>
              <w:t xml:space="preserve"> põhinevad mudelid kõikide mõõteandmete paremaks kasutamiseks põllumajanduslike ressursside juhtimisel.</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w:t>
            </w:r>
            <w:r w:rsidRPr="005605B7">
              <w:rPr>
                <w:rFonts w:asciiTheme="minorHAnsi" w:hAnsiTheme="minorHAnsi" w:cstheme="minorHAnsi"/>
              </w:rPr>
              <w:t>: külvi ja koristusaja ajastamine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 Tiit</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1</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Liita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Taimekaitse soovitused ja prognoos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Kasutajateenus +kasutajaliides +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 on kasutajaliides + vajalik pistik (uus)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Luua teenused, mis võimaldavad andmeid pärida masinloetavalt ja reaalajas, </w:t>
            </w:r>
            <w:r w:rsidRPr="005605B7">
              <w:rPr>
                <w:rFonts w:asciiTheme="minorHAnsi" w:hAnsiTheme="minorHAnsi" w:cstheme="minorHAnsi"/>
              </w:rPr>
              <w:br/>
              <w:t xml:space="preserve">et põllumajandustarkvaras oleks võimalik need andmed kaardil kuvada ning </w:t>
            </w:r>
            <w:r w:rsidRPr="005605B7">
              <w:rPr>
                <w:rFonts w:asciiTheme="minorHAnsi" w:hAnsiTheme="minorHAnsi" w:cstheme="minorHAnsi"/>
              </w:rPr>
              <w:br/>
              <w:t>kasutada koos teiste andmetega erinevates analüüsides. Tekib nö ruumiline asukohapõhine ajakohane soovitusteenus.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K</w:t>
            </w:r>
            <w:r w:rsidRPr="005605B7">
              <w:rPr>
                <w:rFonts w:asciiTheme="minorHAnsi" w:hAnsiTheme="minorHAnsi" w:cstheme="minorHAnsi"/>
              </w:rPr>
              <w:t>eskkonna kahju vähenemine, otsene vilja kvaliteet + (väetiste punkti kasud)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jc w:val="center"/>
              <w:rPr>
                <w:rFonts w:asciiTheme="minorHAnsi" w:hAnsiTheme="minorHAnsi" w:cstheme="minorHAnsi"/>
              </w:rPr>
            </w:pPr>
            <w:r w:rsidRPr="005605B7">
              <w:rPr>
                <w:rFonts w:asciiTheme="minorHAnsi" w:hAnsiTheme="minorHAnsi" w:cstheme="minorHAnsi"/>
              </w:rPr>
              <w:t>2</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Liita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Taimekahjustajate kaardistamine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Kasutajateenus, 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Liita teenusega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Leitud ja kaardistatud taimekahjustajate andmete avalikustamine põllumehele, kui kasutusele võetakse või renditakse uus põld või taimla, millised võivad olla kaasnevad riskid. Tulemuseks on teadlikum tootja ja tarbija ning puhtam keskkond.</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SWIR (nimetust korrigeerida)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divId w:val="3945142"/>
              <w:rPr>
                <w:rFonts w:asciiTheme="minorHAnsi" w:hAnsiTheme="minorHAnsi" w:cstheme="minorHAnsi"/>
              </w:rPr>
            </w:pPr>
            <w:r w:rsidRPr="005605B7">
              <w:rPr>
                <w:rFonts w:asciiTheme="minorHAnsi" w:hAnsiTheme="minorHAnsi" w:cstheme="minorHAnsi"/>
                <w:color w:val="000000"/>
              </w:rPr>
              <w:t>See töötab Eestis testituna soomuldadel päris hästi (nt. jääksood paljast turvaspinnasest kuni loodusliku rabataimestikuni) ja väidetavalt muudel muldadel/taimkattega aladel ka. Põllumajanduses peaks NDVI-st paremini/täpsemini peegeldama taimede arengufaasi üleminekuid (nt. kõrsumine, vahaküpsus jmt, kus muutub veesisaldus taimes, aga klorofüllisisalduse muutus ei pruugi olla võrreldava kiirusega).</w:t>
            </w:r>
          </w:p>
          <w:p w:rsidR="0087393D" w:rsidRPr="005605B7" w:rsidRDefault="0087393D">
            <w:pPr>
              <w:pStyle w:val="Normaallaadveeb"/>
              <w:divId w:val="3945142"/>
              <w:rPr>
                <w:rFonts w:asciiTheme="minorHAnsi" w:hAnsiTheme="minorHAnsi" w:cstheme="minorHAnsi"/>
              </w:rPr>
            </w:pPr>
            <w:r w:rsidRPr="005605B7">
              <w:rPr>
                <w:rFonts w:asciiTheme="minorHAnsi" w:hAnsiTheme="minorHAnsi" w:cstheme="minorHAnsi"/>
                <w:color w:val="000000"/>
              </w:rPr>
              <w:t>NDWI (</w:t>
            </w:r>
            <w:proofErr w:type="spellStart"/>
            <w:r w:rsidRPr="005605B7">
              <w:rPr>
                <w:rFonts w:asciiTheme="minorHAnsi" w:hAnsiTheme="minorHAnsi" w:cstheme="minorHAnsi"/>
                <w:color w:val="000000"/>
              </w:rPr>
              <w:t>Normalized</w:t>
            </w:r>
            <w:proofErr w:type="spellEnd"/>
            <w:r w:rsidRPr="005605B7">
              <w:rPr>
                <w:rFonts w:asciiTheme="minorHAnsi" w:hAnsiTheme="minorHAnsi" w:cstheme="minorHAnsi"/>
                <w:color w:val="000000"/>
              </w:rPr>
              <w:t xml:space="preserve"> </w:t>
            </w:r>
            <w:proofErr w:type="spellStart"/>
            <w:r w:rsidRPr="005605B7">
              <w:rPr>
                <w:rFonts w:asciiTheme="minorHAnsi" w:hAnsiTheme="minorHAnsi" w:cstheme="minorHAnsi"/>
                <w:color w:val="000000"/>
              </w:rPr>
              <w:t>Difference</w:t>
            </w:r>
            <w:proofErr w:type="spellEnd"/>
            <w:r w:rsidRPr="005605B7">
              <w:rPr>
                <w:rFonts w:asciiTheme="minorHAnsi" w:hAnsiTheme="minorHAnsi" w:cstheme="minorHAnsi"/>
                <w:color w:val="000000"/>
              </w:rPr>
              <w:t xml:space="preserve"> </w:t>
            </w:r>
            <w:proofErr w:type="spellStart"/>
            <w:r w:rsidRPr="005605B7">
              <w:rPr>
                <w:rFonts w:asciiTheme="minorHAnsi" w:hAnsiTheme="minorHAnsi" w:cstheme="minorHAnsi"/>
                <w:color w:val="000000"/>
              </w:rPr>
              <w:t>Water</w:t>
            </w:r>
            <w:proofErr w:type="spellEnd"/>
            <w:r w:rsidRPr="005605B7">
              <w:rPr>
                <w:rFonts w:asciiTheme="minorHAnsi" w:hAnsiTheme="minorHAnsi" w:cstheme="minorHAnsi"/>
                <w:color w:val="000000"/>
              </w:rPr>
              <w:t xml:space="preserve"> </w:t>
            </w:r>
            <w:proofErr w:type="spellStart"/>
            <w:r w:rsidRPr="005605B7">
              <w:rPr>
                <w:rFonts w:asciiTheme="minorHAnsi" w:hAnsiTheme="minorHAnsi" w:cstheme="minorHAnsi"/>
                <w:color w:val="000000"/>
              </w:rPr>
              <w:t>Index</w:t>
            </w:r>
            <w:proofErr w:type="spellEnd"/>
            <w:r w:rsidRPr="005605B7">
              <w:rPr>
                <w:rFonts w:asciiTheme="minorHAnsi" w:hAnsiTheme="minorHAnsi" w:cstheme="minorHAnsi"/>
                <w:color w:val="000000"/>
              </w:rPr>
              <w:t>) indeks kasutades SWIR (</w:t>
            </w:r>
            <w:proofErr w:type="spellStart"/>
            <w:r w:rsidRPr="005605B7">
              <w:rPr>
                <w:rFonts w:asciiTheme="minorHAnsi" w:hAnsiTheme="minorHAnsi" w:cstheme="minorHAnsi"/>
                <w:color w:val="000000"/>
              </w:rPr>
              <w:t>short</w:t>
            </w:r>
            <w:proofErr w:type="spellEnd"/>
            <w:r w:rsidRPr="005605B7">
              <w:rPr>
                <w:rFonts w:asciiTheme="minorHAnsi" w:hAnsiTheme="minorHAnsi" w:cstheme="minorHAnsi"/>
                <w:color w:val="000000"/>
              </w:rPr>
              <w:t xml:space="preserve"> </w:t>
            </w:r>
            <w:proofErr w:type="spellStart"/>
            <w:r w:rsidRPr="005605B7">
              <w:rPr>
                <w:rFonts w:asciiTheme="minorHAnsi" w:hAnsiTheme="minorHAnsi" w:cstheme="minorHAnsi"/>
                <w:color w:val="000000"/>
              </w:rPr>
              <w:t>wave</w:t>
            </w:r>
            <w:proofErr w:type="spellEnd"/>
            <w:r w:rsidRPr="005605B7">
              <w:rPr>
                <w:rFonts w:asciiTheme="minorHAnsi" w:hAnsiTheme="minorHAnsi" w:cstheme="minorHAnsi"/>
                <w:color w:val="000000"/>
              </w:rPr>
              <w:t xml:space="preserve"> </w:t>
            </w:r>
            <w:proofErr w:type="spellStart"/>
            <w:r w:rsidRPr="005605B7">
              <w:rPr>
                <w:rFonts w:asciiTheme="minorHAnsi" w:hAnsiTheme="minorHAnsi" w:cstheme="minorHAnsi"/>
                <w:color w:val="000000"/>
              </w:rPr>
              <w:t>infrared</w:t>
            </w:r>
            <w:proofErr w:type="spellEnd"/>
            <w:r w:rsidRPr="005605B7">
              <w:rPr>
                <w:rFonts w:asciiTheme="minorHAnsi" w:hAnsiTheme="minorHAnsi" w:cstheme="minorHAnsi"/>
                <w:color w:val="000000"/>
              </w:rPr>
              <w:t>) lainepikkust (</w:t>
            </w:r>
            <w:proofErr w:type="spellStart"/>
            <w:r w:rsidRPr="005605B7">
              <w:rPr>
                <w:rFonts w:asciiTheme="minorHAnsi" w:hAnsiTheme="minorHAnsi" w:cstheme="minorHAnsi"/>
                <w:color w:val="000000"/>
              </w:rPr>
              <w:t>Gao</w:t>
            </w:r>
            <w:proofErr w:type="spellEnd"/>
            <w:r w:rsidRPr="005605B7">
              <w:rPr>
                <w:rFonts w:asciiTheme="minorHAnsi" w:hAnsiTheme="minorHAnsi" w:cstheme="minorHAnsi"/>
                <w:color w:val="000000"/>
              </w:rPr>
              <w:t>, 1996): Indeks kasutab NIR ja SWIR lainepikkusi, mistõttu peegeldab taimedes (ja soodes turbasammaldes/pinnases) veepuudusest tingitud stressiseisundit. Valmis produktina on Euroopa kaetud 10-päevase intervalliga 1x1 km võrgustikuna, Eestis vajalik ruumiline lahutus oleks minimaalselt 100x100 meetrit, eelistatult parem. SWIR täiendab NDVI teenust.</w:t>
            </w:r>
          </w:p>
          <w:p w:rsidR="0087393D" w:rsidRPr="005605B7" w:rsidRDefault="0087393D">
            <w:pPr>
              <w:pStyle w:val="Normaallaadveeb"/>
              <w:divId w:val="3945142"/>
              <w:rPr>
                <w:rFonts w:asciiTheme="minorHAnsi" w:hAnsiTheme="minorHAnsi" w:cstheme="minorHAnsi"/>
              </w:rPr>
            </w:pPr>
            <w:r w:rsidRPr="005605B7">
              <w:rPr>
                <w:rFonts w:asciiTheme="minorHAnsi" w:hAnsiTheme="minorHAnsi" w:cstheme="minorHAnsi"/>
                <w:color w:val="000000"/>
              </w:rPr>
              <w:t>Indeksi olemusest on põhjalikum ülevaade: </w:t>
            </w:r>
            <w:hyperlink r:id="rId8" w:history="1">
              <w:r w:rsidRPr="005605B7">
                <w:rPr>
                  <w:rStyle w:val="Hperlink"/>
                  <w:rFonts w:asciiTheme="minorHAnsi" w:hAnsiTheme="minorHAnsi" w:cstheme="minorHAnsi"/>
                </w:rPr>
                <w:t>http://edo.jrc.ec.europa.eu/documents/factsheets/factsheet_ndwi.pdf</w:t>
              </w:r>
            </w:hyperlink>
          </w:p>
          <w:p w:rsidR="0087393D" w:rsidRPr="005605B7" w:rsidRDefault="0087393D">
            <w:pPr>
              <w:pStyle w:val="Normaallaadveeb"/>
              <w:divId w:val="3945142"/>
              <w:rPr>
                <w:rFonts w:asciiTheme="minorHAnsi" w:hAnsiTheme="minorHAnsi" w:cstheme="minorHAnsi"/>
              </w:rPr>
            </w:pPr>
            <w:r w:rsidRPr="005605B7">
              <w:rPr>
                <w:rStyle w:val="Tugev"/>
                <w:rFonts w:asciiTheme="minorHAnsi" w:hAnsiTheme="minorHAnsi" w:cstheme="minorHAnsi"/>
                <w:color w:val="000000"/>
              </w:rPr>
              <w:t>Positiivsete muutuste allikad: </w:t>
            </w:r>
            <w:r w:rsidRPr="005605B7">
              <w:rPr>
                <w:rFonts w:asciiTheme="minorHAnsi" w:hAnsiTheme="minorHAnsi" w:cstheme="minorHAnsi"/>
                <w:color w:val="000000"/>
              </w:rPr>
              <w:t xml:space="preserve"> Haigusseire, umbrohu seire, kohapealsete kontrollide vähenemine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Masinandmed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Teostada ISO 11783 toetatavate masinate genereeritav andmevahetusteenus, mis loob tehnilised eeldused, et tänasest enam andmeid saab standardses formaadis küsida ja põllumajandustootja saab neid ka standardses vormis esitada. Miinimum andmekomplekt, mis võiks olla elektroonilise põlluraamatu täitmise sisuks.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Positiivsete muutuste allikad: </w:t>
            </w:r>
            <w:r w:rsidRPr="005605B7">
              <w:rPr>
                <w:rFonts w:asciiTheme="minorHAnsi" w:hAnsiTheme="minorHAnsi" w:cstheme="minorHAnsi"/>
              </w:rPr>
              <w:t> </w:t>
            </w:r>
            <w:proofErr w:type="spellStart"/>
            <w:r w:rsidR="005605B7">
              <w:rPr>
                <w:rFonts w:asciiTheme="minorHAnsi" w:hAnsiTheme="minorHAnsi" w:cstheme="minorHAnsi"/>
              </w:rPr>
              <w:t>eP</w:t>
            </w:r>
            <w:r w:rsidRPr="005605B7">
              <w:rPr>
                <w:rFonts w:asciiTheme="minorHAnsi" w:hAnsiTheme="minorHAnsi" w:cstheme="minorHAnsi"/>
              </w:rPr>
              <w:t>õlluramaatu</w:t>
            </w:r>
            <w:proofErr w:type="spellEnd"/>
            <w:r w:rsidRPr="005605B7">
              <w:rPr>
                <w:rFonts w:asciiTheme="minorHAnsi" w:hAnsiTheme="minorHAnsi" w:cstheme="minorHAnsi"/>
              </w:rPr>
              <w:t xml:space="preserve"> andmete tekitamine, </w:t>
            </w:r>
            <w:proofErr w:type="spellStart"/>
            <w:r w:rsidRPr="005605B7">
              <w:rPr>
                <w:rFonts w:asciiTheme="minorHAnsi" w:hAnsiTheme="minorHAnsi" w:cstheme="minorHAnsi"/>
              </w:rPr>
              <w:t>admin</w:t>
            </w:r>
            <w:proofErr w:type="spellEnd"/>
            <w:r w:rsidRPr="005605B7">
              <w:rPr>
                <w:rFonts w:asciiTheme="minorHAnsi" w:hAnsiTheme="minorHAnsi" w:cstheme="minorHAnsi"/>
              </w:rPr>
              <w:t xml:space="preserve"> koormuse vähenemine, andmete aktuaalsus ja andmete väiksem </w:t>
            </w:r>
            <w:proofErr w:type="spellStart"/>
            <w:r w:rsidRPr="005605B7">
              <w:rPr>
                <w:rFonts w:asciiTheme="minorHAnsi" w:hAnsiTheme="minorHAnsi" w:cstheme="minorHAnsi"/>
              </w:rPr>
              <w:t>manipuleeritavus</w:t>
            </w:r>
            <w:proofErr w:type="spellEnd"/>
            <w:r w:rsidRPr="005605B7">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Riikliku E-Põlluraamatu pidaja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 EMÜ</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 Andmete jagamise teenused (sisuliselt API).</w:t>
            </w:r>
            <w:r w:rsidRPr="005605B7">
              <w:rPr>
                <w:rFonts w:asciiTheme="minorHAnsi" w:hAnsiTheme="minorHAnsi" w:cstheme="minorHAnsi"/>
                <w:b/>
                <w:bCs/>
              </w:rPr>
              <w:br/>
            </w:r>
            <w:r w:rsidRPr="005605B7">
              <w:rPr>
                <w:rStyle w:val="Tugev"/>
                <w:rFonts w:asciiTheme="minorHAnsi" w:hAnsiTheme="minorHAnsi" w:cstheme="minorHAnsi"/>
              </w:rPr>
              <w:t>Tekib sisuliselt tehniline standard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Osad elemendid on olemas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Kõikidele Suurandmete andmekogude analüüsi käigus tuvastatud andmete jagamise vajadustele tuleb luua teenused. Teenuste arv = jagatavate andmekomplektide arv. Igast andmekogust tekib mitu jagatavat andmekomplekti. Jagatud andmekomplektid on kõikide teiste teenuste loomise aluseks. Andmete jagamine on Põllumajanduse Suurandmete süsteemi põhiteenus. Kõik andmete jagamise teenused ei pea olema füüsiliselt Suurandmete süsteemis. Osadel andmekogudel(näiteks PRIA põllumassiivide register, maakataster jt) on juba täna andmete jagamise teenused olemas. (Avaandmed + AK andmed)</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eeldus uute innovaatiliste teenuste tekkeks mida riik ise ei paku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 kaasates erinevad osapooled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BOT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Tehisintellektil põhinev automaatne küsimustele vastaja, mis oskab vastata erinevatele küsimustele, mis puudutab olemasolevate andmekogude andmeid, näiteks: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1) "Millist taimekaitsevahendit pean kasutama Kroonrooste tõrjeks?"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2) "Kui suur oli Eestis nisu keskmine saagikus aastal 2018?"</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3) "Milliseid põldkatseid on läbi viidud talinisuga?"</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4) "Millal peab niitma pindalatoetuse aluseks olevat rohumaad?"</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5) "Kui suur on Eesti põldude pindala?"</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6) "Kas püsirohumaad on lubatud üles harida?"</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7) "Millest sõltub kõdra-peitkärsaka levik?"</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 xml:space="preserve">Klienditeeninduse ja kasutajate aeg. </w:t>
            </w:r>
            <w:proofErr w:type="spellStart"/>
            <w:r w:rsidRPr="005605B7">
              <w:rPr>
                <w:rFonts w:asciiTheme="minorHAnsi" w:hAnsiTheme="minorHAnsi" w:cstheme="minorHAnsi"/>
                <w:color w:val="000000"/>
              </w:rPr>
              <w:t>Leitavus</w:t>
            </w:r>
            <w:proofErr w:type="spellEnd"/>
            <w:r w:rsidRPr="005605B7">
              <w:rPr>
                <w:rFonts w:asciiTheme="minorHAnsi" w:hAnsiTheme="minorHAnsi" w:cstheme="minorHAnsi"/>
                <w:color w:val="000000"/>
              </w:rPr>
              <w:t xml:space="preserve"> ja kompetentsi nõustaja. 24/7. Masinõpe - pildi tuvastus kahjurid ja haigused ja umbrohud - info mida inimene ei suuda küsida.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 kaasates erinevad osapooled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Keskkonnapiirangute teavitusteenus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Olemasolevate andmete alusel (nt põllu/põllumassiivi geograafilised koordinaadid) erinevate keskkonnapiirangute hindamise teenus. Näiteks veekaitsepiirang (Keskkonnaamet), Natura 2000 piiranguvöönd vms.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Ökoloogilise seisundi kontroll, talunikul lihtne reegleid järgida. Mesinike automaatteavituse võimalus?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KAUR, </w:t>
            </w:r>
            <w:proofErr w:type="spellStart"/>
            <w:r w:rsidRPr="005605B7">
              <w:rPr>
                <w:rFonts w:asciiTheme="minorHAnsi" w:eastAsia="Times New Roman" w:hAnsiTheme="minorHAnsi" w:cstheme="minorHAnsi"/>
              </w:rPr>
              <w:t>Maamet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color w:val="172B4D"/>
              </w:rPr>
              <w:t>Riskipõhine taimekaitsevahendite kasutamise kontroll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color w:val="172B4D"/>
              </w:rPr>
              <w:t xml:space="preserve">Kombineerides taimekaitsepritside või neid vedavate seadmete GPS signaali ja andmed ning põlluraamatust tuleva kasutatud preparaadi, pritsimise aegsed ilmastikuolud ning </w:t>
            </w:r>
            <w:proofErr w:type="spellStart"/>
            <w:r w:rsidRPr="005605B7">
              <w:rPr>
                <w:rFonts w:asciiTheme="minorHAnsi" w:hAnsiTheme="minorHAnsi" w:cstheme="minorHAnsi"/>
                <w:color w:val="172B4D"/>
              </w:rPr>
              <w:t>kaugseire</w:t>
            </w:r>
            <w:proofErr w:type="spellEnd"/>
            <w:r w:rsidRPr="005605B7">
              <w:rPr>
                <w:rFonts w:asciiTheme="minorHAnsi" w:hAnsiTheme="minorHAnsi" w:cstheme="minorHAnsi"/>
                <w:color w:val="172B4D"/>
              </w:rPr>
              <w:t xml:space="preserve"> andmed saame riskipõhise fookuse suunata sinna aladele, kus andmeid ei ole ja kus oleks vaja kontrolli läbi viia. Kasu tootjale, et ei käida ilmaasjata kontrollimas, kui kõik on jälgitud taimekaitse nõudeid.</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 xml:space="preserve">kohapealsete kontrollide vähenemine.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Mahepõllumajandustoodangu andmete kasutamine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Mahepõllumajandusregistrisse kogutud toodangu andmete avaldamine ettevõtete asukohtade kaupa, mis liiki toodang, toodangu koguste suurusjärk. See võimaldaks mahetoodangu käitlejatel ja kokkuostj</w:t>
            </w:r>
            <w:r w:rsidR="005605B7">
              <w:rPr>
                <w:rFonts w:asciiTheme="minorHAnsi" w:hAnsiTheme="minorHAnsi" w:cstheme="minorHAnsi"/>
              </w:rPr>
              <w:t>a</w:t>
            </w:r>
            <w:r w:rsidRPr="005605B7">
              <w:rPr>
                <w:rFonts w:asciiTheme="minorHAnsi" w:hAnsiTheme="minorHAnsi" w:cstheme="minorHAnsi"/>
              </w:rPr>
              <w:t xml:space="preserve">tel saada operatiivne informatsioon lepingute sõlmimiseks ja mahetoodangu </w:t>
            </w:r>
            <w:proofErr w:type="spellStart"/>
            <w:r w:rsidRPr="005605B7">
              <w:rPr>
                <w:rFonts w:asciiTheme="minorHAnsi" w:hAnsiTheme="minorHAnsi" w:cstheme="minorHAnsi"/>
              </w:rPr>
              <w:t>väärindamiseks</w:t>
            </w:r>
            <w:proofErr w:type="spellEnd"/>
            <w:r w:rsidRPr="005605B7">
              <w:rPr>
                <w:rFonts w:asciiTheme="minorHAnsi" w:hAnsiTheme="minorHAnsi" w:cstheme="minorHAnsi"/>
              </w:rPr>
              <w:t>. Kaardirakenduste täiendamine.</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Andmete visualiseerimine, saagi turustamise abimees, tootja profiili asukohapõhine tutvustamine. Koostöö potentsiaal.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Eesti M</w:t>
            </w:r>
            <w:r w:rsidR="005605B7">
              <w:rPr>
                <w:rFonts w:asciiTheme="minorHAnsi" w:eastAsia="Times New Roman" w:hAnsiTheme="minorHAnsi" w:cstheme="minorHAnsi"/>
              </w:rPr>
              <w:t>a</w:t>
            </w:r>
            <w:r w:rsidRPr="005605B7">
              <w:rPr>
                <w:rFonts w:asciiTheme="minorHAnsi" w:eastAsia="Times New Roman" w:hAnsiTheme="minorHAnsi" w:cstheme="minorHAnsi"/>
              </w:rPr>
              <w:t>hepõllumajanduse Sihtasutus (näiteks)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PMA</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Drooniseirealade süsteem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Ärilisel eesmärgil pakutav teenus täppisviljeluse seirealade süsteemi loomiseks, sh drooniga seiratavad pinnad</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EMÜ,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Mati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Reaalboniteeti kaardikiht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Style w:val="Tugev"/>
                <w:rFonts w:asciiTheme="minorHAnsi" w:eastAsia="Times New Roman" w:hAnsiTheme="minorHAnsi" w:cstheme="minorHAnsi"/>
                <w:color w:val="000000"/>
              </w:rPr>
              <w:t xml:space="preserve">Positiivsete muutuste allikad: </w:t>
            </w:r>
            <w:r w:rsidRPr="005605B7">
              <w:rPr>
                <w:rFonts w:asciiTheme="minorHAnsi" w:eastAsia="Times New Roman" w:hAnsiTheme="minorHAnsi" w:cstheme="minorHAnsi"/>
                <w:color w:val="000000"/>
              </w:rPr>
              <w:t xml:space="preserve">Palju huvitatud osapooli.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Külvisoovitused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1) </w:t>
            </w:r>
            <w:r w:rsidRPr="005605B7">
              <w:rPr>
                <w:rStyle w:val="Tugev"/>
                <w:rFonts w:asciiTheme="minorHAnsi" w:hAnsiTheme="minorHAnsi" w:cstheme="minorHAnsi"/>
              </w:rPr>
              <w:t>Külviaeg</w:t>
            </w:r>
            <w:r w:rsidRPr="005605B7">
              <w:rPr>
                <w:rFonts w:asciiTheme="minorHAnsi" w:hAnsiTheme="minorHAnsi" w:cstheme="minorHAnsi"/>
              </w:rPr>
              <w:t xml:space="preserve"> lähtuvalt kohalikest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kultuuri sordist, ettevõttes kasvatatavate  kultuuride nimistust.  2) Soovituslik </w:t>
            </w:r>
            <w:r w:rsidRPr="005605B7">
              <w:rPr>
                <w:rStyle w:val="Tugev"/>
                <w:rFonts w:asciiTheme="minorHAnsi" w:hAnsiTheme="minorHAnsi" w:cstheme="minorHAnsi"/>
              </w:rPr>
              <w:t>külvisenorm</w:t>
            </w:r>
            <w:r w:rsidRPr="005605B7">
              <w:rPr>
                <w:rFonts w:asciiTheme="minorHAnsi" w:hAnsiTheme="minorHAnsi" w:cstheme="minorHAnsi"/>
              </w:rPr>
              <w:t xml:space="preserve"> lähtuvalt kavandatavast külviajast, kohalikest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kultuuri sordist, seemne kvaliteedist ja külviviisist.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color w:val="000000"/>
              </w:rPr>
              <w:t xml:space="preserve">võimalik suurem </w:t>
            </w:r>
            <w:r w:rsidRPr="005605B7">
              <w:rPr>
                <w:rFonts w:asciiTheme="minorHAnsi" w:hAnsiTheme="minorHAnsi" w:cstheme="minorHAnsi"/>
              </w:rPr>
              <w:t>saagikus lähtuvalt parematest algandmetest (parem ajastus, enam positiivse kasvu päevi), väetiste ja seemnete efektiivsem kasutamine.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Koristamisaja soovitused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Koristamisaja soovitused lähtuvalt kohalikest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siloseire tulemustest, kultuuri sordi omadustest, saagikuse ja kvaliteedi prognoosimudelist, </w:t>
            </w:r>
            <w:proofErr w:type="spellStart"/>
            <w:r w:rsidRPr="005605B7">
              <w:rPr>
                <w:rFonts w:asciiTheme="minorHAnsi" w:hAnsiTheme="minorHAnsi" w:cstheme="minorHAnsi"/>
              </w:rPr>
              <w:t>kaugseire</w:t>
            </w:r>
            <w:proofErr w:type="spellEnd"/>
            <w:r w:rsidRPr="005605B7">
              <w:rPr>
                <w:rFonts w:asciiTheme="minorHAnsi" w:hAnsiTheme="minorHAnsi" w:cstheme="minorHAnsi"/>
              </w:rPr>
              <w:t xml:space="preserve"> tulemuste ja maapealse monitooringu tulemusest.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rPr>
              <w:t>saagikus, saagi kvaliteet, sisendite efektiivsem kasutamine, lihtsustab tööde kavandamist, masinate kasutamise parem efektiivsus. Siia annaks luua 3 osapoole teenus sisendite korjamiseks põllumehelt mis parandab prognoosimudelit, samuti riigisektorilt.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roofErr w:type="spellStart"/>
            <w:r w:rsidRPr="005605B7">
              <w:rPr>
                <w:rFonts w:asciiTheme="minorHAnsi" w:eastAsia="Times New Roman" w:hAnsiTheme="minorHAnsi" w:cstheme="minorHAnsi"/>
              </w:rPr>
              <w:t>Mullaharimisvõtete</w:t>
            </w:r>
            <w:proofErr w:type="spellEnd"/>
            <w:r w:rsidRPr="005605B7">
              <w:rPr>
                <w:rFonts w:asciiTheme="minorHAnsi" w:eastAsia="Times New Roman" w:hAnsiTheme="minorHAnsi" w:cstheme="minorHAnsi"/>
              </w:rPr>
              <w:t>, -masinatüüpide ja masinate omaduste soovitused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 (tootjatele)+</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1)</w:t>
            </w:r>
            <w:proofErr w:type="spellStart"/>
            <w:r w:rsidRPr="005605B7">
              <w:rPr>
                <w:rFonts w:asciiTheme="minorHAnsi" w:hAnsiTheme="minorHAnsi" w:cstheme="minorHAnsi"/>
              </w:rPr>
              <w:t>Mullaharimisvõtete</w:t>
            </w:r>
            <w:proofErr w:type="spellEnd"/>
            <w:r w:rsidRPr="005605B7">
              <w:rPr>
                <w:rFonts w:asciiTheme="minorHAnsi" w:hAnsiTheme="minorHAnsi" w:cstheme="minorHAnsi"/>
              </w:rPr>
              <w:t xml:space="preserve">, -masinatüüpide ja masinate omaduste soovitused lähtuvalt kohalikest </w:t>
            </w:r>
            <w:proofErr w:type="spellStart"/>
            <w:r w:rsidRPr="005605B7">
              <w:rPr>
                <w:rFonts w:asciiTheme="minorHAnsi" w:hAnsiTheme="minorHAnsi" w:cstheme="minorHAnsi"/>
              </w:rPr>
              <w:t>agroklimaatilistest</w:t>
            </w:r>
            <w:proofErr w:type="spellEnd"/>
            <w:r w:rsidRPr="005605B7">
              <w:rPr>
                <w:rFonts w:asciiTheme="minorHAnsi" w:hAnsiTheme="minorHAnsi" w:cstheme="minorHAnsi"/>
              </w:rPr>
              <w:t xml:space="preserve"> tingimustest, kultuuride nimistust, kavandatavatest väetistest, integreeritud taimekaitse soovitustest, põldude omadustest (suurus, konfiguratsioon, takistused).</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2) Soovitused mullaharimise aja valimiseks </w:t>
            </w:r>
            <w:r w:rsidRPr="005605B7">
              <w:rPr>
                <w:rFonts w:asciiTheme="minorHAnsi" w:hAnsiTheme="minorHAnsi" w:cstheme="minorHAnsi"/>
                <w:color w:val="000000"/>
              </w:rPr>
              <w:t xml:space="preserve">lähtuvalt kohalikest </w:t>
            </w:r>
            <w:proofErr w:type="spellStart"/>
            <w:r w:rsidRPr="005605B7">
              <w:rPr>
                <w:rFonts w:asciiTheme="minorHAnsi" w:hAnsiTheme="minorHAnsi" w:cstheme="minorHAnsi"/>
                <w:color w:val="000000"/>
              </w:rPr>
              <w:t>agroklimaatilistest</w:t>
            </w:r>
            <w:proofErr w:type="spellEnd"/>
            <w:r w:rsidRPr="005605B7">
              <w:rPr>
                <w:rFonts w:asciiTheme="minorHAnsi" w:hAnsiTheme="minorHAnsi" w:cstheme="minorHAnsi"/>
                <w:color w:val="000000"/>
              </w:rPr>
              <w:t xml:space="preserve"> tingimustest, eelnevates ja järgnevatest töödest põllul.</w:t>
            </w:r>
            <w:r w:rsidRPr="005605B7">
              <w:rPr>
                <w:rStyle w:val="Tugev"/>
                <w:rFonts w:asciiTheme="minorHAnsi" w:hAnsiTheme="minorHAnsi" w:cstheme="minorHAnsi"/>
                <w:color w:val="000000"/>
              </w:rPr>
              <w:t xml:space="preserv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color w:val="000000"/>
              </w:rPr>
              <w:t xml:space="preserve">Positiivsete muutuste allikad: </w:t>
            </w:r>
            <w:r w:rsidRPr="005605B7">
              <w:rPr>
                <w:rFonts w:asciiTheme="minorHAnsi" w:hAnsiTheme="minorHAnsi" w:cstheme="minorHAnsi"/>
              </w:rPr>
              <w:t>sisendite efektiivsem kasutamine. Masinate efektiivsem kasutamine, kogem</w:t>
            </w:r>
            <w:r w:rsidR="005605B7">
              <w:rPr>
                <w:rFonts w:asciiTheme="minorHAnsi" w:hAnsiTheme="minorHAnsi" w:cstheme="minorHAnsi"/>
              </w:rPr>
              <w:t>us</w:t>
            </w:r>
            <w:r w:rsidRPr="005605B7">
              <w:rPr>
                <w:rFonts w:asciiTheme="minorHAnsi" w:hAnsiTheme="minorHAnsi" w:cstheme="minorHAnsi"/>
              </w:rPr>
              <w:t xml:space="preserve">te laiendamine, oludele kõige sobivama tehnika valik lähtuvalt </w:t>
            </w:r>
            <w:proofErr w:type="spellStart"/>
            <w:r w:rsidRPr="005605B7">
              <w:rPr>
                <w:rFonts w:asciiTheme="minorHAnsi" w:hAnsiTheme="minorHAnsi" w:cstheme="minorHAnsi"/>
              </w:rPr>
              <w:t>agrotehnilistest</w:t>
            </w:r>
            <w:proofErr w:type="spellEnd"/>
            <w:r w:rsidRPr="005605B7">
              <w:rPr>
                <w:rFonts w:asciiTheme="minorHAnsi" w:hAnsiTheme="minorHAnsi" w:cstheme="minorHAnsi"/>
              </w:rPr>
              <w:t xml:space="preserve"> vajadustest. Avatakse kogu potentsiaal mis on otses</w:t>
            </w:r>
            <w:r w:rsidR="005605B7">
              <w:rPr>
                <w:rFonts w:asciiTheme="minorHAnsi" w:hAnsiTheme="minorHAnsi" w:cstheme="minorHAnsi"/>
              </w:rPr>
              <w:t>es</w:t>
            </w:r>
            <w:r w:rsidRPr="005605B7">
              <w:rPr>
                <w:rFonts w:asciiTheme="minorHAnsi" w:hAnsiTheme="minorHAnsi" w:cstheme="minorHAnsi"/>
              </w:rPr>
              <w:t xml:space="preserve"> seoses saagikuse ja kvaliteediga.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ETKI, </w:t>
            </w:r>
            <w:proofErr w:type="spellStart"/>
            <w:r w:rsidRPr="005605B7">
              <w:rPr>
                <w:rFonts w:asciiTheme="minorHAnsi" w:eastAsia="Times New Roman" w:hAnsiTheme="minorHAnsi" w:cstheme="minorHAnsi"/>
              </w:rPr>
              <w:t>Kalvi</w:t>
            </w:r>
            <w:proofErr w:type="spellEnd"/>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Saagi- ja töökaartide varunduskeskkond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Kasutajateenus+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Kasutajaliides+</w:t>
            </w:r>
          </w:p>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Põllumeestel tekib igal aastal hulgaliselt masinatest pärinevaid andmeid, mille haldus jääb tegemata. Kui luua põllumeestele lihtne ja turvaline keskkond failide säilitamiseks, on võimalik hankida hulgaliselt algandmeid. </w:t>
            </w:r>
            <w:r w:rsidRPr="005605B7">
              <w:rPr>
                <w:rFonts w:asciiTheme="minorHAnsi" w:eastAsia="Times New Roman" w:hAnsiTheme="minorHAnsi" w:cstheme="minorHAnsi"/>
              </w:rPr>
              <w:br/>
            </w:r>
            <w:r w:rsidRPr="005605B7">
              <w:rPr>
                <w:rStyle w:val="Tugev"/>
                <w:rFonts w:asciiTheme="minorHAnsi" w:eastAsia="Times New Roman" w:hAnsiTheme="minorHAnsi" w:cstheme="minorHAnsi"/>
              </w:rPr>
              <w:t>Positiivsete muutuste allikad:</w:t>
            </w:r>
            <w:r w:rsidRPr="005605B7">
              <w:rPr>
                <w:rFonts w:asciiTheme="minorHAnsi" w:eastAsia="Times New Roman" w:hAnsiTheme="minorHAnsi" w:cstheme="minorHAnsi"/>
              </w:rPr>
              <w:t xml:space="preserve"> kasutatavad andmed on algsed ja tõesed. Vajadusel saab põllumees masina failist andmed otse vajalikesse registritesse edastada. Väheneb ajakulu ja paraneb andmete kvaliteet. Juba kogutud ja olemasolevatest andmetest saab suurem ring kasusaajaid osa.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 või erateenus, 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 Taavi</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Turule sekkumise soovitaja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Kasutajaliides,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Hetkel toimub põllumajandustoodete turule sekkumine viivitusega. Kõrvutades eelmiste aastate turukorralduse (TUKS) andmed  ja </w:t>
            </w:r>
            <w:proofErr w:type="spellStart"/>
            <w:r w:rsidRPr="005605B7">
              <w:rPr>
                <w:rFonts w:asciiTheme="minorHAnsi" w:hAnsiTheme="minorHAnsi" w:cstheme="minorHAnsi"/>
              </w:rPr>
              <w:t>ePõlluraamatu</w:t>
            </w:r>
            <w:proofErr w:type="spellEnd"/>
            <w:r w:rsidRPr="005605B7">
              <w:rPr>
                <w:rFonts w:asciiTheme="minorHAnsi" w:hAnsiTheme="minorHAnsi" w:cstheme="minorHAnsi"/>
              </w:rPr>
              <w:t xml:space="preserve"> saagi või saagiennustuse andmed oleks võimalik tuvastada saagi ülekülluse tekkimise oht ning vastavalt sellele sekkuda turule operatiivsemalt ja efektiivsemalt. Teenuse kasutaja võib olla nii põllumajandustootja, kui ka PRIA.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turule sekkumise õige tabamine hoiab ära majanduslikke kahjusid, mida hindade kõikumised võivad põhjustada.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PRIA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Integreeritud agrometeoroloogia andmete jagamise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on erinevate ilmajaamade andmeid võimalik kätte saada erinevaid kanaleid pidi. Tuleks luua üks ilmaandmete teenust, mille sisse on integreeritud erinevate ilmajaamade andmed.  St andmete kasutaja ei pea ise hakkama kümneid portaale ja jaamu integreerima. Ilm on põllumajanduse võtmeküsimus.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täpne ilmainfo ja selle põhjal tehtud järeldused ning tööplaanid on põllumajandusliku tootmise ja eriti taimekasvatuse üks olulisemaid alustalasid.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Ilmaprognoosi teenus põllutööde planeerimiseks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Täpse ilmaprognoosi andmine ja selle põhjal tööde soovituste genereerimine.  Tööde plaan sõltub nii soodatavast sademete hulgast, tuule kiirusest, kui ka tuule suunast. Arvesse tuleb võtta ka põllu asukoht sest töösoovitust võivad mõjutada põldu ümbritsevate objektide iseloom.</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Põllutöö tegemise soovituse õigeaegne kätte saamine võib päästa saagi.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Sordivõrdluskatsete andmete jagamine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on olemas kasutajaliidese kaudu andmete jagamine. Tuleks luua ka veebiteenus. Samuti viia sisse täiendusi, mis on kirjeldatud analüüsidokumendis.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sordivõrdluskatsete info muutub integreeritavaks teiste andmetega ja seda on võimalik kasutada põlluhalduse- ja analüüsi tarkvarades.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(PMK/ETKI)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Taimekahjustajate leviku info jagamine ja taimekahjustajate leviku prognoos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xml:space="preserve">Olemasolev (osaliselt </w:t>
            </w:r>
            <w:proofErr w:type="spellStart"/>
            <w:r w:rsidRPr="005605B7">
              <w:rPr>
                <w:rFonts w:asciiTheme="minorHAnsi" w:eastAsia="Times New Roman" w:hAnsiTheme="minorHAnsi" w:cstheme="minorHAnsi"/>
              </w:rPr>
              <w:t>EKTI-l</w:t>
            </w:r>
            <w:proofErr w:type="spellEnd"/>
            <w:r w:rsidRPr="005605B7">
              <w:rPr>
                <w:rFonts w:asciiTheme="minorHAnsi" w:eastAsia="Times New Roman" w:hAnsiTheme="minorHAnsi" w:cstheme="minorHAnsi"/>
              </w:rPr>
              <w:t xml:space="preserve"> olemas)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ETKI poolt on organiseeritud taimekahjustajate info kogumine. Info salvestatakse hetkel ETKI vastavasse andmekogusse ja andmed visualiseeritakse täna läbi ETKI kodulehe, mis on integreeritud ka kaardirakendusega. Puudub veebiteenus taimekahjustajate info jagamiseks,. Teenus on vajalik selleks, et taimekahjustajate leviku info oleks kasutatav põlluhalduse tarkvarades.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info taimekahjustajate levikust ehk saagi hävimise ohust jõuab põllumajandustootja töölauale ilma, et seda oleks tarvis eraldi veebilehelt otsimas käia. See võimaldab põllumajandustootjal reageerida olukorrale kiiremini ja hoida kokku info otsimisele kulutatavat aega.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Toetuste statistiliste andmete jagamine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(osaliselt olemas PRIA veebis)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jagatakse toetuste  infot PRIA poolt vastava otsingusüsteemi abil, mis näitab viimase paari aasta andmeid.  Lisaks on avaldatud koondandmeid veebi artiklitena. Hetkel ei ole võimalust saada kätte toetuste andmete kogu ajalugu ning samuti kõikide toetusmeetmete kohta korraga. Vastavad andmed on infosüsteemis TAKS olemas.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andmeanalüüs poliitika kujundamise jaoks muutub oluliselt lihtsamaks.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Toetuse taotlejale esitatavate nõuete info jagamine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(PRIA veebis on osaliselt olemas)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proofErr w:type="spellStart"/>
            <w:r w:rsidRPr="005605B7">
              <w:rPr>
                <w:rFonts w:asciiTheme="minorHAnsi" w:hAnsiTheme="minorHAnsi" w:cstheme="minorHAnsi"/>
              </w:rPr>
              <w:t>PRIA-l</w:t>
            </w:r>
            <w:proofErr w:type="spellEnd"/>
            <w:r w:rsidRPr="005605B7">
              <w:rPr>
                <w:rFonts w:asciiTheme="minorHAnsi" w:hAnsiTheme="minorHAnsi" w:cstheme="minorHAnsi"/>
              </w:rPr>
              <w:t xml:space="preserve"> on pea 2000 nõuet, mida tuleb jälgida. Nendes orienteerumiseks tuleks nõuete info siduda konkreetse tootja näitajatega ja selle põhjal moodustada automaatselt rakenduvate nõuete list. Hetkel on nõuete info avaldatud veebiartiklitena ja kehtivatest nõuetest reaalajas ülevaate saamine on suuresti võimatu. Samas on vajalikud andmed olemas CCS-</w:t>
            </w:r>
            <w:proofErr w:type="spellStart"/>
            <w:r w:rsidRPr="005605B7">
              <w:rPr>
                <w:rFonts w:asciiTheme="minorHAnsi" w:hAnsiTheme="minorHAnsi" w:cstheme="minorHAnsi"/>
              </w:rPr>
              <w:t>is</w:t>
            </w:r>
            <w:proofErr w:type="spellEnd"/>
            <w:r w:rsidRPr="005605B7">
              <w:rPr>
                <w:rFonts w:asciiTheme="minorHAnsi" w:hAnsiTheme="minorHAnsi" w:cstheme="minorHAnsi"/>
              </w:rPr>
              <w: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 xml:space="preserve">Positiivsete muutuste allikad: </w:t>
            </w:r>
            <w:r w:rsidRPr="005605B7">
              <w:rPr>
                <w:rFonts w:asciiTheme="minorHAnsi" w:hAnsiTheme="minorHAnsi" w:cstheme="minorHAnsi"/>
              </w:rPr>
              <w:t>toetuse taotleja hoiab olulisel määral aega kokku, kui saab ühest kohast leida kõik tema tegevusele kohanduvad nõuded.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Konkreetsetesse tingimustesse sobivate SAT piltide (</w:t>
            </w:r>
            <w:proofErr w:type="spellStart"/>
            <w:r w:rsidRPr="005605B7">
              <w:rPr>
                <w:rFonts w:asciiTheme="minorHAnsi" w:eastAsia="Times New Roman" w:hAnsiTheme="minorHAnsi" w:cstheme="minorHAnsi"/>
              </w:rPr>
              <w:t>ESTHub</w:t>
            </w:r>
            <w:proofErr w:type="spellEnd"/>
            <w:r w:rsidRPr="005605B7">
              <w:rPr>
                <w:rFonts w:asciiTheme="minorHAnsi" w:eastAsia="Times New Roman" w:hAnsiTheme="minorHAnsi" w:cstheme="minorHAnsi"/>
              </w:rPr>
              <w:t>) otsinguteenus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kasutajaliides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Hetkel on </w:t>
            </w:r>
            <w:proofErr w:type="spellStart"/>
            <w:r w:rsidRPr="005605B7">
              <w:rPr>
                <w:rFonts w:asciiTheme="minorHAnsi" w:hAnsiTheme="minorHAnsi" w:cstheme="minorHAnsi"/>
              </w:rPr>
              <w:t>ESTHubi</w:t>
            </w:r>
            <w:proofErr w:type="spellEnd"/>
            <w:r w:rsidRPr="005605B7">
              <w:rPr>
                <w:rFonts w:asciiTheme="minorHAnsi" w:hAnsiTheme="minorHAnsi" w:cstheme="minorHAnsi"/>
              </w:rPr>
              <w:t xml:space="preserve"> SAT piltide otsing üldine. Pole otseselt suunatud põllumajanduse jaoks info leidmisele. Põllumajanduse jaoks sobivad ainult teatud satelliitide ja teatud muude omadustega pildid. Kuna SAT andmeid on palju, siis tuleks põllumajanduse jaoks moodu</w:t>
            </w:r>
            <w:r w:rsidR="005605B7">
              <w:rPr>
                <w:rFonts w:asciiTheme="minorHAnsi" w:hAnsiTheme="minorHAnsi" w:cstheme="minorHAnsi"/>
              </w:rPr>
              <w:t>s</w:t>
            </w:r>
            <w:r w:rsidRPr="005605B7">
              <w:rPr>
                <w:rFonts w:asciiTheme="minorHAnsi" w:hAnsiTheme="minorHAnsi" w:cstheme="minorHAnsi"/>
              </w:rPr>
              <w:t>tada automaatselt valim, millest on juba tunduvalt lihtsam jõuda õigete piltide ja pildiseeriateni. Maa-ametilt on võimalik piltidele tellida täiendavaid töötluseid. Ka töötlused on üks valimisse sattumise kriteeriume.</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satelliidi piltida andmebaas muutub põllumajanduse jaoks kasutatavaks.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FADN standardnäitajate jagamise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 (on olemas kasutajaliidese kaudu jagamine)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on teenus olemas PMK kodulehel.  Masinliidest andmete pärimiseks olemas ei ole.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 xml:space="preserve">Positiivsete muutuste allikad: </w:t>
            </w:r>
            <w:r w:rsidRPr="005605B7">
              <w:rPr>
                <w:rFonts w:asciiTheme="minorHAnsi" w:hAnsiTheme="minorHAnsi" w:cstheme="minorHAnsi"/>
              </w:rPr>
              <w:t>standardnäitajate andmeid on võimalik kasutada põllumajandustarkvarades võrdluseks konkreetse ettevõtte näitajatega.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Toetuste taotluste automaatesitamise teenused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ei eksisteeri veebiteenuse kaudu taotluste esitamist. PRIA nägemus on, et taotluse esitamine võiks tulevikus käia põllumajandustarkvarast (</w:t>
            </w:r>
            <w:proofErr w:type="spellStart"/>
            <w:r w:rsidRPr="005605B7">
              <w:rPr>
                <w:rFonts w:asciiTheme="minorHAnsi" w:hAnsiTheme="minorHAnsi" w:cstheme="minorHAnsi"/>
              </w:rPr>
              <w:t>ePõlluraamatust</w:t>
            </w:r>
            <w:proofErr w:type="spellEnd"/>
            <w:r w:rsidRPr="005605B7">
              <w:rPr>
                <w:rFonts w:asciiTheme="minorHAnsi" w:hAnsiTheme="minorHAnsi" w:cstheme="minorHAnsi"/>
              </w:rPr>
              <w:t xml:space="preserve">) ühe klikiga, millega tootja kinnitab, kas ta soovib või ei soovi toetust. Ülejäänud andmed edastatakse juba automaatselt </w:t>
            </w:r>
            <w:proofErr w:type="spellStart"/>
            <w:r w:rsidRPr="005605B7">
              <w:rPr>
                <w:rFonts w:asciiTheme="minorHAnsi" w:hAnsiTheme="minorHAnsi" w:cstheme="minorHAnsi"/>
              </w:rPr>
              <w:t>PRIA-le</w:t>
            </w:r>
            <w:proofErr w:type="spellEnd"/>
            <w:r w:rsidRPr="005605B7">
              <w:rPr>
                <w:rFonts w:asciiTheme="minorHAnsi" w:hAnsiTheme="minorHAnsi" w:cstheme="minorHAnsi"/>
              </w:rPr>
              <w:t xml:space="preserve"> ilma, et tootja peaks kogu põldude infot ja tööde andmestikku sisse tippima e-PRIA-s, mis võib võtta tunde.</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Toetuste taotlejad hoiavad kokku miljoneid töötunde.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jc w:val="center"/>
              <w:rPr>
                <w:rFonts w:asciiTheme="minorHAnsi" w:eastAsia="Times New Roman" w:hAnsiTheme="minorHAnsi" w:cstheme="minorHAnsi"/>
              </w:rPr>
            </w:pPr>
            <w:r w:rsidRPr="005605B7">
              <w:rPr>
                <w:rFonts w:asciiTheme="minorHAnsi" w:eastAsia="Times New Roman" w:hAnsiTheme="minorHAnsi" w:cstheme="minorHAnsi"/>
              </w:rPr>
              <w:t>26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Detailandmete ja komplekspäringute 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Teadusasutustele ja </w:t>
            </w:r>
            <w:proofErr w:type="spellStart"/>
            <w:r w:rsidRPr="005605B7">
              <w:rPr>
                <w:rFonts w:asciiTheme="minorHAnsi" w:hAnsiTheme="minorHAnsi" w:cstheme="minorHAnsi"/>
              </w:rPr>
              <w:t>PMKle</w:t>
            </w:r>
            <w:proofErr w:type="spellEnd"/>
            <w:r w:rsidRPr="005605B7">
              <w:rPr>
                <w:rFonts w:asciiTheme="minorHAnsi" w:hAnsiTheme="minorHAnsi" w:cstheme="minorHAnsi"/>
              </w:rPr>
              <w:t xml:space="preserve"> piisava detailsusega (an</w:t>
            </w:r>
            <w:r w:rsidR="005605B7">
              <w:rPr>
                <w:rFonts w:asciiTheme="minorHAnsi" w:hAnsiTheme="minorHAnsi" w:cstheme="minorHAnsi"/>
              </w:rPr>
              <w:t>on</w:t>
            </w:r>
            <w:r w:rsidRPr="005605B7">
              <w:rPr>
                <w:rFonts w:asciiTheme="minorHAnsi" w:hAnsiTheme="minorHAnsi" w:cstheme="minorHAnsi"/>
              </w:rPr>
              <w:t>üümselt, kuid tootja tasandil) kompleksete päringute võimaldamine. Päringu tulemusel saadud andmed peaks võimaldama asendikeskmiste, gruppide erinevuste testimist (nn dispersioonanalüüsi erijuhud) ja ideaaljuhul regressioonanalüüsi läbiviimist. Nn päringumootor üle kõigi andmete. Eeldab, et dimensioonid ja mõõdikud on kindlaks määratud kogu suurandmestikus. </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Vajalike andmete saamiseks ei ole vajadust pöörduda konkreetse asutuse poole.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MEM, PMK või EMÜ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Väetiste registri teenused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puudub väetiste registril veebiteenus. Kõik väetiste andmeid kasutavad süsteemid on loonud väetiste osas oma lähenemise ja süsteemides paiknev info ei ole automaatselt kokku viidav väetiste registriga, mille tõttu on keeruline andmete põhjal aru saada, millises väetisest täpselt jutt käib.</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Väetiste andmete ühesugune kasutamine võimaldab üheselt aru saada, milliseid väetiste andmeid riigis kasutatakse.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Taimekaitsevahendite registri veebiteenused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ei ole taimekaitsevahendite register üle veebiteenuste kättesaadav. Selle tõttu puudub vahendite andmete ühtne kasutus ja erinevate andmebaaside andmeid on keeruline kokku viia.  Veebiteenuse kaudu jagatud taimekaitsevahendite info aitab ühtlustada info kasutust. See on eeldus kogu riigis tervikpildi kokku saamiseks.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 xml:space="preserve">Positiivsete muutuste allikad: </w:t>
            </w:r>
            <w:r w:rsidRPr="005605B7">
              <w:rPr>
                <w:rFonts w:asciiTheme="minorHAnsi" w:hAnsiTheme="minorHAnsi" w:cstheme="minorHAnsi"/>
              </w:rPr>
              <w:t>Tekib eeldus taimekaitsevahendite kasutusest tervikpildi loomisel.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lastRenderedPageBreak/>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Mullastikukaardi veebiteenused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Olemasolev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on teenus Maa-ametil olemas, kuid seda ei õnnestunud Suurandmete projekti käigus tööle saada. Teenus tuleks tööle saada, kuna selles liikuv info on aluseks paljudele teistele teenustele. Infot on tarvis WFS ja WMS teenusena ning ka tavalise REST veebiteenusena.</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 xml:space="preserve">Positiivsete muutuste allikad: </w:t>
            </w:r>
            <w:r w:rsidRPr="005605B7">
              <w:rPr>
                <w:rFonts w:asciiTheme="minorHAnsi" w:hAnsiTheme="minorHAnsi" w:cstheme="minorHAnsi"/>
              </w:rPr>
              <w:t>Tekib eeldus teiste mullastikuga seotud teenuste loomiseks.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Sordiregistri veebiteenused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Sortide info kasutamine käib hetkel erinevates süsteemides erinevate klassifikaatorite ja nende versioonide alusel. Teenus on eelduseks </w:t>
            </w:r>
            <w:proofErr w:type="spellStart"/>
            <w:r w:rsidRPr="005605B7">
              <w:rPr>
                <w:rFonts w:asciiTheme="minorHAnsi" w:hAnsiTheme="minorHAnsi" w:cstheme="minorHAnsi"/>
              </w:rPr>
              <w:t>ePõlluraamatu</w:t>
            </w:r>
            <w:proofErr w:type="spellEnd"/>
            <w:r w:rsidRPr="005605B7">
              <w:rPr>
                <w:rFonts w:asciiTheme="minorHAnsi" w:hAnsiTheme="minorHAnsi" w:cstheme="minorHAnsi"/>
              </w:rPr>
              <w:t xml:space="preserve"> kasutamiseks.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sordinimede kasutamine üh</w:t>
            </w:r>
            <w:r w:rsidR="005605B7">
              <w:rPr>
                <w:rFonts w:asciiTheme="minorHAnsi" w:hAnsiTheme="minorHAnsi" w:cstheme="minorHAnsi"/>
              </w:rPr>
              <w:t>t</w:t>
            </w:r>
            <w:r w:rsidRPr="005605B7">
              <w:rPr>
                <w:rFonts w:asciiTheme="minorHAnsi" w:hAnsiTheme="minorHAnsi" w:cstheme="minorHAnsi"/>
              </w:rPr>
              <w:t>lustub ja er</w:t>
            </w:r>
            <w:r w:rsidR="005605B7">
              <w:rPr>
                <w:rFonts w:asciiTheme="minorHAnsi" w:hAnsiTheme="minorHAnsi" w:cstheme="minorHAnsi"/>
              </w:rPr>
              <w:t>i</w:t>
            </w:r>
            <w:r w:rsidRPr="005605B7">
              <w:rPr>
                <w:rFonts w:asciiTheme="minorHAnsi" w:hAnsiTheme="minorHAnsi" w:cstheme="minorHAnsi"/>
              </w:rPr>
              <w:t>nevate andmekogude andmestikud muutuvad võrreldavaks.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Maaparandusalal tegutsevate ettevõtete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Hetkel ei ole maaparandusalal tegutsevate ettevõtete info saadaval üle veebiteenuse, mis tähendab, et seda infot ei ole võimalik põllu haldamise tarkvaras ega Suurandmete süsteemis kuvada vaid tuleb otsida põllumajandusvaldkonna kliendiportaalist.</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ettevõtjate info on võimalik muuta kättesaadavaks kaardil ja põllumajandustarkvaras.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PMA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Tieto</w:t>
            </w:r>
          </w:p>
        </w:tc>
      </w:tr>
      <w:tr w:rsidR="0087393D" w:rsidRPr="005605B7">
        <w:trPr>
          <w:divId w:val="16989631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Grupeerimata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Maaparandussüsteemide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Veebiteenus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Uus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pStyle w:val="Normaallaadveeb"/>
              <w:rPr>
                <w:rFonts w:asciiTheme="minorHAnsi" w:hAnsiTheme="minorHAnsi" w:cstheme="minorHAnsi"/>
              </w:rPr>
            </w:pPr>
            <w:r w:rsidRPr="005605B7">
              <w:rPr>
                <w:rFonts w:asciiTheme="minorHAnsi" w:hAnsiTheme="minorHAnsi" w:cstheme="minorHAnsi"/>
              </w:rPr>
              <w:t xml:space="preserve">Hetkel ei ole olemas teenust, mis võimaldaks integreerida maaparandussüsteemide andmeid muude (kaardi) andmetega. See ühtlasi tähendab, et maaparandussüsteemide infot peab eraldi otsima kas põllumajandusvaldkonna kliendiportaalist või Maa-ameti </w:t>
            </w:r>
            <w:proofErr w:type="spellStart"/>
            <w:r w:rsidRPr="005605B7">
              <w:rPr>
                <w:rFonts w:asciiTheme="minorHAnsi" w:hAnsiTheme="minorHAnsi" w:cstheme="minorHAnsi"/>
              </w:rPr>
              <w:t>Geoportaalist</w:t>
            </w:r>
            <w:proofErr w:type="spellEnd"/>
            <w:r w:rsidRPr="005605B7">
              <w:rPr>
                <w:rFonts w:asciiTheme="minorHAnsi" w:hAnsiTheme="minorHAnsi" w:cstheme="minorHAnsi"/>
              </w:rPr>
              <w:t>. Maaparandussüsteemide olemasolu võib tähendada ka veekaitsevööndi olemasolu. See on väga oluline info põlluharimise seisukohalt. Tuleks luua veebiteenus, mis võimaldab kasutada maaparandussüsteemide infot põllumajandustarkvaras. Variandid on kaarditeenus (WFS või WCS) või tavaline veebiteenus.</w:t>
            </w:r>
          </w:p>
          <w:p w:rsidR="0087393D" w:rsidRPr="005605B7" w:rsidRDefault="0087393D">
            <w:pPr>
              <w:pStyle w:val="Normaallaadveeb"/>
              <w:rPr>
                <w:rFonts w:asciiTheme="minorHAnsi" w:hAnsiTheme="minorHAnsi" w:cstheme="minorHAnsi"/>
              </w:rPr>
            </w:pPr>
            <w:r w:rsidRPr="005605B7">
              <w:rPr>
                <w:rStyle w:val="Tugev"/>
                <w:rFonts w:asciiTheme="minorHAnsi" w:hAnsiTheme="minorHAnsi" w:cstheme="minorHAnsi"/>
              </w:rPr>
              <w:t>Positiivsete muutuste allikad: </w:t>
            </w:r>
            <w:r w:rsidRPr="005605B7">
              <w:rPr>
                <w:rFonts w:asciiTheme="minorHAnsi" w:hAnsiTheme="minorHAnsi" w:cstheme="minorHAnsi"/>
              </w:rPr>
              <w:t>Maaparandussüsteemide info on võimalik muuta kättesaadavaks kaardil ja põllumajandustarkvaras ning samuti põllutöö masinates.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PMA (Maa-amet)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Suurandmete süsteem (PMK)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7393D" w:rsidRPr="005605B7" w:rsidRDefault="0087393D">
            <w:pPr>
              <w:rPr>
                <w:rFonts w:asciiTheme="minorHAnsi" w:eastAsia="Times New Roman" w:hAnsiTheme="minorHAnsi" w:cstheme="minorHAnsi"/>
              </w:rPr>
            </w:pPr>
            <w:r w:rsidRPr="005605B7">
              <w:rPr>
                <w:rFonts w:asciiTheme="minorHAnsi" w:eastAsia="Times New Roman" w:hAnsiTheme="minorHAnsi" w:cstheme="minorHAnsi"/>
              </w:rPr>
              <w:t> Tieto</w:t>
            </w:r>
          </w:p>
        </w:tc>
      </w:tr>
    </w:tbl>
    <w:p w:rsidR="0087393D" w:rsidRPr="005605B7" w:rsidRDefault="0087393D">
      <w:pPr>
        <w:divId w:val="1698963113"/>
        <w:rPr>
          <w:rFonts w:asciiTheme="minorHAnsi" w:eastAsia="Times New Roman" w:hAnsiTheme="minorHAnsi" w:cstheme="minorHAnsi"/>
        </w:rPr>
      </w:pPr>
    </w:p>
    <w:sectPr w:rsidR="0087393D" w:rsidRPr="005605B7" w:rsidSect="00A22EAC">
      <w:pgSz w:w="23811" w:h="16838" w:orient="landscape" w:code="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14D" w:rsidRDefault="004C214D" w:rsidP="000201BB">
      <w:r>
        <w:separator/>
      </w:r>
    </w:p>
  </w:endnote>
  <w:endnote w:type="continuationSeparator" w:id="0">
    <w:p w:rsidR="004C214D" w:rsidRDefault="004C214D" w:rsidP="0002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14D" w:rsidRDefault="004C214D" w:rsidP="000201BB">
      <w:r>
        <w:separator/>
      </w:r>
    </w:p>
  </w:footnote>
  <w:footnote w:type="continuationSeparator" w:id="0">
    <w:p w:rsidR="004C214D" w:rsidRDefault="004C214D" w:rsidP="0002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BB"/>
    <w:rsid w:val="000201BB"/>
    <w:rsid w:val="00240410"/>
    <w:rsid w:val="00451831"/>
    <w:rsid w:val="0045302A"/>
    <w:rsid w:val="00490DC3"/>
    <w:rsid w:val="004C214D"/>
    <w:rsid w:val="005605B7"/>
    <w:rsid w:val="006A5902"/>
    <w:rsid w:val="0087393D"/>
    <w:rsid w:val="00A22EAC"/>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840D5-E204-4CD2-9C43-908CE9C5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sz w:val="24"/>
      <w:szCs w:val="24"/>
    </w:rPr>
  </w:style>
  <w:style w:type="paragraph" w:styleId="Pealkiri1">
    <w:name w:val="heading 1"/>
    <w:basedOn w:val="Normaallaad"/>
    <w:link w:val="Pealkiri1Mrk"/>
    <w:uiPriority w:val="9"/>
    <w:qFormat/>
    <w:pPr>
      <w:spacing w:before="100" w:beforeAutospacing="1" w:after="100" w:afterAutospacing="1"/>
      <w:outlineLvl w:val="0"/>
    </w:pPr>
    <w:rPr>
      <w:b/>
      <w:bCs/>
      <w:kern w:val="36"/>
      <w:sz w:val="48"/>
      <w:szCs w:val="4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sonormal0">
    <w:name w:val="msonormal"/>
    <w:basedOn w:val="Normaallaad"/>
    <w:pPr>
      <w:spacing w:before="100" w:beforeAutospacing="1" w:after="100" w:afterAutospacing="1"/>
    </w:pPr>
  </w:style>
  <w:style w:type="character" w:customStyle="1" w:styleId="Pealkiri1Mrk">
    <w:name w:val="Pealkiri 1 Märk"/>
    <w:basedOn w:val="Liguvaikefont"/>
    <w:link w:val="Pealkiri1"/>
    <w:uiPriority w:val="9"/>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semiHidden/>
    <w:unhideWhenUsed/>
    <w:pPr>
      <w:spacing w:before="100" w:beforeAutospacing="1" w:after="100" w:afterAutospacing="1"/>
    </w:pPr>
  </w:style>
  <w:style w:type="character" w:styleId="Tugev">
    <w:name w:val="Strong"/>
    <w:basedOn w:val="Liguvaikefont"/>
    <w:uiPriority w:val="22"/>
    <w:qFormat/>
    <w:rPr>
      <w:b/>
      <w:bCs/>
    </w:rPr>
  </w:style>
  <w:style w:type="character" w:styleId="Rhutus">
    <w:name w:val="Emphasis"/>
    <w:basedOn w:val="Liguvaikefont"/>
    <w:uiPriority w:val="20"/>
    <w:qFormat/>
    <w:rPr>
      <w:i/>
      <w:iCs/>
    </w:rPr>
  </w:style>
  <w:style w:type="character" w:styleId="Hperlink">
    <w:name w:val="Hyperlink"/>
    <w:basedOn w:val="Liguvaikefont"/>
    <w:uiPriority w:val="99"/>
    <w:semiHidden/>
    <w:unhideWhenUsed/>
    <w:rPr>
      <w:color w:val="0000FF"/>
      <w:u w:val="single"/>
    </w:rPr>
  </w:style>
  <w:style w:type="character" w:styleId="Klastatudhperlink">
    <w:name w:val="FollowedHyperlink"/>
    <w:basedOn w:val="Liguvaikefont"/>
    <w:uiPriority w:val="99"/>
    <w:semiHidden/>
    <w:unhideWhenUsed/>
    <w:rPr>
      <w:color w:val="800080"/>
      <w:u w:val="single"/>
    </w:rPr>
  </w:style>
  <w:style w:type="paragraph" w:styleId="Pis">
    <w:name w:val="header"/>
    <w:basedOn w:val="Normaallaad"/>
    <w:link w:val="PisMrk"/>
    <w:uiPriority w:val="99"/>
    <w:unhideWhenUsed/>
    <w:rsid w:val="000201BB"/>
    <w:pPr>
      <w:tabs>
        <w:tab w:val="center" w:pos="4536"/>
        <w:tab w:val="right" w:pos="9072"/>
      </w:tabs>
    </w:pPr>
  </w:style>
  <w:style w:type="character" w:customStyle="1" w:styleId="PisMrk">
    <w:name w:val="Päis Märk"/>
    <w:basedOn w:val="Liguvaikefont"/>
    <w:link w:val="Pis"/>
    <w:uiPriority w:val="99"/>
    <w:rsid w:val="000201BB"/>
    <w:rPr>
      <w:rFonts w:eastAsiaTheme="minorEastAsia"/>
      <w:sz w:val="24"/>
      <w:szCs w:val="24"/>
    </w:rPr>
  </w:style>
  <w:style w:type="paragraph" w:styleId="Jalus">
    <w:name w:val="footer"/>
    <w:basedOn w:val="Normaallaad"/>
    <w:link w:val="JalusMrk"/>
    <w:uiPriority w:val="99"/>
    <w:unhideWhenUsed/>
    <w:rsid w:val="000201BB"/>
    <w:pPr>
      <w:tabs>
        <w:tab w:val="center" w:pos="4536"/>
        <w:tab w:val="right" w:pos="9072"/>
      </w:tabs>
    </w:pPr>
  </w:style>
  <w:style w:type="character" w:customStyle="1" w:styleId="JalusMrk">
    <w:name w:val="Jalus Märk"/>
    <w:basedOn w:val="Liguvaikefont"/>
    <w:link w:val="Jalus"/>
    <w:uiPriority w:val="99"/>
    <w:rsid w:val="000201B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963113">
      <w:marLeft w:val="0"/>
      <w:marRight w:val="0"/>
      <w:marTop w:val="0"/>
      <w:marBottom w:val="0"/>
      <w:divBdr>
        <w:top w:val="none" w:sz="0" w:space="0" w:color="auto"/>
        <w:left w:val="none" w:sz="0" w:space="0" w:color="auto"/>
        <w:bottom w:val="none" w:sz="0" w:space="0" w:color="auto"/>
        <w:right w:val="none" w:sz="0" w:space="0" w:color="auto"/>
      </w:divBdr>
      <w:divsChild>
        <w:div w:id="394514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jrc.ec.europa.eu/documents/factsheets/factsheet_ndwi.pdf" TargetMode="External"/><Relationship Id="rId3" Type="http://schemas.openxmlformats.org/officeDocument/2006/relationships/settings" Target="settings.xml"/><Relationship Id="rId7" Type="http://schemas.openxmlformats.org/officeDocument/2006/relationships/hyperlink" Target="https://www.maainfo.ee/data/so_calc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C2B4-B1AB-484C-A81A-37999D275B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5967</Words>
  <Characters>34611</Characters>
  <Application>Microsoft Office Word</Application>
  <DocSecurity>0</DocSecurity>
  <Lines>288</Lines>
  <Paragraphs>80</Paragraphs>
  <ScaleCrop>false</ScaleCrop>
  <HeadingPairs>
    <vt:vector size="2" baseType="variant">
      <vt:variant>
        <vt:lpstr>Pealkiri</vt:lpstr>
      </vt:variant>
      <vt:variant>
        <vt:i4>1</vt:i4>
      </vt:variant>
    </vt:vector>
  </HeadingPairs>
  <TitlesOfParts>
    <vt:vector size="1" baseType="lpstr">
      <vt:lpstr>10.1 Teenuste register (ideekorje)</vt:lpstr>
    </vt:vector>
  </TitlesOfParts>
  <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Teenuste register (ideekorje)</dc:title>
  <dc:subject/>
  <dc:creator>Urmas Visse</dc:creator>
  <cp:keywords/>
  <dc:description/>
  <cp:lastModifiedBy>Urmas Visse</cp:lastModifiedBy>
  <cp:revision>2</cp:revision>
  <dcterms:created xsi:type="dcterms:W3CDTF">2019-09-05T16:56:00Z</dcterms:created>
  <dcterms:modified xsi:type="dcterms:W3CDTF">2019-09-05T16:56:00Z</dcterms:modified>
</cp:coreProperties>
</file>